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630C4" w14:textId="77777777" w:rsidR="00BB4C20" w:rsidRDefault="003A2416" w:rsidP="00D93C84">
      <w:pPr>
        <w:shd w:val="clear" w:color="auto" w:fill="FFCC00"/>
        <w:ind w:right="-1418" w:hanging="1701"/>
        <w:jc w:val="both"/>
        <w:rPr>
          <w:b/>
          <w:sz w:val="56"/>
          <w:szCs w:val="56"/>
        </w:rPr>
      </w:pPr>
      <w:r>
        <w:rPr>
          <w:b/>
          <w:noProof/>
          <w:sz w:val="56"/>
          <w:szCs w:val="56"/>
          <w:lang w:val="de-CH"/>
        </w:rPr>
        <mc:AlternateContent>
          <mc:Choice Requires="wps">
            <w:drawing>
              <wp:anchor distT="0" distB="0" distL="114300" distR="114300" simplePos="0" relativeHeight="251668480" behindDoc="0" locked="0" layoutInCell="1" allowOverlap="1" wp14:anchorId="05A52B2C" wp14:editId="2C75DE79">
                <wp:simplePos x="0" y="0"/>
                <wp:positionH relativeFrom="column">
                  <wp:posOffset>-1070610</wp:posOffset>
                </wp:positionH>
                <wp:positionV relativeFrom="paragraph">
                  <wp:posOffset>-890905</wp:posOffset>
                </wp:positionV>
                <wp:extent cx="7554595" cy="904875"/>
                <wp:effectExtent l="0" t="0" r="8255" b="9525"/>
                <wp:wrapNone/>
                <wp:docPr id="12" name="Rechteck 12"/>
                <wp:cNvGraphicFramePr/>
                <a:graphic xmlns:a="http://schemas.openxmlformats.org/drawingml/2006/main">
                  <a:graphicData uri="http://schemas.microsoft.com/office/word/2010/wordprocessingShape">
                    <wps:wsp>
                      <wps:cNvSpPr/>
                      <wps:spPr>
                        <a:xfrm>
                          <a:off x="0" y="0"/>
                          <a:ext cx="7554595" cy="904875"/>
                        </a:xfrm>
                        <a:prstGeom prst="rect">
                          <a:avLst/>
                        </a:prstGeom>
                        <a:solidFill>
                          <a:srgbClr val="FFC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3E1323" id="Rechteck 12" o:spid="_x0000_s1026" style="position:absolute;margin-left:-84.3pt;margin-top:-70.15pt;width:594.85pt;height:71.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" fillcolor="#fc0" stroked="f" strokeweight="2pt"/>
            </w:pict>
          </mc:Fallback>
        </mc:AlternateContent>
      </w:r>
      <w:r w:rsidR="008F3917">
        <w:rPr>
          <w:b/>
          <w:noProof/>
          <w:sz w:val="56"/>
          <w:szCs w:val="56"/>
          <w:lang w:val="de-CH"/>
        </w:rPr>
        <mc:AlternateContent>
          <mc:Choice Requires="wps">
            <w:drawing>
              <wp:anchor distT="0" distB="0" distL="114300" distR="114300" simplePos="0" relativeHeight="251660288" behindDoc="0" locked="0" layoutInCell="1" allowOverlap="1" wp14:anchorId="40E4973B" wp14:editId="1C8A9305">
                <wp:simplePos x="0" y="0"/>
                <wp:positionH relativeFrom="column">
                  <wp:posOffset>5775325</wp:posOffset>
                </wp:positionH>
                <wp:positionV relativeFrom="paragraph">
                  <wp:posOffset>302260</wp:posOffset>
                </wp:positionV>
                <wp:extent cx="706120" cy="0"/>
                <wp:effectExtent l="0" t="0" r="17780"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120" cy="0"/>
                        </a:xfrm>
                        <a:prstGeom prst="straightConnector1">
                          <a:avLst/>
                        </a:prstGeom>
                        <a:noFill/>
                        <a:ln w="254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9E6032" id="_x0000_t32" coordsize="21600,21600" o:spt="32" o:oned="t" path="m,l21600,21600e" filled="f">
                <v:path arrowok="t" fillok="f" o:connecttype="none"/>
                <o:lock v:ext="edit" shapetype="t"/>
              </v:shapetype>
              <v:shape id="AutoShape 5" o:spid="_x0000_s1026" type="#_x0000_t32" style="position:absolute;margin-left:454.75pt;margin-top:23.8pt;width:55.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" strokecolor="white" strokeweight="2pt"/>
            </w:pict>
          </mc:Fallback>
        </mc:AlternateContent>
      </w:r>
    </w:p>
    <w:p w14:paraId="15B98408" w14:textId="77777777" w:rsidR="00BB4C20" w:rsidRDefault="009F06A0" w:rsidP="00D93C84">
      <w:pPr>
        <w:shd w:val="clear" w:color="auto" w:fill="FFCC00"/>
        <w:ind w:right="-1418" w:hanging="1701"/>
        <w:jc w:val="both"/>
        <w:rPr>
          <w:b/>
          <w:sz w:val="56"/>
          <w:szCs w:val="56"/>
        </w:rPr>
      </w:pPr>
      <w:r>
        <w:rPr>
          <w:b/>
          <w:noProof/>
          <w:sz w:val="56"/>
          <w:szCs w:val="56"/>
          <w:lang w:val="de-CH"/>
        </w:rPr>
        <mc:AlternateContent>
          <mc:Choice Requires="wps">
            <w:drawing>
              <wp:anchor distT="0" distB="0" distL="114300" distR="114300" simplePos="0" relativeHeight="251662336" behindDoc="0" locked="0" layoutInCell="1" allowOverlap="1" wp14:anchorId="0B36DF77" wp14:editId="532797FE">
                <wp:simplePos x="0" y="0"/>
                <wp:positionH relativeFrom="column">
                  <wp:posOffset>5775325</wp:posOffset>
                </wp:positionH>
                <wp:positionV relativeFrom="paragraph">
                  <wp:posOffset>194945</wp:posOffset>
                </wp:positionV>
                <wp:extent cx="706120" cy="0"/>
                <wp:effectExtent l="0" t="0" r="17780"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120" cy="0"/>
                        </a:xfrm>
                        <a:prstGeom prst="straightConnector1">
                          <a:avLst/>
                        </a:prstGeom>
                        <a:noFill/>
                        <a:ln w="254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93BD05" id="AutoShape 7" o:spid="_x0000_s1026" type="#_x0000_t32" style="position:absolute;margin-left:454.75pt;margin-top:15.35pt;width:55.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" strokecolor="white" strokeweight="2pt"/>
            </w:pict>
          </mc:Fallback>
        </mc:AlternateContent>
      </w:r>
      <w:r>
        <w:rPr>
          <w:b/>
          <w:noProof/>
          <w:sz w:val="56"/>
          <w:szCs w:val="56"/>
          <w:lang w:val="de-CH"/>
        </w:rPr>
        <mc:AlternateContent>
          <mc:Choice Requires="wps">
            <w:drawing>
              <wp:anchor distT="0" distB="0" distL="114300" distR="114300" simplePos="0" relativeHeight="251663360" behindDoc="0" locked="0" layoutInCell="1" allowOverlap="1" wp14:anchorId="30FEDB38" wp14:editId="3C2CB50E">
                <wp:simplePos x="0" y="0"/>
                <wp:positionH relativeFrom="column">
                  <wp:posOffset>5775325</wp:posOffset>
                </wp:positionH>
                <wp:positionV relativeFrom="paragraph">
                  <wp:posOffset>372745</wp:posOffset>
                </wp:positionV>
                <wp:extent cx="706120" cy="0"/>
                <wp:effectExtent l="0" t="0" r="17780" b="1905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120" cy="0"/>
                        </a:xfrm>
                        <a:prstGeom prst="straightConnector1">
                          <a:avLst/>
                        </a:prstGeom>
                        <a:noFill/>
                        <a:ln w="254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27997B" id="AutoShape 8" o:spid="_x0000_s1026" type="#_x0000_t32" style="position:absolute;margin-left:454.75pt;margin-top:29.35pt;width:55.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" strokecolor="white" strokeweight="2pt"/>
            </w:pict>
          </mc:Fallback>
        </mc:AlternateContent>
      </w:r>
      <w:r w:rsidR="008F3917">
        <w:rPr>
          <w:b/>
          <w:noProof/>
          <w:sz w:val="56"/>
          <w:szCs w:val="56"/>
          <w:lang w:val="de-CH"/>
        </w:rPr>
        <mc:AlternateContent>
          <mc:Choice Requires="wps">
            <w:drawing>
              <wp:anchor distT="0" distB="0" distL="114300" distR="114300" simplePos="0" relativeHeight="251661312" behindDoc="0" locked="0" layoutInCell="1" allowOverlap="1" wp14:anchorId="1A2ABF64" wp14:editId="74FD28FB">
                <wp:simplePos x="0" y="0"/>
                <wp:positionH relativeFrom="column">
                  <wp:posOffset>5775325</wp:posOffset>
                </wp:positionH>
                <wp:positionV relativeFrom="paragraph">
                  <wp:posOffset>43180</wp:posOffset>
                </wp:positionV>
                <wp:extent cx="706120" cy="0"/>
                <wp:effectExtent l="0" t="0" r="17780" b="1905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120" cy="0"/>
                        </a:xfrm>
                        <a:prstGeom prst="straightConnector1">
                          <a:avLst/>
                        </a:prstGeom>
                        <a:noFill/>
                        <a:ln w="254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34A875" id="AutoShape 6" o:spid="_x0000_s1026" type="#_x0000_t32" style="position:absolute;margin-left:454.75pt;margin-top:3.4pt;width:55.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" strokecolor="white" strokeweight="2pt"/>
            </w:pict>
          </mc:Fallback>
        </mc:AlternateContent>
      </w:r>
    </w:p>
    <w:p w14:paraId="090ADC8F" w14:textId="77777777" w:rsidR="00E03BC3" w:rsidRDefault="009F06A0" w:rsidP="00D93C84">
      <w:pPr>
        <w:shd w:val="clear" w:color="auto" w:fill="FFCC00"/>
        <w:ind w:right="-1418" w:hanging="1701"/>
        <w:jc w:val="both"/>
        <w:rPr>
          <w:b/>
          <w:sz w:val="56"/>
          <w:szCs w:val="56"/>
        </w:rPr>
      </w:pPr>
      <w:r>
        <w:rPr>
          <w:b/>
          <w:noProof/>
          <w:sz w:val="56"/>
          <w:szCs w:val="56"/>
          <w:lang w:val="de-CH"/>
        </w:rPr>
        <mc:AlternateContent>
          <mc:Choice Requires="wps">
            <w:drawing>
              <wp:anchor distT="0" distB="0" distL="114300" distR="114300" simplePos="0" relativeHeight="251665408" behindDoc="0" locked="0" layoutInCell="1" allowOverlap="1" wp14:anchorId="2F1A143B" wp14:editId="1686D668">
                <wp:simplePos x="0" y="0"/>
                <wp:positionH relativeFrom="column">
                  <wp:posOffset>5775325</wp:posOffset>
                </wp:positionH>
                <wp:positionV relativeFrom="paragraph">
                  <wp:posOffset>320040</wp:posOffset>
                </wp:positionV>
                <wp:extent cx="706120" cy="0"/>
                <wp:effectExtent l="0" t="0" r="17780" b="1905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120" cy="0"/>
                        </a:xfrm>
                        <a:prstGeom prst="straightConnector1">
                          <a:avLst/>
                        </a:prstGeom>
                        <a:noFill/>
                        <a:ln w="254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AF047A" id="AutoShape 10" o:spid="_x0000_s1026" type="#_x0000_t32" style="position:absolute;margin-left:454.75pt;margin-top:25.2pt;width:55.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" strokecolor="white" strokeweight="2pt"/>
            </w:pict>
          </mc:Fallback>
        </mc:AlternateContent>
      </w:r>
      <w:r>
        <w:rPr>
          <w:b/>
          <w:noProof/>
          <w:sz w:val="56"/>
          <w:szCs w:val="56"/>
          <w:lang w:val="de-CH"/>
        </w:rPr>
        <mc:AlternateContent>
          <mc:Choice Requires="wps">
            <w:drawing>
              <wp:anchor distT="0" distB="0" distL="114300" distR="114300" simplePos="0" relativeHeight="251664384" behindDoc="0" locked="0" layoutInCell="1" allowOverlap="1" wp14:anchorId="4DDC0562" wp14:editId="0CC763E3">
                <wp:simplePos x="0" y="0"/>
                <wp:positionH relativeFrom="column">
                  <wp:posOffset>5775325</wp:posOffset>
                </wp:positionH>
                <wp:positionV relativeFrom="paragraph">
                  <wp:posOffset>145415</wp:posOffset>
                </wp:positionV>
                <wp:extent cx="706120" cy="0"/>
                <wp:effectExtent l="0" t="0" r="17780" b="1905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120" cy="0"/>
                        </a:xfrm>
                        <a:prstGeom prst="straightConnector1">
                          <a:avLst/>
                        </a:prstGeom>
                        <a:noFill/>
                        <a:ln w="254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321CB7" id="AutoShape 9" o:spid="_x0000_s1026" type="#_x0000_t32" style="position:absolute;margin-left:454.75pt;margin-top:11.45pt;width:55.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" strokecolor="white" strokeweight="2pt"/>
            </w:pict>
          </mc:Fallback>
        </mc:AlternateContent>
      </w:r>
    </w:p>
    <w:p w14:paraId="00BC0F87" w14:textId="77777777" w:rsidR="00B458E2" w:rsidRDefault="00E03BC3" w:rsidP="00D93C84">
      <w:pPr>
        <w:shd w:val="clear" w:color="auto" w:fill="FFCC00"/>
        <w:tabs>
          <w:tab w:val="left" w:pos="284"/>
        </w:tabs>
        <w:ind w:right="-1418" w:hanging="1701"/>
        <w:jc w:val="both"/>
        <w:rPr>
          <w:b/>
          <w:sz w:val="72"/>
          <w:szCs w:val="72"/>
        </w:rPr>
      </w:pPr>
      <w:r>
        <w:rPr>
          <w:b/>
          <w:sz w:val="72"/>
          <w:szCs w:val="72"/>
        </w:rPr>
        <w:tab/>
      </w:r>
    </w:p>
    <w:p w14:paraId="49AC5CA6" w14:textId="202C908E" w:rsidR="001E7B1A" w:rsidRPr="00BB4C20" w:rsidRDefault="00B458E2" w:rsidP="00D93C84">
      <w:pPr>
        <w:shd w:val="clear" w:color="auto" w:fill="FFCC00"/>
        <w:tabs>
          <w:tab w:val="left" w:pos="284"/>
        </w:tabs>
        <w:ind w:right="-1418" w:hanging="1701"/>
        <w:jc w:val="both"/>
        <w:rPr>
          <w:b/>
          <w:sz w:val="72"/>
          <w:szCs w:val="72"/>
        </w:rPr>
      </w:pPr>
      <w:r>
        <w:rPr>
          <w:b/>
          <w:sz w:val="72"/>
          <w:szCs w:val="72"/>
        </w:rPr>
        <w:tab/>
      </w:r>
      <w:r w:rsidR="009E5B87">
        <w:rPr>
          <w:b/>
          <w:sz w:val="72"/>
          <w:szCs w:val="72"/>
        </w:rPr>
        <w:t xml:space="preserve">Handbuch </w:t>
      </w:r>
      <w:r w:rsidR="00403A7D">
        <w:rPr>
          <w:b/>
          <w:sz w:val="72"/>
          <w:szCs w:val="72"/>
        </w:rPr>
        <w:t>PriBe</w:t>
      </w:r>
    </w:p>
    <w:p w14:paraId="746B2565" w14:textId="77777777" w:rsidR="001E7B1A" w:rsidRPr="0049305C" w:rsidRDefault="001E7B1A" w:rsidP="00D93C84">
      <w:pPr>
        <w:shd w:val="clear" w:color="auto" w:fill="FFCC00"/>
        <w:ind w:right="-1418" w:hanging="1701"/>
        <w:jc w:val="both"/>
        <w:rPr>
          <w:b/>
          <w:sz w:val="56"/>
          <w:szCs w:val="56"/>
        </w:rPr>
      </w:pPr>
    </w:p>
    <w:p w14:paraId="66ACF815" w14:textId="77777777" w:rsidR="00D34F42" w:rsidRDefault="00E03BC3" w:rsidP="001F249D">
      <w:pPr>
        <w:shd w:val="clear" w:color="auto" w:fill="FFCC00"/>
        <w:tabs>
          <w:tab w:val="left" w:pos="0"/>
        </w:tabs>
        <w:ind w:right="-1418" w:hanging="1701"/>
        <w:rPr>
          <w:b/>
          <w:sz w:val="44"/>
          <w:szCs w:val="44"/>
        </w:rPr>
      </w:pPr>
      <w:r>
        <w:rPr>
          <w:b/>
          <w:sz w:val="48"/>
          <w:szCs w:val="48"/>
        </w:rPr>
        <w:tab/>
      </w:r>
      <w:r w:rsidR="001E7B1A" w:rsidRPr="00E03BC3">
        <w:rPr>
          <w:b/>
          <w:sz w:val="44"/>
          <w:szCs w:val="44"/>
        </w:rPr>
        <w:t>Leitfaden</w:t>
      </w:r>
      <w:r w:rsidRPr="00E03BC3">
        <w:rPr>
          <w:b/>
          <w:sz w:val="44"/>
          <w:szCs w:val="44"/>
        </w:rPr>
        <w:t xml:space="preserve"> f</w:t>
      </w:r>
      <w:r w:rsidR="001E7B1A" w:rsidRPr="00E03BC3">
        <w:rPr>
          <w:b/>
          <w:sz w:val="44"/>
          <w:szCs w:val="44"/>
        </w:rPr>
        <w:t>ür</w:t>
      </w:r>
      <w:r w:rsidR="00823236" w:rsidRPr="00E03BC3">
        <w:rPr>
          <w:b/>
          <w:sz w:val="44"/>
          <w:szCs w:val="44"/>
        </w:rPr>
        <w:t xml:space="preserve"> </w:t>
      </w:r>
    </w:p>
    <w:p w14:paraId="4D8677DF" w14:textId="45AE0971" w:rsidR="001E7B1A" w:rsidRPr="00E03BC3" w:rsidRDefault="00D34F42" w:rsidP="001F249D">
      <w:pPr>
        <w:shd w:val="clear" w:color="auto" w:fill="FFCC00"/>
        <w:tabs>
          <w:tab w:val="left" w:pos="0"/>
        </w:tabs>
        <w:ind w:right="-1418" w:hanging="1701"/>
        <w:rPr>
          <w:b/>
          <w:sz w:val="44"/>
          <w:szCs w:val="44"/>
        </w:rPr>
      </w:pPr>
      <w:r>
        <w:rPr>
          <w:b/>
          <w:sz w:val="44"/>
          <w:szCs w:val="44"/>
        </w:rPr>
        <w:tab/>
        <w:t>P</w:t>
      </w:r>
      <w:r w:rsidR="00823236" w:rsidRPr="00E03BC3">
        <w:rPr>
          <w:b/>
          <w:sz w:val="44"/>
          <w:szCs w:val="44"/>
        </w:rPr>
        <w:t xml:space="preserve">rivate </w:t>
      </w:r>
      <w:r w:rsidR="00403A7D">
        <w:rPr>
          <w:b/>
          <w:sz w:val="44"/>
          <w:szCs w:val="44"/>
        </w:rPr>
        <w:t>Beistandspersonen</w:t>
      </w:r>
      <w:r w:rsidR="00823236" w:rsidRPr="00E03BC3">
        <w:rPr>
          <w:b/>
          <w:sz w:val="44"/>
          <w:szCs w:val="44"/>
        </w:rPr>
        <w:t xml:space="preserve"> </w:t>
      </w:r>
      <w:r>
        <w:rPr>
          <w:b/>
          <w:sz w:val="44"/>
          <w:szCs w:val="44"/>
        </w:rPr>
        <w:t>(</w:t>
      </w:r>
      <w:r w:rsidR="00403A7D">
        <w:rPr>
          <w:b/>
          <w:sz w:val="44"/>
          <w:szCs w:val="44"/>
        </w:rPr>
        <w:t>PriBe</w:t>
      </w:r>
      <w:r>
        <w:rPr>
          <w:b/>
          <w:sz w:val="44"/>
          <w:szCs w:val="44"/>
        </w:rPr>
        <w:t>)</w:t>
      </w:r>
      <w:r w:rsidR="001E7B1A" w:rsidRPr="00E03BC3">
        <w:rPr>
          <w:b/>
          <w:sz w:val="44"/>
          <w:szCs w:val="44"/>
        </w:rPr>
        <w:t xml:space="preserve"> </w:t>
      </w:r>
      <w:r w:rsidR="00823236" w:rsidRPr="00E03BC3">
        <w:rPr>
          <w:b/>
          <w:sz w:val="44"/>
          <w:szCs w:val="44"/>
        </w:rPr>
        <w:br/>
      </w:r>
    </w:p>
    <w:p w14:paraId="3AB17A4F" w14:textId="77777777" w:rsidR="00FB0440" w:rsidRDefault="00FB0440" w:rsidP="003A2416">
      <w:pPr>
        <w:shd w:val="clear" w:color="auto" w:fill="FFCC00"/>
        <w:ind w:right="-1418" w:hanging="1985"/>
        <w:jc w:val="both"/>
        <w:rPr>
          <w:b/>
          <w:sz w:val="56"/>
          <w:szCs w:val="56"/>
        </w:rPr>
      </w:pPr>
    </w:p>
    <w:p w14:paraId="45ADE970" w14:textId="77777777" w:rsidR="00B458E2" w:rsidRDefault="00B458E2" w:rsidP="00D93C84">
      <w:pPr>
        <w:shd w:val="clear" w:color="auto" w:fill="FFCC00"/>
        <w:ind w:right="-1418" w:hanging="1701"/>
        <w:jc w:val="both"/>
        <w:rPr>
          <w:b/>
          <w:sz w:val="56"/>
          <w:szCs w:val="56"/>
        </w:rPr>
      </w:pPr>
    </w:p>
    <w:p w14:paraId="3BE14521" w14:textId="31E7BCCC" w:rsidR="00990775" w:rsidRPr="0049305C" w:rsidRDefault="00990775" w:rsidP="00D93C84">
      <w:pPr>
        <w:shd w:val="clear" w:color="auto" w:fill="FFCC00"/>
        <w:ind w:right="-1418" w:hanging="1701"/>
        <w:jc w:val="both"/>
        <w:rPr>
          <w:b/>
          <w:sz w:val="56"/>
          <w:szCs w:val="56"/>
        </w:rPr>
      </w:pPr>
    </w:p>
    <w:p w14:paraId="4C25DBDA" w14:textId="77777777" w:rsidR="00BB4C20" w:rsidRDefault="00D93C84" w:rsidP="004F5C71">
      <w:pPr>
        <w:jc w:val="both"/>
        <w:rPr>
          <w:b/>
          <w:sz w:val="56"/>
          <w:szCs w:val="56"/>
        </w:rPr>
      </w:pPr>
      <w:r>
        <w:rPr>
          <w:b/>
          <w:sz w:val="56"/>
          <w:szCs w:val="56"/>
        </w:rPr>
        <w:br w:type="textWrapping" w:clear="all"/>
      </w:r>
    </w:p>
    <w:p w14:paraId="6370245E" w14:textId="5425FE52" w:rsidR="00D93F15" w:rsidRPr="00BB4C20" w:rsidRDefault="00BB4C20" w:rsidP="004F5C71">
      <w:pPr>
        <w:jc w:val="both"/>
        <w:rPr>
          <w:b/>
          <w:sz w:val="32"/>
          <w:szCs w:val="32"/>
        </w:rPr>
      </w:pPr>
      <w:r w:rsidRPr="00BB4C20">
        <w:rPr>
          <w:b/>
          <w:sz w:val="32"/>
          <w:szCs w:val="32"/>
        </w:rPr>
        <w:t xml:space="preserve">Herausgegeben von der </w:t>
      </w:r>
      <w:r w:rsidR="00D93F15" w:rsidRPr="00BB4C20">
        <w:rPr>
          <w:b/>
          <w:sz w:val="32"/>
          <w:szCs w:val="32"/>
        </w:rPr>
        <w:t>KOKES</w:t>
      </w:r>
    </w:p>
    <w:p w14:paraId="603012BF" w14:textId="77777777" w:rsidR="00BB4C20" w:rsidRDefault="00CA040C" w:rsidP="004F5C71">
      <w:pPr>
        <w:jc w:val="both"/>
        <w:rPr>
          <w:b/>
          <w:sz w:val="48"/>
          <w:szCs w:val="48"/>
        </w:rPr>
      </w:pPr>
      <w:r>
        <w:rPr>
          <w:b/>
          <w:noProof/>
          <w:sz w:val="48"/>
          <w:szCs w:val="48"/>
          <w:lang w:val="de-CH"/>
        </w:rPr>
        <w:drawing>
          <wp:anchor distT="0" distB="0" distL="114300" distR="114300" simplePos="0" relativeHeight="251659264" behindDoc="0" locked="0" layoutInCell="1" allowOverlap="1" wp14:anchorId="584FA26D" wp14:editId="02171AD3">
            <wp:simplePos x="0" y="0"/>
            <wp:positionH relativeFrom="column">
              <wp:posOffset>5080</wp:posOffset>
            </wp:positionH>
            <wp:positionV relativeFrom="paragraph">
              <wp:posOffset>113665</wp:posOffset>
            </wp:positionV>
            <wp:extent cx="4965065" cy="481965"/>
            <wp:effectExtent l="19050" t="19050" r="26035" b="13335"/>
            <wp:wrapNone/>
            <wp:docPr id="4" name="Bild 4" descr="001-titel-gross-ko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01-titel-gross-kok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5065" cy="481965"/>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2F4C191B" w14:textId="77777777" w:rsidR="00BB4C20" w:rsidRDefault="00BB4C20" w:rsidP="004F5C71">
      <w:pPr>
        <w:jc w:val="both"/>
        <w:rPr>
          <w:b/>
          <w:sz w:val="48"/>
          <w:szCs w:val="48"/>
        </w:rPr>
      </w:pPr>
    </w:p>
    <w:p w14:paraId="156BF3FB" w14:textId="77777777" w:rsidR="001E7B1A" w:rsidRDefault="00191730" w:rsidP="004F5C71">
      <w:pPr>
        <w:jc w:val="both"/>
      </w:pPr>
      <w:r>
        <w:br/>
      </w:r>
    </w:p>
    <w:p w14:paraId="697BAF7C" w14:textId="01615186" w:rsidR="001F249D" w:rsidRPr="002618D7" w:rsidRDefault="001F249D" w:rsidP="004F5C71">
      <w:pPr>
        <w:jc w:val="both"/>
      </w:pPr>
    </w:p>
    <w:p w14:paraId="490816F1" w14:textId="3E785830" w:rsidR="00E03BC3" w:rsidRDefault="00114DCF" w:rsidP="00602869">
      <w:pPr>
        <w:shd w:val="clear" w:color="auto" w:fill="FFFFFF"/>
        <w:jc w:val="both"/>
        <w:rPr>
          <w:b/>
          <w:sz w:val="32"/>
          <w:szCs w:val="32"/>
          <w:shd w:val="clear" w:color="auto" w:fill="FFFFFF"/>
        </w:rPr>
      </w:pPr>
      <w:r w:rsidRPr="00D649FD">
        <w:rPr>
          <w:b/>
          <w:sz w:val="32"/>
          <w:szCs w:val="32"/>
          <w:shd w:val="clear" w:color="auto" w:fill="FFFFFF"/>
        </w:rPr>
        <w:t xml:space="preserve">ergänzt mit </w:t>
      </w:r>
      <w:r w:rsidR="00602869">
        <w:rPr>
          <w:b/>
          <w:sz w:val="32"/>
          <w:szCs w:val="32"/>
          <w:shd w:val="clear" w:color="auto" w:fill="FFFFFF"/>
        </w:rPr>
        <w:t xml:space="preserve">regionalen </w:t>
      </w:r>
      <w:r w:rsidRPr="00D649FD">
        <w:rPr>
          <w:b/>
          <w:sz w:val="32"/>
          <w:szCs w:val="32"/>
          <w:shd w:val="clear" w:color="auto" w:fill="FFFFFF"/>
        </w:rPr>
        <w:t>Informatione</w:t>
      </w:r>
      <w:r w:rsidR="00065858" w:rsidRPr="00D649FD">
        <w:rPr>
          <w:b/>
          <w:sz w:val="32"/>
          <w:szCs w:val="32"/>
          <w:shd w:val="clear" w:color="auto" w:fill="FFFFFF"/>
        </w:rPr>
        <w:t xml:space="preserve">n </w:t>
      </w:r>
      <w:r w:rsidR="001F249D">
        <w:rPr>
          <w:b/>
          <w:sz w:val="32"/>
          <w:szCs w:val="32"/>
          <w:shd w:val="clear" w:color="auto" w:fill="FFFFFF"/>
        </w:rPr>
        <w:t>durch</w:t>
      </w:r>
    </w:p>
    <w:p w14:paraId="5664EECC" w14:textId="0E813EF9" w:rsidR="00602869" w:rsidRDefault="00602869" w:rsidP="00602869">
      <w:pPr>
        <w:shd w:val="clear" w:color="auto" w:fill="FFFFFF"/>
        <w:jc w:val="both"/>
        <w:rPr>
          <w:b/>
          <w:sz w:val="32"/>
          <w:szCs w:val="32"/>
          <w:shd w:val="clear" w:color="auto" w:fill="FFFFFF"/>
        </w:rPr>
      </w:pPr>
    </w:p>
    <w:p w14:paraId="7929DA61" w14:textId="77777777" w:rsidR="00602869" w:rsidRDefault="00602869" w:rsidP="00602869">
      <w:pPr>
        <w:shd w:val="clear" w:color="auto" w:fill="FFFFFF"/>
        <w:jc w:val="both"/>
        <w:rPr>
          <w:b/>
          <w:sz w:val="32"/>
          <w:szCs w:val="32"/>
        </w:rPr>
      </w:pPr>
    </w:p>
    <w:p w14:paraId="55ABA603" w14:textId="0F59A00A" w:rsidR="004F442F" w:rsidRDefault="0096019B" w:rsidP="004F5C71">
      <w:pPr>
        <w:jc w:val="both"/>
        <w:rPr>
          <w:sz w:val="36"/>
          <w:szCs w:val="36"/>
        </w:rPr>
      </w:pPr>
      <w:r w:rsidRPr="00602869">
        <w:rPr>
          <w:rFonts w:asciiTheme="minorHAnsi" w:eastAsiaTheme="minorEastAsia" w:hAnsiTheme="minorHAnsi" w:cstheme="minorBidi"/>
          <w:noProof/>
          <w:szCs w:val="22"/>
          <w:lang w:val="de-CH"/>
        </w:rPr>
        <mc:AlternateContent>
          <mc:Choice Requires="wps">
            <w:drawing>
              <wp:anchor distT="0" distB="0" distL="114300" distR="114300" simplePos="0" relativeHeight="251667456" behindDoc="0" locked="0" layoutInCell="1" allowOverlap="1" wp14:anchorId="4B6CC15B" wp14:editId="1A975B48">
                <wp:simplePos x="0" y="0"/>
                <wp:positionH relativeFrom="margin">
                  <wp:align>center</wp:align>
                </wp:positionH>
                <wp:positionV relativeFrom="margin">
                  <wp:posOffset>7821589</wp:posOffset>
                </wp:positionV>
                <wp:extent cx="2610000" cy="626400"/>
                <wp:effectExtent l="0" t="0" r="19050" b="21590"/>
                <wp:wrapSquare wrapText="bothSides"/>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0000" cy="626400"/>
                        </a:xfrm>
                        <a:prstGeom prst="rect">
                          <a:avLst/>
                        </a:prstGeom>
                        <a:solidFill>
                          <a:srgbClr val="D8D8D8"/>
                        </a:solidFill>
                        <a:ln w="9525">
                          <a:solidFill>
                            <a:schemeClr val="tx1"/>
                          </a:solidFill>
                          <a:miter lim="800000"/>
                          <a:headEnd/>
                          <a:tailEnd/>
                        </a:ln>
                      </wps:spPr>
                      <wps:txbx>
                        <w:txbxContent>
                          <w:p w14:paraId="657BE844" w14:textId="77777777" w:rsidR="001043C8" w:rsidRDefault="001043C8" w:rsidP="009E5B87">
                            <w:pPr>
                              <w:rPr>
                                <w:lang w:val="de-CH"/>
                              </w:rPr>
                            </w:pPr>
                            <w:r>
                              <w:rPr>
                                <w:lang w:val="de-CH"/>
                              </w:rPr>
                              <w:t xml:space="preserve">Fachstelle </w:t>
                            </w:r>
                          </w:p>
                          <w:p w14:paraId="40642214" w14:textId="77777777" w:rsidR="001043C8" w:rsidRDefault="001043C8" w:rsidP="009E5B87">
                            <w:pPr>
                              <w:rPr>
                                <w:lang w:val="de-CH"/>
                              </w:rPr>
                            </w:pPr>
                            <w:r>
                              <w:rPr>
                                <w:lang w:val="de-CH"/>
                              </w:rPr>
                              <w:t xml:space="preserve">Private Beistandspersonen </w:t>
                            </w:r>
                          </w:p>
                          <w:p w14:paraId="04064164" w14:textId="1DC241D4" w:rsidR="001043C8" w:rsidRPr="00F96322" w:rsidRDefault="001043C8" w:rsidP="009E5B87">
                            <w:pPr>
                              <w:rPr>
                                <w:lang w:val="de-CH"/>
                              </w:rPr>
                            </w:pPr>
                            <w:r>
                              <w:rPr>
                                <w:lang w:val="de-CH"/>
                              </w:rPr>
                              <w:t>Kanton Obwalden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CC15B" id="Rectangle 3" o:spid="_x0000_s1026" style="position:absolute;left:0;text-align:left;margin-left:0;margin-top:615.85pt;width:205.5pt;height:49.3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" fillcolor="#d8d8d8" strokecolor="black [3213]">
                <v:textbox>
                  <w:txbxContent>
                    <w:p w14:paraId="657BE844" w14:textId="77777777" w:rsidR="001043C8" w:rsidRDefault="001043C8" w:rsidP="009E5B87">
                      <w:pPr>
                        <w:rPr>
                          <w:lang w:val="de-CH"/>
                        </w:rPr>
                      </w:pPr>
                      <w:r>
                        <w:rPr>
                          <w:lang w:val="de-CH"/>
                        </w:rPr>
                        <w:t xml:space="preserve">Fachstelle </w:t>
                      </w:r>
                    </w:p>
                    <w:p w14:paraId="40642214" w14:textId="77777777" w:rsidR="001043C8" w:rsidRDefault="001043C8" w:rsidP="009E5B87">
                      <w:pPr>
                        <w:rPr>
                          <w:lang w:val="de-CH"/>
                        </w:rPr>
                      </w:pPr>
                      <w:r>
                        <w:rPr>
                          <w:lang w:val="de-CH"/>
                        </w:rPr>
                        <w:t xml:space="preserve">Private Beistandspersonen </w:t>
                      </w:r>
                    </w:p>
                    <w:p w14:paraId="04064164" w14:textId="1DC241D4" w:rsidR="001043C8" w:rsidRPr="00F96322" w:rsidRDefault="001043C8" w:rsidP="009E5B87">
                      <w:pPr>
                        <w:rPr>
                          <w:lang w:val="de-CH"/>
                        </w:rPr>
                      </w:pPr>
                      <w:r>
                        <w:rPr>
                          <w:lang w:val="de-CH"/>
                        </w:rPr>
                        <w:t>Kanton Obwalden</w:t>
                      </w:r>
                    </w:p>
                  </w:txbxContent>
                </v:textbox>
                <w10:wrap type="square" anchorx="margin" anchory="margin"/>
              </v:rect>
            </w:pict>
          </mc:Fallback>
        </mc:AlternateContent>
      </w:r>
      <w:r w:rsidR="00D93F15" w:rsidRPr="009A096E">
        <w:rPr>
          <w:sz w:val="36"/>
          <w:szCs w:val="36"/>
        </w:rPr>
        <w:br w:type="page"/>
      </w:r>
    </w:p>
    <w:p w14:paraId="350C94C9" w14:textId="77777777" w:rsidR="004F442F" w:rsidRDefault="004F442F" w:rsidP="004F5C71">
      <w:pPr>
        <w:jc w:val="both"/>
        <w:rPr>
          <w:sz w:val="36"/>
          <w:szCs w:val="36"/>
        </w:rPr>
      </w:pPr>
    </w:p>
    <w:p w14:paraId="3EB4B8BD" w14:textId="77777777" w:rsidR="001E7B1A" w:rsidRDefault="001E7B1A" w:rsidP="004F5C71">
      <w:pPr>
        <w:jc w:val="both"/>
        <w:rPr>
          <w:b/>
        </w:rPr>
      </w:pPr>
      <w:r w:rsidRPr="00323CA7">
        <w:rPr>
          <w:b/>
        </w:rPr>
        <w:t>Herausgeberin und Copyright</w:t>
      </w:r>
    </w:p>
    <w:p w14:paraId="361FFCB5" w14:textId="77777777" w:rsidR="00353C56" w:rsidRPr="00323CA7" w:rsidRDefault="00353C56" w:rsidP="004F5C71">
      <w:pPr>
        <w:jc w:val="both"/>
        <w:rPr>
          <w:b/>
        </w:rPr>
      </w:pPr>
    </w:p>
    <w:p w14:paraId="042E81A0" w14:textId="77777777" w:rsidR="001E7B1A" w:rsidRPr="00CA2953" w:rsidRDefault="006B3EC1" w:rsidP="004F5C71">
      <w:pPr>
        <w:jc w:val="both"/>
      </w:pPr>
      <w:r w:rsidRPr="00E002A0">
        <w:t>©</w:t>
      </w:r>
      <w:r w:rsidR="00CA2953">
        <w:t xml:space="preserve"> </w:t>
      </w:r>
      <w:r w:rsidR="004112A7">
        <w:t xml:space="preserve">KOKES </w:t>
      </w:r>
      <w:r w:rsidR="00D93F15" w:rsidRPr="00CA2953">
        <w:t>Konferenz der Kantone für Kindes- und Erwachsenenschutz</w:t>
      </w:r>
    </w:p>
    <w:p w14:paraId="072F90C0" w14:textId="77777777" w:rsidR="002618D7" w:rsidRDefault="002618D7" w:rsidP="004F5C71">
      <w:pPr>
        <w:jc w:val="both"/>
      </w:pPr>
    </w:p>
    <w:p w14:paraId="46D0BD03" w14:textId="77777777" w:rsidR="00D414BE" w:rsidRPr="00243EB5" w:rsidRDefault="004112A7" w:rsidP="004F5C71">
      <w:pPr>
        <w:jc w:val="both"/>
      </w:pPr>
      <w:r w:rsidRPr="00243EB5">
        <w:t>Das Modell-</w:t>
      </w:r>
      <w:r w:rsidR="001E7B1A" w:rsidRPr="00243EB5">
        <w:t xml:space="preserve">Handbuch </w:t>
      </w:r>
      <w:proofErr w:type="spellStart"/>
      <w:r w:rsidR="00D414BE" w:rsidRPr="00243EB5">
        <w:t>priMa</w:t>
      </w:r>
      <w:proofErr w:type="spellEnd"/>
      <w:r w:rsidR="00D414BE" w:rsidRPr="00243EB5">
        <w:t xml:space="preserve"> </w:t>
      </w:r>
      <w:r w:rsidR="001E7B1A" w:rsidRPr="00243EB5">
        <w:t xml:space="preserve">ist </w:t>
      </w:r>
      <w:r w:rsidR="00D414BE" w:rsidRPr="00243EB5">
        <w:t>in deutscher und französischer Fassung</w:t>
      </w:r>
      <w:r w:rsidR="00323CA7" w:rsidRPr="00243EB5">
        <w:t xml:space="preserve"> </w:t>
      </w:r>
      <w:r w:rsidR="00A117C6" w:rsidRPr="00243EB5">
        <w:t xml:space="preserve">auf der </w:t>
      </w:r>
      <w:r w:rsidR="00E002A0" w:rsidRPr="00243EB5">
        <w:t>W</w:t>
      </w:r>
      <w:r w:rsidR="00A117C6" w:rsidRPr="00243EB5">
        <w:t xml:space="preserve">ebsite der KOKES </w:t>
      </w:r>
      <w:r w:rsidR="001E7B1A" w:rsidRPr="00243EB5">
        <w:t>verfügbar</w:t>
      </w:r>
      <w:r w:rsidR="00D414BE" w:rsidRPr="00243EB5">
        <w:t xml:space="preserve">: </w:t>
      </w:r>
    </w:p>
    <w:p w14:paraId="50EFFCD2" w14:textId="77777777" w:rsidR="00D414BE" w:rsidRPr="00243EB5" w:rsidRDefault="00D414BE" w:rsidP="004F5C71">
      <w:pPr>
        <w:jc w:val="both"/>
      </w:pPr>
      <w:r w:rsidRPr="00243EB5">
        <w:t>- deutsch (ab Ju</w:t>
      </w:r>
      <w:r w:rsidR="00243EB5">
        <w:t>l</w:t>
      </w:r>
      <w:r w:rsidRPr="00243EB5">
        <w:t xml:space="preserve">i 2014): </w:t>
      </w:r>
      <w:hyperlink r:id="rId9" w:history="1">
        <w:r w:rsidR="00F265CF" w:rsidRPr="00243EB5">
          <w:rPr>
            <w:rStyle w:val="Hyperlink"/>
            <w:color w:val="auto"/>
            <w:u w:val="none"/>
          </w:rPr>
          <w:t>www.kokes.ch</w:t>
        </w:r>
      </w:hyperlink>
      <w:r w:rsidR="00F265CF" w:rsidRPr="00243EB5">
        <w:t xml:space="preserve"> &gt; Publikationen &gt; Handbuch </w:t>
      </w:r>
      <w:proofErr w:type="spellStart"/>
      <w:r w:rsidR="00F265CF" w:rsidRPr="00243EB5">
        <w:t>priMa</w:t>
      </w:r>
      <w:proofErr w:type="spellEnd"/>
      <w:r w:rsidRPr="00243EB5">
        <w:t>;</w:t>
      </w:r>
    </w:p>
    <w:p w14:paraId="21C2F13D" w14:textId="77777777" w:rsidR="00D414BE" w:rsidRPr="00243EB5" w:rsidRDefault="00D414BE" w:rsidP="004F5C71">
      <w:pPr>
        <w:jc w:val="both"/>
      </w:pPr>
      <w:r w:rsidRPr="00243EB5">
        <w:t xml:space="preserve">- französisch (ab Oktober 2014): </w:t>
      </w:r>
      <w:hyperlink r:id="rId10" w:history="1">
        <w:r w:rsidRPr="00243EB5">
          <w:rPr>
            <w:rStyle w:val="Hyperlink"/>
            <w:color w:val="auto"/>
            <w:u w:val="none"/>
          </w:rPr>
          <w:t>www.copma.ch</w:t>
        </w:r>
      </w:hyperlink>
      <w:r w:rsidRPr="00243EB5">
        <w:t xml:space="preserve"> &gt; Publications &gt; Manuel </w:t>
      </w:r>
      <w:proofErr w:type="spellStart"/>
      <w:r w:rsidRPr="00243EB5">
        <w:t>priMa</w:t>
      </w:r>
      <w:proofErr w:type="spellEnd"/>
      <w:r w:rsidRPr="00243EB5">
        <w:t>.</w:t>
      </w:r>
    </w:p>
    <w:p w14:paraId="4EAD68AE" w14:textId="77777777" w:rsidR="00D414BE" w:rsidRDefault="00D414BE" w:rsidP="004F5C71">
      <w:pPr>
        <w:jc w:val="both"/>
      </w:pPr>
    </w:p>
    <w:p w14:paraId="6D95CBE7" w14:textId="77777777" w:rsidR="001E7B1A" w:rsidRPr="00164D60" w:rsidRDefault="00D414BE" w:rsidP="004F5C71">
      <w:pPr>
        <w:jc w:val="both"/>
      </w:pPr>
      <w:r>
        <w:t xml:space="preserve">Das Modell-Handbuch </w:t>
      </w:r>
      <w:proofErr w:type="spellStart"/>
      <w:r>
        <w:t>PriMa</w:t>
      </w:r>
      <w:proofErr w:type="spellEnd"/>
      <w:r w:rsidR="00A117C6" w:rsidRPr="002618D7">
        <w:t xml:space="preserve"> </w:t>
      </w:r>
      <w:r>
        <w:t>soll</w:t>
      </w:r>
      <w:r w:rsidR="00A117C6" w:rsidRPr="002618D7">
        <w:t xml:space="preserve"> durch die </w:t>
      </w:r>
      <w:r>
        <w:t>in den Kantonen</w:t>
      </w:r>
      <w:r w:rsidR="00A117C6" w:rsidRPr="002618D7">
        <w:t xml:space="preserve"> für die Instruktion und Beratung der privaten </w:t>
      </w:r>
      <w:r>
        <w:t>Mandatsträger/innen</w:t>
      </w:r>
      <w:r w:rsidR="001E7B1A" w:rsidRPr="00CA2953">
        <w:t xml:space="preserve"> </w:t>
      </w:r>
      <w:r w:rsidR="005335AB" w:rsidRPr="00CA2953">
        <w:t xml:space="preserve">zuständigen Stellen </w:t>
      </w:r>
      <w:r w:rsidR="001E7B1A" w:rsidRPr="00CA2953">
        <w:t xml:space="preserve">auf </w:t>
      </w:r>
      <w:r w:rsidR="001E7B1A" w:rsidRPr="00F96322">
        <w:t xml:space="preserve">kantonale </w:t>
      </w:r>
      <w:r w:rsidR="005335AB" w:rsidRPr="009A096E">
        <w:t>bzw.</w:t>
      </w:r>
      <w:r w:rsidR="001E7B1A" w:rsidRPr="009A096E">
        <w:t xml:space="preserve"> </w:t>
      </w:r>
      <w:r w:rsidR="00A117C6" w:rsidRPr="009A096E">
        <w:t xml:space="preserve">regionale </w:t>
      </w:r>
      <w:r w:rsidR="001E7B1A" w:rsidRPr="00E002A0">
        <w:t>Be</w:t>
      </w:r>
      <w:r w:rsidR="001E7B1A" w:rsidRPr="00164D60">
        <w:t xml:space="preserve">dürfnisse zugeschnitten werden. </w:t>
      </w:r>
      <w:r>
        <w:t xml:space="preserve">Die entsprechend ergänzten Handbücher sollen in gedruckter oder kopierter Form den privaten Mandatsträger/innen abgegeben und zur Verfügung gestellt werden. </w:t>
      </w:r>
    </w:p>
    <w:p w14:paraId="26BC3DF4" w14:textId="77777777" w:rsidR="001E7B1A" w:rsidRPr="00A557E4" w:rsidRDefault="001E7B1A" w:rsidP="004F5C71">
      <w:pPr>
        <w:jc w:val="both"/>
      </w:pPr>
    </w:p>
    <w:p w14:paraId="1EA175CF" w14:textId="77777777" w:rsidR="001E7B1A" w:rsidRPr="00A557E4" w:rsidRDefault="001E7B1A" w:rsidP="004F5C71">
      <w:pPr>
        <w:jc w:val="both"/>
      </w:pPr>
      <w:r w:rsidRPr="00A557E4">
        <w:t xml:space="preserve">Bei </w:t>
      </w:r>
      <w:r w:rsidR="00D414BE">
        <w:t xml:space="preserve">der </w:t>
      </w:r>
      <w:r w:rsidRPr="00A557E4">
        <w:t>Weiterbearbeitung des Modell</w:t>
      </w:r>
      <w:r w:rsidR="00D414BE">
        <w:t>-Handbuch</w:t>
      </w:r>
      <w:r w:rsidRPr="00A557E4">
        <w:t xml:space="preserve">s und bei Verwendung und Vervielfältigung von Textausschnitten </w:t>
      </w:r>
      <w:r w:rsidR="00D414BE">
        <w:t xml:space="preserve">oder Tabellen </w:t>
      </w:r>
      <w:r w:rsidRPr="00A557E4">
        <w:t xml:space="preserve">ist auf die Herausgeberin </w:t>
      </w:r>
      <w:r w:rsidR="00D414BE">
        <w:t>(</w:t>
      </w:r>
      <w:r w:rsidRPr="00A557E4">
        <w:t>Quelle</w:t>
      </w:r>
      <w:r w:rsidR="00D414BE">
        <w:t>)</w:t>
      </w:r>
      <w:r w:rsidRPr="00A557E4">
        <w:t xml:space="preserve"> hinzuweisen</w:t>
      </w:r>
      <w:r w:rsidR="00D414BE">
        <w:t xml:space="preserve">: „aus: KOKES Handbuch </w:t>
      </w:r>
      <w:proofErr w:type="spellStart"/>
      <w:r w:rsidR="00D414BE">
        <w:t>priMa</w:t>
      </w:r>
      <w:proofErr w:type="spellEnd"/>
      <w:r w:rsidR="00D414BE">
        <w:t>, Version Ju</w:t>
      </w:r>
      <w:r w:rsidR="00243EB5">
        <w:t>l</w:t>
      </w:r>
      <w:r w:rsidR="00D414BE">
        <w:t>i 2014“.</w:t>
      </w:r>
    </w:p>
    <w:p w14:paraId="33315A92" w14:textId="77777777" w:rsidR="001E7B1A" w:rsidRDefault="001E7B1A" w:rsidP="004F5C71">
      <w:pPr>
        <w:jc w:val="both"/>
      </w:pPr>
    </w:p>
    <w:p w14:paraId="076C5AC0" w14:textId="77777777" w:rsidR="002E40AB" w:rsidRPr="00A557E4" w:rsidRDefault="002E40AB" w:rsidP="004F5C71">
      <w:pPr>
        <w:jc w:val="both"/>
      </w:pPr>
    </w:p>
    <w:p w14:paraId="62E224B5" w14:textId="77777777" w:rsidR="00D314B2" w:rsidRDefault="00D314B2" w:rsidP="004F5C71">
      <w:pPr>
        <w:jc w:val="both"/>
        <w:rPr>
          <w:b/>
        </w:rPr>
      </w:pPr>
    </w:p>
    <w:p w14:paraId="18A70CFF" w14:textId="77777777" w:rsidR="001E7B1A" w:rsidRPr="00323CA7" w:rsidRDefault="005335AB" w:rsidP="004F5C71">
      <w:pPr>
        <w:jc w:val="both"/>
        <w:rPr>
          <w:b/>
        </w:rPr>
      </w:pPr>
      <w:r w:rsidRPr="00323CA7">
        <w:rPr>
          <w:b/>
        </w:rPr>
        <w:t>A</w:t>
      </w:r>
      <w:r w:rsidR="001E7B1A" w:rsidRPr="00323CA7">
        <w:rPr>
          <w:b/>
        </w:rPr>
        <w:t>dresse</w:t>
      </w:r>
      <w:r w:rsidRPr="00323CA7">
        <w:rPr>
          <w:b/>
        </w:rPr>
        <w:t xml:space="preserve"> der Herausgeberin</w:t>
      </w:r>
    </w:p>
    <w:p w14:paraId="5BAA52ED" w14:textId="77777777" w:rsidR="00D414BE" w:rsidRDefault="00D93F15" w:rsidP="004F5C71">
      <w:pPr>
        <w:jc w:val="both"/>
      </w:pPr>
      <w:r w:rsidRPr="00CA2953">
        <w:t>KOKES</w:t>
      </w:r>
      <w:r w:rsidR="00D414BE">
        <w:t xml:space="preserve"> Konferenz der Kantone für Kindes- und Erwachsenenschutz</w:t>
      </w:r>
    </w:p>
    <w:p w14:paraId="303C2218" w14:textId="77777777" w:rsidR="001E7B1A" w:rsidRPr="00CA2953" w:rsidRDefault="001E7B1A" w:rsidP="004F5C71">
      <w:pPr>
        <w:jc w:val="both"/>
      </w:pPr>
      <w:r w:rsidRPr="00CA2953">
        <w:t xml:space="preserve">Postfach </w:t>
      </w:r>
      <w:r w:rsidR="00D213F3">
        <w:t>2945</w:t>
      </w:r>
      <w:r w:rsidRPr="00CA2953">
        <w:t>, Werft</w:t>
      </w:r>
      <w:r w:rsidR="00D213F3">
        <w:t>e</w:t>
      </w:r>
      <w:r w:rsidRPr="00CA2953">
        <w:t>strasse 1, 6002 Luzern</w:t>
      </w:r>
    </w:p>
    <w:p w14:paraId="0DF4BDF3" w14:textId="77777777" w:rsidR="001E7B1A" w:rsidRPr="002618D7" w:rsidRDefault="00DE1C5D" w:rsidP="004F5C71">
      <w:pPr>
        <w:jc w:val="both"/>
      </w:pPr>
      <w:hyperlink r:id="rId11" w:history="1">
        <w:r w:rsidR="00D414BE" w:rsidRPr="00D414BE">
          <w:rPr>
            <w:rStyle w:val="Hyperlink"/>
            <w:color w:val="auto"/>
            <w:u w:val="none"/>
          </w:rPr>
          <w:t>info@kokes.ch</w:t>
        </w:r>
      </w:hyperlink>
      <w:hyperlink r:id="rId12" w:history="1"/>
      <w:r w:rsidR="00D414BE" w:rsidRPr="00D414BE">
        <w:t xml:space="preserve">, </w:t>
      </w:r>
      <w:r w:rsidR="001E7B1A" w:rsidRPr="002618D7">
        <w:t>Tel. 041 367</w:t>
      </w:r>
      <w:r w:rsidR="00D213F3">
        <w:t xml:space="preserve"> </w:t>
      </w:r>
      <w:r w:rsidR="001E7B1A" w:rsidRPr="002618D7">
        <w:t>48</w:t>
      </w:r>
      <w:r w:rsidR="00D213F3">
        <w:t xml:space="preserve"> </w:t>
      </w:r>
      <w:r w:rsidR="00191730">
        <w:t>48</w:t>
      </w:r>
    </w:p>
    <w:p w14:paraId="0127D4D8" w14:textId="77777777" w:rsidR="001E7B1A" w:rsidRDefault="00DE1C5D" w:rsidP="004F5C71">
      <w:pPr>
        <w:jc w:val="both"/>
        <w:rPr>
          <w:rStyle w:val="Hyperlink"/>
          <w:color w:val="auto"/>
          <w:u w:val="none"/>
        </w:rPr>
      </w:pPr>
      <w:hyperlink r:id="rId13" w:history="1">
        <w:r w:rsidR="00191730" w:rsidRPr="00D414BE">
          <w:rPr>
            <w:rStyle w:val="Hyperlink"/>
            <w:color w:val="auto"/>
            <w:u w:val="none"/>
          </w:rPr>
          <w:t>www.kokes.ch</w:t>
        </w:r>
      </w:hyperlink>
    </w:p>
    <w:p w14:paraId="701D1378" w14:textId="77777777" w:rsidR="004F442F" w:rsidRDefault="004F442F" w:rsidP="004F5C71">
      <w:pPr>
        <w:jc w:val="both"/>
        <w:rPr>
          <w:rStyle w:val="Hyperlink"/>
          <w:color w:val="auto"/>
          <w:u w:val="none"/>
        </w:rPr>
      </w:pPr>
    </w:p>
    <w:p w14:paraId="2680DADB" w14:textId="77777777" w:rsidR="004F442F" w:rsidRDefault="004F442F" w:rsidP="004F5C71">
      <w:pPr>
        <w:jc w:val="both"/>
        <w:rPr>
          <w:rStyle w:val="Hyperlink"/>
          <w:color w:val="auto"/>
          <w:u w:val="none"/>
        </w:rPr>
      </w:pPr>
    </w:p>
    <w:p w14:paraId="3858D71B" w14:textId="77777777" w:rsidR="004F442F" w:rsidRDefault="004F442F" w:rsidP="004F5C71">
      <w:pPr>
        <w:jc w:val="both"/>
        <w:rPr>
          <w:rStyle w:val="Hyperlink"/>
          <w:color w:val="auto"/>
          <w:u w:val="none"/>
        </w:rPr>
      </w:pPr>
    </w:p>
    <w:p w14:paraId="4340EE97" w14:textId="77777777" w:rsidR="004F442F" w:rsidRPr="0019209E" w:rsidRDefault="00005197" w:rsidP="004F442F">
      <w:pPr>
        <w:rPr>
          <w:rStyle w:val="Hyperlink"/>
          <w:color w:val="auto"/>
          <w:u w:val="none"/>
          <w:lang w:val="en-GB"/>
        </w:rPr>
      </w:pPr>
      <w:r>
        <w:rPr>
          <w:rStyle w:val="Hyperlink"/>
          <w:b/>
          <w:color w:val="auto"/>
          <w:u w:val="none"/>
        </w:rPr>
        <w:t xml:space="preserve">Rückmeldungen, Korrekturen </w:t>
      </w:r>
      <w:r w:rsidR="004F442F">
        <w:rPr>
          <w:rStyle w:val="Hyperlink"/>
          <w:b/>
          <w:color w:val="auto"/>
          <w:u w:val="none"/>
        </w:rPr>
        <w:t xml:space="preserve">und Optimierungsvorschläge </w:t>
      </w:r>
      <w:r w:rsidR="004F442F">
        <w:rPr>
          <w:rStyle w:val="Hyperlink"/>
          <w:b/>
          <w:color w:val="auto"/>
          <w:u w:val="none"/>
        </w:rPr>
        <w:br/>
      </w:r>
      <w:r w:rsidR="004F442F" w:rsidRPr="004F442F">
        <w:rPr>
          <w:rStyle w:val="Hyperlink"/>
          <w:color w:val="auto"/>
          <w:u w:val="none"/>
        </w:rPr>
        <w:t xml:space="preserve">sind </w:t>
      </w:r>
      <w:r w:rsidR="004F442F">
        <w:rPr>
          <w:rStyle w:val="Hyperlink"/>
          <w:color w:val="auto"/>
          <w:u w:val="none"/>
        </w:rPr>
        <w:t xml:space="preserve">sehr </w:t>
      </w:r>
      <w:r w:rsidR="004F442F" w:rsidRPr="004F442F">
        <w:rPr>
          <w:rStyle w:val="Hyperlink"/>
          <w:color w:val="auto"/>
          <w:u w:val="none"/>
        </w:rPr>
        <w:t xml:space="preserve">willkommen. </w:t>
      </w:r>
      <w:r w:rsidR="004F442F" w:rsidRPr="0019209E">
        <w:rPr>
          <w:rStyle w:val="Hyperlink"/>
          <w:color w:val="auto"/>
          <w:u w:val="none"/>
          <w:lang w:val="en-GB"/>
        </w:rPr>
        <w:t>Bitte per Mail an diana.wider@kokes.ch</w:t>
      </w:r>
    </w:p>
    <w:p w14:paraId="2D0DF125" w14:textId="77777777" w:rsidR="00243EB5" w:rsidRPr="0019209E" w:rsidRDefault="00243EB5" w:rsidP="004F5C71">
      <w:pPr>
        <w:jc w:val="both"/>
        <w:rPr>
          <w:lang w:val="en-GB"/>
        </w:rPr>
      </w:pPr>
    </w:p>
    <w:p w14:paraId="6E9FDD81" w14:textId="77777777" w:rsidR="007F60E5" w:rsidRPr="0019209E" w:rsidRDefault="006B3EC1" w:rsidP="004F5C71">
      <w:pPr>
        <w:jc w:val="both"/>
        <w:rPr>
          <w:lang w:val="en-GB"/>
        </w:rPr>
      </w:pPr>
      <w:r w:rsidRPr="0019209E">
        <w:rPr>
          <w:lang w:val="en-GB"/>
        </w:rPr>
        <w:br w:type="page"/>
      </w:r>
    </w:p>
    <w:p w14:paraId="06018318" w14:textId="77777777" w:rsidR="007F60E5" w:rsidRPr="003B2D77" w:rsidRDefault="007F60E5" w:rsidP="00243EB5">
      <w:pPr>
        <w:pStyle w:val="Titel"/>
        <w:shd w:val="clear" w:color="auto" w:fill="FFFF99"/>
        <w:jc w:val="both"/>
        <w:rPr>
          <w:lang w:val="en-US"/>
        </w:rPr>
      </w:pPr>
      <w:r w:rsidRPr="003B2D77">
        <w:rPr>
          <w:lang w:val="en-US"/>
        </w:rPr>
        <w:lastRenderedPageBreak/>
        <w:t>I n</w:t>
      </w:r>
      <w:r w:rsidR="008A056E" w:rsidRPr="003B2D77">
        <w:rPr>
          <w:lang w:val="en-US"/>
        </w:rPr>
        <w:t xml:space="preserve"> h a l t s ü b e r s </w:t>
      </w:r>
      <w:proofErr w:type="spellStart"/>
      <w:r w:rsidR="008A056E" w:rsidRPr="003B2D77">
        <w:rPr>
          <w:lang w:val="en-US"/>
        </w:rPr>
        <w:t>i</w:t>
      </w:r>
      <w:proofErr w:type="spellEnd"/>
      <w:r w:rsidR="008A056E" w:rsidRPr="003B2D77">
        <w:rPr>
          <w:lang w:val="en-US"/>
        </w:rPr>
        <w:t xml:space="preserve"> c h t</w:t>
      </w:r>
    </w:p>
    <w:p w14:paraId="030EF27C" w14:textId="77777777" w:rsidR="007F60E5" w:rsidRPr="003B2D77" w:rsidRDefault="007F60E5" w:rsidP="004F5C71">
      <w:pPr>
        <w:jc w:val="both"/>
        <w:rPr>
          <w:lang w:val="en-US"/>
        </w:rPr>
      </w:pPr>
    </w:p>
    <w:p w14:paraId="6F792C73" w14:textId="77777777" w:rsidR="007F60E5" w:rsidRPr="003B2D77" w:rsidRDefault="007F60E5" w:rsidP="004F5C71">
      <w:pPr>
        <w:jc w:val="both"/>
        <w:rPr>
          <w:lang w:val="en-US"/>
        </w:rPr>
      </w:pPr>
    </w:p>
    <w:p w14:paraId="16AB3AD5" w14:textId="77777777" w:rsidR="007F60E5" w:rsidRPr="00A557E4" w:rsidRDefault="00995BC1" w:rsidP="004F5C71">
      <w:pPr>
        <w:jc w:val="both"/>
        <w:rPr>
          <w:b/>
          <w:sz w:val="32"/>
          <w:szCs w:val="32"/>
        </w:rPr>
      </w:pPr>
      <w:r>
        <w:rPr>
          <w:b/>
          <w:sz w:val="32"/>
          <w:szCs w:val="32"/>
        </w:rPr>
        <w:t>1</w:t>
      </w:r>
      <w:r w:rsidR="007F60E5" w:rsidRPr="00A557E4">
        <w:rPr>
          <w:b/>
          <w:sz w:val="32"/>
          <w:szCs w:val="32"/>
        </w:rPr>
        <w:tab/>
      </w:r>
      <w:r w:rsidR="007F60E5" w:rsidRPr="00A557E4">
        <w:rPr>
          <w:b/>
          <w:sz w:val="32"/>
          <w:szCs w:val="32"/>
        </w:rPr>
        <w:tab/>
        <w:t>Einführung</w:t>
      </w:r>
    </w:p>
    <w:p w14:paraId="41FCBBF2" w14:textId="77777777" w:rsidR="007F60E5" w:rsidRPr="00BB4C20" w:rsidRDefault="007F60E5" w:rsidP="004F5C71">
      <w:pPr>
        <w:jc w:val="both"/>
        <w:rPr>
          <w:b/>
          <w:sz w:val="32"/>
          <w:szCs w:val="32"/>
        </w:rPr>
      </w:pPr>
    </w:p>
    <w:p w14:paraId="17C30018" w14:textId="7F642AC4" w:rsidR="007F60E5" w:rsidRPr="009928BD" w:rsidRDefault="007F60E5" w:rsidP="004F5C71">
      <w:pPr>
        <w:jc w:val="both"/>
        <w:rPr>
          <w:b/>
          <w:sz w:val="32"/>
          <w:szCs w:val="32"/>
        </w:rPr>
      </w:pPr>
      <w:r w:rsidRPr="00A557E4">
        <w:rPr>
          <w:b/>
          <w:sz w:val="32"/>
          <w:szCs w:val="32"/>
        </w:rPr>
        <w:t>2</w:t>
      </w:r>
      <w:r w:rsidRPr="00A557E4">
        <w:rPr>
          <w:b/>
          <w:sz w:val="32"/>
          <w:szCs w:val="32"/>
        </w:rPr>
        <w:tab/>
      </w:r>
      <w:r w:rsidRPr="00A557E4">
        <w:rPr>
          <w:b/>
          <w:sz w:val="32"/>
          <w:szCs w:val="32"/>
        </w:rPr>
        <w:tab/>
        <w:t xml:space="preserve">Angebote und Hilfestellungen </w:t>
      </w:r>
      <w:r w:rsidR="00115F67" w:rsidRPr="00ED5455">
        <w:rPr>
          <w:b/>
          <w:sz w:val="32"/>
          <w:szCs w:val="32"/>
        </w:rPr>
        <w:t xml:space="preserve">für die </w:t>
      </w:r>
      <w:r w:rsidR="00403A7D">
        <w:rPr>
          <w:b/>
          <w:sz w:val="32"/>
          <w:szCs w:val="32"/>
        </w:rPr>
        <w:t>PriBe</w:t>
      </w:r>
      <w:r w:rsidR="00115F67" w:rsidRPr="00A557E4">
        <w:rPr>
          <w:b/>
          <w:sz w:val="32"/>
          <w:szCs w:val="32"/>
        </w:rPr>
        <w:t xml:space="preserve"> </w:t>
      </w:r>
    </w:p>
    <w:p w14:paraId="2EE74FA4" w14:textId="77777777" w:rsidR="007F60E5" w:rsidRPr="00BB4C20" w:rsidRDefault="007F60E5" w:rsidP="004F5C71">
      <w:pPr>
        <w:jc w:val="both"/>
        <w:rPr>
          <w:b/>
          <w:sz w:val="32"/>
          <w:szCs w:val="32"/>
        </w:rPr>
      </w:pPr>
    </w:p>
    <w:p w14:paraId="7AE725E2" w14:textId="77777777" w:rsidR="007F60E5" w:rsidRPr="00A557E4" w:rsidRDefault="007F60E5" w:rsidP="004F5C71">
      <w:pPr>
        <w:jc w:val="both"/>
        <w:rPr>
          <w:b/>
          <w:sz w:val="32"/>
          <w:szCs w:val="32"/>
        </w:rPr>
      </w:pPr>
      <w:r w:rsidRPr="00A557E4">
        <w:rPr>
          <w:b/>
          <w:sz w:val="32"/>
          <w:szCs w:val="32"/>
        </w:rPr>
        <w:t>3</w:t>
      </w:r>
      <w:r w:rsidRPr="00A557E4">
        <w:rPr>
          <w:b/>
          <w:sz w:val="32"/>
          <w:szCs w:val="32"/>
        </w:rPr>
        <w:tab/>
      </w:r>
      <w:r w:rsidRPr="00A557E4">
        <w:rPr>
          <w:b/>
          <w:sz w:val="32"/>
          <w:szCs w:val="32"/>
        </w:rPr>
        <w:tab/>
      </w:r>
      <w:r w:rsidR="00115F67" w:rsidRPr="00ED5455">
        <w:rPr>
          <w:b/>
          <w:sz w:val="32"/>
          <w:szCs w:val="32"/>
        </w:rPr>
        <w:t>Führung der Beistandschaft</w:t>
      </w:r>
    </w:p>
    <w:p w14:paraId="10A5511B" w14:textId="77777777" w:rsidR="007F60E5" w:rsidRPr="00BB4C20" w:rsidRDefault="007F60E5" w:rsidP="004F5C71">
      <w:pPr>
        <w:jc w:val="both"/>
        <w:rPr>
          <w:b/>
          <w:sz w:val="32"/>
          <w:szCs w:val="32"/>
        </w:rPr>
      </w:pPr>
    </w:p>
    <w:p w14:paraId="312531FB" w14:textId="77777777" w:rsidR="007F60E5" w:rsidRPr="00A557E4" w:rsidRDefault="007F60E5" w:rsidP="004F5C71">
      <w:pPr>
        <w:jc w:val="both"/>
        <w:rPr>
          <w:b/>
          <w:sz w:val="32"/>
          <w:szCs w:val="32"/>
        </w:rPr>
      </w:pPr>
      <w:r w:rsidRPr="00A557E4">
        <w:rPr>
          <w:b/>
          <w:sz w:val="32"/>
          <w:szCs w:val="32"/>
        </w:rPr>
        <w:t>4</w:t>
      </w:r>
      <w:r w:rsidRPr="00A557E4">
        <w:rPr>
          <w:b/>
          <w:sz w:val="32"/>
          <w:szCs w:val="32"/>
        </w:rPr>
        <w:tab/>
      </w:r>
      <w:r w:rsidRPr="00A557E4">
        <w:rPr>
          <w:b/>
          <w:sz w:val="32"/>
          <w:szCs w:val="32"/>
        </w:rPr>
        <w:tab/>
        <w:t>Finanzen</w:t>
      </w:r>
    </w:p>
    <w:p w14:paraId="7AFB345C" w14:textId="77777777" w:rsidR="007F60E5" w:rsidRPr="00BB4C20" w:rsidRDefault="007F60E5" w:rsidP="004F5C71">
      <w:pPr>
        <w:jc w:val="both"/>
        <w:rPr>
          <w:b/>
          <w:sz w:val="32"/>
          <w:szCs w:val="32"/>
        </w:rPr>
      </w:pPr>
    </w:p>
    <w:p w14:paraId="1214A6E2" w14:textId="77777777" w:rsidR="007F60E5" w:rsidRPr="00A557E4" w:rsidRDefault="007F60E5" w:rsidP="004F5C71">
      <w:pPr>
        <w:jc w:val="both"/>
        <w:rPr>
          <w:b/>
          <w:sz w:val="32"/>
          <w:szCs w:val="32"/>
        </w:rPr>
      </w:pPr>
      <w:r w:rsidRPr="00A557E4">
        <w:rPr>
          <w:b/>
          <w:sz w:val="32"/>
          <w:szCs w:val="32"/>
        </w:rPr>
        <w:t>5</w:t>
      </w:r>
      <w:r w:rsidRPr="00A557E4">
        <w:rPr>
          <w:b/>
          <w:sz w:val="32"/>
          <w:szCs w:val="32"/>
        </w:rPr>
        <w:tab/>
      </w:r>
      <w:r w:rsidRPr="00A557E4">
        <w:rPr>
          <w:b/>
          <w:sz w:val="32"/>
          <w:szCs w:val="32"/>
        </w:rPr>
        <w:tab/>
        <w:t>Versicherungen</w:t>
      </w:r>
    </w:p>
    <w:p w14:paraId="3D52F083" w14:textId="77777777" w:rsidR="007F60E5" w:rsidRPr="00BB4C20" w:rsidRDefault="007F60E5" w:rsidP="004F5C71">
      <w:pPr>
        <w:jc w:val="both"/>
        <w:rPr>
          <w:b/>
          <w:sz w:val="32"/>
          <w:szCs w:val="32"/>
        </w:rPr>
      </w:pPr>
    </w:p>
    <w:p w14:paraId="31E1A536" w14:textId="77777777" w:rsidR="007F60E5" w:rsidRPr="00A557E4" w:rsidRDefault="007F60E5" w:rsidP="004F5C71">
      <w:pPr>
        <w:jc w:val="both"/>
        <w:rPr>
          <w:b/>
          <w:sz w:val="32"/>
          <w:szCs w:val="32"/>
        </w:rPr>
      </w:pPr>
      <w:r w:rsidRPr="00A557E4">
        <w:rPr>
          <w:b/>
          <w:sz w:val="32"/>
          <w:szCs w:val="32"/>
        </w:rPr>
        <w:t>6</w:t>
      </w:r>
      <w:r w:rsidRPr="00A557E4">
        <w:rPr>
          <w:b/>
          <w:sz w:val="32"/>
          <w:szCs w:val="32"/>
        </w:rPr>
        <w:tab/>
      </w:r>
      <w:r w:rsidRPr="00A557E4">
        <w:rPr>
          <w:b/>
          <w:sz w:val="32"/>
          <w:szCs w:val="32"/>
        </w:rPr>
        <w:tab/>
        <w:t>Arbeit</w:t>
      </w:r>
    </w:p>
    <w:p w14:paraId="388BD75E" w14:textId="77777777" w:rsidR="007F60E5" w:rsidRPr="00BB4C20" w:rsidRDefault="007F60E5" w:rsidP="004F5C71">
      <w:pPr>
        <w:jc w:val="both"/>
        <w:rPr>
          <w:b/>
          <w:sz w:val="32"/>
          <w:szCs w:val="32"/>
        </w:rPr>
      </w:pPr>
    </w:p>
    <w:p w14:paraId="67D20750" w14:textId="77777777" w:rsidR="007F60E5" w:rsidRPr="00A557E4" w:rsidRDefault="007F60E5" w:rsidP="004F5C71">
      <w:pPr>
        <w:jc w:val="both"/>
        <w:rPr>
          <w:b/>
          <w:sz w:val="32"/>
          <w:szCs w:val="32"/>
        </w:rPr>
      </w:pPr>
      <w:r w:rsidRPr="00A557E4">
        <w:rPr>
          <w:b/>
          <w:sz w:val="32"/>
          <w:szCs w:val="32"/>
        </w:rPr>
        <w:t>7</w:t>
      </w:r>
      <w:r w:rsidRPr="00A557E4">
        <w:rPr>
          <w:b/>
          <w:sz w:val="32"/>
          <w:szCs w:val="32"/>
        </w:rPr>
        <w:tab/>
      </w:r>
      <w:r w:rsidRPr="00A557E4">
        <w:rPr>
          <w:b/>
          <w:sz w:val="32"/>
          <w:szCs w:val="32"/>
        </w:rPr>
        <w:tab/>
        <w:t>Wohnen</w:t>
      </w:r>
    </w:p>
    <w:p w14:paraId="7F6F83EA" w14:textId="77777777" w:rsidR="007F60E5" w:rsidRPr="00BB4C20" w:rsidRDefault="007F60E5" w:rsidP="004F5C71">
      <w:pPr>
        <w:jc w:val="both"/>
        <w:rPr>
          <w:b/>
          <w:sz w:val="32"/>
          <w:szCs w:val="32"/>
        </w:rPr>
      </w:pPr>
    </w:p>
    <w:p w14:paraId="7424B1DF" w14:textId="77777777" w:rsidR="007F60E5" w:rsidRPr="00A557E4" w:rsidRDefault="007F60E5" w:rsidP="004F5C71">
      <w:pPr>
        <w:jc w:val="both"/>
        <w:rPr>
          <w:b/>
          <w:sz w:val="32"/>
          <w:szCs w:val="32"/>
        </w:rPr>
      </w:pPr>
      <w:r w:rsidRPr="00A557E4">
        <w:rPr>
          <w:b/>
          <w:sz w:val="32"/>
          <w:szCs w:val="32"/>
        </w:rPr>
        <w:t>8</w:t>
      </w:r>
      <w:r w:rsidRPr="00A557E4">
        <w:rPr>
          <w:b/>
          <w:sz w:val="32"/>
          <w:szCs w:val="32"/>
        </w:rPr>
        <w:tab/>
      </w:r>
      <w:r w:rsidRPr="00A557E4">
        <w:rPr>
          <w:b/>
          <w:sz w:val="32"/>
          <w:szCs w:val="32"/>
        </w:rPr>
        <w:tab/>
        <w:t>Alter, Behinderung, Gesundheit</w:t>
      </w:r>
    </w:p>
    <w:p w14:paraId="3EC8C09B" w14:textId="77777777" w:rsidR="007F60E5" w:rsidRPr="00BB4C20" w:rsidRDefault="007F60E5" w:rsidP="004F5C71">
      <w:pPr>
        <w:jc w:val="both"/>
        <w:rPr>
          <w:b/>
          <w:sz w:val="32"/>
          <w:szCs w:val="32"/>
        </w:rPr>
      </w:pPr>
    </w:p>
    <w:p w14:paraId="3691D93E" w14:textId="77777777" w:rsidR="007F60E5" w:rsidRPr="00A557E4" w:rsidRDefault="007F60E5" w:rsidP="004F5C71">
      <w:pPr>
        <w:jc w:val="both"/>
        <w:rPr>
          <w:b/>
          <w:sz w:val="32"/>
          <w:szCs w:val="32"/>
        </w:rPr>
      </w:pPr>
      <w:r w:rsidRPr="00A557E4">
        <w:rPr>
          <w:b/>
          <w:sz w:val="32"/>
          <w:szCs w:val="32"/>
        </w:rPr>
        <w:t>9</w:t>
      </w:r>
      <w:r w:rsidRPr="00A557E4">
        <w:rPr>
          <w:b/>
          <w:sz w:val="32"/>
          <w:szCs w:val="32"/>
        </w:rPr>
        <w:tab/>
      </w:r>
      <w:r w:rsidRPr="00A557E4">
        <w:rPr>
          <w:b/>
          <w:sz w:val="32"/>
          <w:szCs w:val="32"/>
        </w:rPr>
        <w:tab/>
        <w:t>Begleitung, Beratung, persönliche Betreuung</w:t>
      </w:r>
    </w:p>
    <w:p w14:paraId="1447FEAF" w14:textId="77777777" w:rsidR="007F60E5" w:rsidRPr="00BB4C20" w:rsidRDefault="007F60E5" w:rsidP="004F5C71">
      <w:pPr>
        <w:jc w:val="both"/>
        <w:rPr>
          <w:b/>
          <w:sz w:val="32"/>
          <w:szCs w:val="32"/>
        </w:rPr>
      </w:pPr>
    </w:p>
    <w:p w14:paraId="29024D47" w14:textId="77777777" w:rsidR="007F60E5" w:rsidRPr="00A557E4" w:rsidRDefault="007F60E5" w:rsidP="004F5C71">
      <w:pPr>
        <w:jc w:val="both"/>
        <w:rPr>
          <w:b/>
          <w:sz w:val="32"/>
          <w:szCs w:val="32"/>
        </w:rPr>
      </w:pPr>
      <w:r w:rsidRPr="00A557E4">
        <w:rPr>
          <w:b/>
          <w:sz w:val="32"/>
          <w:szCs w:val="32"/>
        </w:rPr>
        <w:t>10</w:t>
      </w:r>
      <w:r w:rsidRPr="00A557E4">
        <w:rPr>
          <w:b/>
          <w:sz w:val="32"/>
          <w:szCs w:val="32"/>
        </w:rPr>
        <w:tab/>
      </w:r>
      <w:r w:rsidRPr="00A557E4">
        <w:rPr>
          <w:b/>
          <w:sz w:val="32"/>
          <w:szCs w:val="32"/>
        </w:rPr>
        <w:tab/>
        <w:t xml:space="preserve">Aus dem </w:t>
      </w:r>
      <w:r w:rsidR="008B5676" w:rsidRPr="00A557E4">
        <w:rPr>
          <w:b/>
          <w:sz w:val="32"/>
          <w:szCs w:val="32"/>
        </w:rPr>
        <w:t>Erwachsenenschutz</w:t>
      </w:r>
      <w:r w:rsidRPr="00A557E4">
        <w:rPr>
          <w:b/>
          <w:sz w:val="32"/>
          <w:szCs w:val="32"/>
        </w:rPr>
        <w:t>recht</w:t>
      </w:r>
    </w:p>
    <w:p w14:paraId="585B5E21" w14:textId="77777777" w:rsidR="007F60E5" w:rsidRPr="00BB4C20" w:rsidRDefault="007F60E5" w:rsidP="004F5C71">
      <w:pPr>
        <w:jc w:val="both"/>
        <w:rPr>
          <w:b/>
          <w:sz w:val="32"/>
          <w:szCs w:val="32"/>
        </w:rPr>
      </w:pPr>
    </w:p>
    <w:p w14:paraId="2DB0AA76" w14:textId="6A8AB230" w:rsidR="007F60E5" w:rsidRPr="00BB4C20" w:rsidRDefault="007F60E5" w:rsidP="007A7AE0">
      <w:pPr>
        <w:rPr>
          <w:b/>
          <w:sz w:val="32"/>
          <w:szCs w:val="32"/>
        </w:rPr>
      </w:pPr>
      <w:r w:rsidRPr="00A557E4">
        <w:rPr>
          <w:b/>
          <w:sz w:val="32"/>
          <w:szCs w:val="32"/>
        </w:rPr>
        <w:t>11</w:t>
      </w:r>
      <w:r w:rsidRPr="00A557E4">
        <w:rPr>
          <w:b/>
          <w:sz w:val="32"/>
          <w:szCs w:val="32"/>
        </w:rPr>
        <w:tab/>
      </w:r>
      <w:r w:rsidRPr="00A557E4">
        <w:rPr>
          <w:b/>
          <w:sz w:val="32"/>
          <w:szCs w:val="32"/>
        </w:rPr>
        <w:tab/>
        <w:t>Wichtige Adressen</w:t>
      </w:r>
      <w:r w:rsidRPr="00A557E4">
        <w:rPr>
          <w:b/>
          <w:sz w:val="32"/>
          <w:szCs w:val="32"/>
        </w:rPr>
        <w:br/>
      </w:r>
    </w:p>
    <w:p w14:paraId="6D883D4B" w14:textId="702EFDE4" w:rsidR="007F60E5" w:rsidRPr="00A557E4" w:rsidRDefault="007F60E5" w:rsidP="004F5C71">
      <w:pPr>
        <w:jc w:val="both"/>
        <w:rPr>
          <w:b/>
          <w:sz w:val="32"/>
          <w:szCs w:val="32"/>
        </w:rPr>
      </w:pPr>
      <w:r w:rsidRPr="00A557E4">
        <w:rPr>
          <w:b/>
          <w:sz w:val="32"/>
          <w:szCs w:val="32"/>
        </w:rPr>
        <w:t>1</w:t>
      </w:r>
      <w:r w:rsidR="007A7AE0">
        <w:rPr>
          <w:b/>
          <w:sz w:val="32"/>
          <w:szCs w:val="32"/>
        </w:rPr>
        <w:t>2</w:t>
      </w:r>
      <w:r w:rsidRPr="00A557E4">
        <w:rPr>
          <w:b/>
          <w:sz w:val="32"/>
          <w:szCs w:val="32"/>
        </w:rPr>
        <w:tab/>
      </w:r>
      <w:r w:rsidRPr="00A557E4">
        <w:rPr>
          <w:b/>
          <w:sz w:val="32"/>
          <w:szCs w:val="32"/>
        </w:rPr>
        <w:tab/>
        <w:t>Quellenverzeichnis</w:t>
      </w:r>
    </w:p>
    <w:p w14:paraId="1EA44A94" w14:textId="77777777" w:rsidR="007F60E5" w:rsidRPr="00BB4C20" w:rsidRDefault="007F60E5" w:rsidP="004F5C71">
      <w:pPr>
        <w:jc w:val="both"/>
        <w:rPr>
          <w:b/>
          <w:sz w:val="32"/>
          <w:szCs w:val="32"/>
        </w:rPr>
      </w:pPr>
    </w:p>
    <w:p w14:paraId="1FCDCBA3" w14:textId="349FC38A" w:rsidR="007F60E5" w:rsidRDefault="0068120B" w:rsidP="004F5C71">
      <w:pPr>
        <w:jc w:val="both"/>
        <w:rPr>
          <w:b/>
          <w:sz w:val="32"/>
          <w:szCs w:val="32"/>
        </w:rPr>
      </w:pPr>
      <w:r>
        <w:rPr>
          <w:b/>
          <w:sz w:val="32"/>
          <w:szCs w:val="32"/>
        </w:rPr>
        <w:t>1</w:t>
      </w:r>
      <w:r w:rsidR="007A7AE0">
        <w:rPr>
          <w:b/>
          <w:sz w:val="32"/>
          <w:szCs w:val="32"/>
        </w:rPr>
        <w:t>3</w:t>
      </w:r>
      <w:r>
        <w:rPr>
          <w:b/>
          <w:sz w:val="32"/>
          <w:szCs w:val="32"/>
        </w:rPr>
        <w:tab/>
      </w:r>
      <w:r>
        <w:rPr>
          <w:b/>
          <w:sz w:val="32"/>
          <w:szCs w:val="32"/>
        </w:rPr>
        <w:tab/>
        <w:t>Verzeichnis der Anhänge</w:t>
      </w:r>
    </w:p>
    <w:p w14:paraId="47577EEE" w14:textId="77777777" w:rsidR="00FA169C" w:rsidRDefault="00FA169C" w:rsidP="009A5DE0">
      <w:pPr>
        <w:rPr>
          <w:b/>
          <w:sz w:val="32"/>
          <w:szCs w:val="32"/>
        </w:rPr>
      </w:pPr>
    </w:p>
    <w:p w14:paraId="297BF918" w14:textId="5EBE318C" w:rsidR="00FA169C" w:rsidRDefault="00FA169C" w:rsidP="009A5DE0">
      <w:pPr>
        <w:rPr>
          <w:b/>
          <w:sz w:val="32"/>
          <w:szCs w:val="32"/>
        </w:rPr>
      </w:pPr>
    </w:p>
    <w:p w14:paraId="417FA84B" w14:textId="7333032A" w:rsidR="007A7AE0" w:rsidRDefault="007A7AE0" w:rsidP="009A5DE0">
      <w:pPr>
        <w:rPr>
          <w:b/>
          <w:sz w:val="32"/>
          <w:szCs w:val="32"/>
        </w:rPr>
      </w:pPr>
    </w:p>
    <w:p w14:paraId="070D5BCC" w14:textId="77777777" w:rsidR="007A7AE0" w:rsidRDefault="007A7AE0" w:rsidP="009A5DE0">
      <w:pPr>
        <w:rPr>
          <w:b/>
          <w:sz w:val="32"/>
          <w:szCs w:val="32"/>
        </w:rPr>
      </w:pPr>
    </w:p>
    <w:p w14:paraId="7CDBC71F" w14:textId="03EB1D95" w:rsidR="00FA169C" w:rsidRDefault="00FA169C" w:rsidP="009A5DE0">
      <w:pPr>
        <w:rPr>
          <w:b/>
          <w:sz w:val="32"/>
          <w:szCs w:val="32"/>
        </w:rPr>
      </w:pPr>
    </w:p>
    <w:p w14:paraId="6DDA87FC" w14:textId="5B08159A" w:rsidR="00FA169C" w:rsidRDefault="00FA169C" w:rsidP="009A5DE0">
      <w:pPr>
        <w:rPr>
          <w:b/>
          <w:sz w:val="32"/>
          <w:szCs w:val="32"/>
        </w:rPr>
      </w:pPr>
    </w:p>
    <w:p w14:paraId="6031A137" w14:textId="77777777" w:rsidR="00FA169C" w:rsidRDefault="00FA169C" w:rsidP="009A5DE0">
      <w:pPr>
        <w:rPr>
          <w:b/>
          <w:sz w:val="32"/>
          <w:szCs w:val="32"/>
        </w:rPr>
      </w:pPr>
    </w:p>
    <w:p w14:paraId="148A823C" w14:textId="77777777" w:rsidR="00FA169C" w:rsidRDefault="00FA169C" w:rsidP="009A5DE0">
      <w:pPr>
        <w:rPr>
          <w:b/>
          <w:sz w:val="32"/>
          <w:szCs w:val="32"/>
        </w:rPr>
      </w:pPr>
    </w:p>
    <w:p w14:paraId="5797F24F" w14:textId="77777777" w:rsidR="00CE2FE7" w:rsidRPr="0068120B" w:rsidRDefault="00CE2FE7" w:rsidP="00243EB5">
      <w:pPr>
        <w:pStyle w:val="Titel"/>
        <w:shd w:val="clear" w:color="auto" w:fill="FFFF99"/>
        <w:jc w:val="both"/>
        <w:rPr>
          <w:lang w:val="de-CH"/>
        </w:rPr>
      </w:pPr>
      <w:r w:rsidRPr="0068120B">
        <w:rPr>
          <w:lang w:val="de-CH"/>
        </w:rPr>
        <w:lastRenderedPageBreak/>
        <w:t>Inhaltsverzeichnis</w:t>
      </w:r>
    </w:p>
    <w:p w14:paraId="7B379285" w14:textId="77777777" w:rsidR="007F60E5" w:rsidRDefault="007F60E5" w:rsidP="004F5C71">
      <w:pPr>
        <w:jc w:val="both"/>
      </w:pPr>
    </w:p>
    <w:p w14:paraId="63C28B10" w14:textId="3350F60F" w:rsidR="001E2C4E" w:rsidRDefault="00D26178">
      <w:pPr>
        <w:pStyle w:val="Verzeichnis1"/>
        <w:tabs>
          <w:tab w:val="left" w:pos="440"/>
          <w:tab w:val="right" w:leader="dot" w:pos="8778"/>
        </w:tabs>
        <w:rPr>
          <w:rFonts w:asciiTheme="minorHAnsi" w:eastAsiaTheme="minorEastAsia" w:hAnsiTheme="minorHAnsi" w:cstheme="minorBidi"/>
          <w:b w:val="0"/>
          <w:bCs w:val="0"/>
          <w:noProof/>
          <w:sz w:val="22"/>
          <w:szCs w:val="22"/>
          <w:lang w:val="de-CH"/>
        </w:rPr>
      </w:pPr>
      <w:r w:rsidRPr="00793564">
        <w:rPr>
          <w:rFonts w:ascii="Arial" w:hAnsi="Arial" w:cs="Arial"/>
          <w:sz w:val="22"/>
          <w:szCs w:val="22"/>
        </w:rPr>
        <w:fldChar w:fldCharType="begin"/>
      </w:r>
      <w:r w:rsidRPr="00793564">
        <w:rPr>
          <w:rFonts w:ascii="Arial" w:hAnsi="Arial" w:cs="Arial"/>
          <w:sz w:val="22"/>
          <w:szCs w:val="22"/>
        </w:rPr>
        <w:instrText xml:space="preserve"> TOC \o "1-3" \h \z \u </w:instrText>
      </w:r>
      <w:r w:rsidRPr="00793564">
        <w:rPr>
          <w:rFonts w:ascii="Arial" w:hAnsi="Arial" w:cs="Arial"/>
          <w:sz w:val="22"/>
          <w:szCs w:val="22"/>
        </w:rPr>
        <w:fldChar w:fldCharType="separate"/>
      </w:r>
      <w:hyperlink w:anchor="_Toc102722618" w:history="1">
        <w:r w:rsidR="001E2C4E" w:rsidRPr="00F87189">
          <w:rPr>
            <w:rStyle w:val="Hyperlink"/>
            <w:noProof/>
          </w:rPr>
          <w:t>1.</w:t>
        </w:r>
        <w:r w:rsidR="001E2C4E">
          <w:rPr>
            <w:rFonts w:asciiTheme="minorHAnsi" w:eastAsiaTheme="minorEastAsia" w:hAnsiTheme="minorHAnsi" w:cstheme="minorBidi"/>
            <w:b w:val="0"/>
            <w:bCs w:val="0"/>
            <w:noProof/>
            <w:sz w:val="22"/>
            <w:szCs w:val="22"/>
            <w:lang w:val="de-CH"/>
          </w:rPr>
          <w:tab/>
        </w:r>
        <w:r w:rsidR="001E2C4E" w:rsidRPr="00F87189">
          <w:rPr>
            <w:rStyle w:val="Hyperlink"/>
            <w:noProof/>
          </w:rPr>
          <w:t>Einführung</w:t>
        </w:r>
        <w:r w:rsidR="001E2C4E">
          <w:rPr>
            <w:noProof/>
            <w:webHidden/>
          </w:rPr>
          <w:tab/>
        </w:r>
        <w:r w:rsidR="001E2C4E">
          <w:rPr>
            <w:noProof/>
            <w:webHidden/>
          </w:rPr>
          <w:fldChar w:fldCharType="begin"/>
        </w:r>
        <w:r w:rsidR="001E2C4E">
          <w:rPr>
            <w:noProof/>
            <w:webHidden/>
          </w:rPr>
          <w:instrText xml:space="preserve"> PAGEREF _Toc102722618 \h </w:instrText>
        </w:r>
        <w:r w:rsidR="001E2C4E">
          <w:rPr>
            <w:noProof/>
            <w:webHidden/>
          </w:rPr>
        </w:r>
        <w:r w:rsidR="001E2C4E">
          <w:rPr>
            <w:noProof/>
            <w:webHidden/>
          </w:rPr>
          <w:fldChar w:fldCharType="separate"/>
        </w:r>
        <w:r w:rsidR="00DE1C5D">
          <w:rPr>
            <w:noProof/>
            <w:webHidden/>
          </w:rPr>
          <w:t>7</w:t>
        </w:r>
        <w:r w:rsidR="001E2C4E">
          <w:rPr>
            <w:noProof/>
            <w:webHidden/>
          </w:rPr>
          <w:fldChar w:fldCharType="end"/>
        </w:r>
      </w:hyperlink>
    </w:p>
    <w:p w14:paraId="395DDC66" w14:textId="3422B101"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19" w:history="1">
        <w:r w:rsidR="001E2C4E" w:rsidRPr="00F87189">
          <w:rPr>
            <w:rStyle w:val="Hyperlink"/>
            <w:noProof/>
            <w14:scene3d>
              <w14:camera w14:prst="orthographicFront"/>
              <w14:lightRig w14:rig="threePt" w14:dir="t">
                <w14:rot w14:lat="0" w14:lon="0" w14:rev="0"/>
              </w14:lightRig>
            </w14:scene3d>
          </w:rPr>
          <w:t>1.1.</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Vorwort</w:t>
        </w:r>
        <w:r w:rsidR="001E2C4E">
          <w:rPr>
            <w:noProof/>
            <w:webHidden/>
          </w:rPr>
          <w:tab/>
        </w:r>
        <w:r w:rsidR="001E2C4E">
          <w:rPr>
            <w:noProof/>
            <w:webHidden/>
          </w:rPr>
          <w:fldChar w:fldCharType="begin"/>
        </w:r>
        <w:r w:rsidR="001E2C4E">
          <w:rPr>
            <w:noProof/>
            <w:webHidden/>
          </w:rPr>
          <w:instrText xml:space="preserve"> PAGEREF _Toc102722619 \h </w:instrText>
        </w:r>
        <w:r w:rsidR="001E2C4E">
          <w:rPr>
            <w:noProof/>
            <w:webHidden/>
          </w:rPr>
        </w:r>
        <w:r w:rsidR="001E2C4E">
          <w:rPr>
            <w:noProof/>
            <w:webHidden/>
          </w:rPr>
          <w:fldChar w:fldCharType="separate"/>
        </w:r>
        <w:r>
          <w:rPr>
            <w:noProof/>
            <w:webHidden/>
          </w:rPr>
          <w:t>7</w:t>
        </w:r>
        <w:r w:rsidR="001E2C4E">
          <w:rPr>
            <w:noProof/>
            <w:webHidden/>
          </w:rPr>
          <w:fldChar w:fldCharType="end"/>
        </w:r>
      </w:hyperlink>
    </w:p>
    <w:p w14:paraId="60DD0AFF" w14:textId="77501A37"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20" w:history="1">
        <w:r w:rsidR="001E2C4E" w:rsidRPr="00F87189">
          <w:rPr>
            <w:rStyle w:val="Hyperlink"/>
            <w:noProof/>
            <w14:scene3d>
              <w14:camera w14:prst="orthographicFront"/>
              <w14:lightRig w14:rig="threePt" w14:dir="t">
                <w14:rot w14:lat="0" w14:lon="0" w14:rev="0"/>
              </w14:lightRig>
            </w14:scene3d>
          </w:rPr>
          <w:t>1.2.</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Aufbau und Benutzung des Handbuches</w:t>
        </w:r>
        <w:r w:rsidR="001E2C4E">
          <w:rPr>
            <w:noProof/>
            <w:webHidden/>
          </w:rPr>
          <w:tab/>
        </w:r>
        <w:r w:rsidR="001E2C4E">
          <w:rPr>
            <w:noProof/>
            <w:webHidden/>
          </w:rPr>
          <w:fldChar w:fldCharType="begin"/>
        </w:r>
        <w:r w:rsidR="001E2C4E">
          <w:rPr>
            <w:noProof/>
            <w:webHidden/>
          </w:rPr>
          <w:instrText xml:space="preserve"> PAGEREF _Toc102722620 \h </w:instrText>
        </w:r>
        <w:r w:rsidR="001E2C4E">
          <w:rPr>
            <w:noProof/>
            <w:webHidden/>
          </w:rPr>
        </w:r>
        <w:r w:rsidR="001E2C4E">
          <w:rPr>
            <w:noProof/>
            <w:webHidden/>
          </w:rPr>
          <w:fldChar w:fldCharType="separate"/>
        </w:r>
        <w:r>
          <w:rPr>
            <w:noProof/>
            <w:webHidden/>
          </w:rPr>
          <w:t>8</w:t>
        </w:r>
        <w:r w:rsidR="001E2C4E">
          <w:rPr>
            <w:noProof/>
            <w:webHidden/>
          </w:rPr>
          <w:fldChar w:fldCharType="end"/>
        </w:r>
      </w:hyperlink>
    </w:p>
    <w:p w14:paraId="1AFBBF97" w14:textId="4F411664"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21" w:history="1">
        <w:r w:rsidR="001E2C4E" w:rsidRPr="00F87189">
          <w:rPr>
            <w:rStyle w:val="Hyperlink"/>
            <w:noProof/>
            <w14:scene3d>
              <w14:camera w14:prst="orthographicFront"/>
              <w14:lightRig w14:rig="threePt" w14:dir="t">
                <w14:rot w14:lat="0" w14:lon="0" w14:rev="0"/>
              </w14:lightRig>
            </w14:scene3d>
          </w:rPr>
          <w:t>1.3.</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KESB</w:t>
        </w:r>
        <w:r w:rsidR="001E2C4E">
          <w:rPr>
            <w:noProof/>
            <w:webHidden/>
          </w:rPr>
          <w:tab/>
        </w:r>
        <w:r w:rsidR="001E2C4E">
          <w:rPr>
            <w:noProof/>
            <w:webHidden/>
          </w:rPr>
          <w:fldChar w:fldCharType="begin"/>
        </w:r>
        <w:r w:rsidR="001E2C4E">
          <w:rPr>
            <w:noProof/>
            <w:webHidden/>
          </w:rPr>
          <w:instrText xml:space="preserve"> PAGEREF _Toc102722621 \h </w:instrText>
        </w:r>
        <w:r w:rsidR="001E2C4E">
          <w:rPr>
            <w:noProof/>
            <w:webHidden/>
          </w:rPr>
        </w:r>
        <w:r w:rsidR="001E2C4E">
          <w:rPr>
            <w:noProof/>
            <w:webHidden/>
          </w:rPr>
          <w:fldChar w:fldCharType="separate"/>
        </w:r>
        <w:r>
          <w:rPr>
            <w:noProof/>
            <w:webHidden/>
          </w:rPr>
          <w:t>8</w:t>
        </w:r>
        <w:r w:rsidR="001E2C4E">
          <w:rPr>
            <w:noProof/>
            <w:webHidden/>
          </w:rPr>
          <w:fldChar w:fldCharType="end"/>
        </w:r>
      </w:hyperlink>
    </w:p>
    <w:p w14:paraId="46F1CD5C" w14:textId="47FB9F67"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22" w:history="1">
        <w:r w:rsidR="001E2C4E" w:rsidRPr="00F87189">
          <w:rPr>
            <w:rStyle w:val="Hyperlink"/>
            <w:noProof/>
            <w14:scene3d>
              <w14:camera w14:prst="orthographicFront"/>
              <w14:lightRig w14:rig="threePt" w14:dir="t">
                <w14:rot w14:lat="0" w14:lon="0" w14:rev="0"/>
              </w14:lightRig>
            </w14:scene3d>
          </w:rPr>
          <w:t>1.4.</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Fachstelle für private Beistandspersonen</w:t>
        </w:r>
        <w:r w:rsidR="001E2C4E">
          <w:rPr>
            <w:noProof/>
            <w:webHidden/>
          </w:rPr>
          <w:tab/>
        </w:r>
        <w:r w:rsidR="001E2C4E">
          <w:rPr>
            <w:noProof/>
            <w:webHidden/>
          </w:rPr>
          <w:fldChar w:fldCharType="begin"/>
        </w:r>
        <w:r w:rsidR="001E2C4E">
          <w:rPr>
            <w:noProof/>
            <w:webHidden/>
          </w:rPr>
          <w:instrText xml:space="preserve"> PAGEREF _Toc102722622 \h </w:instrText>
        </w:r>
        <w:r w:rsidR="001E2C4E">
          <w:rPr>
            <w:noProof/>
            <w:webHidden/>
          </w:rPr>
        </w:r>
        <w:r w:rsidR="001E2C4E">
          <w:rPr>
            <w:noProof/>
            <w:webHidden/>
          </w:rPr>
          <w:fldChar w:fldCharType="separate"/>
        </w:r>
        <w:r>
          <w:rPr>
            <w:noProof/>
            <w:webHidden/>
          </w:rPr>
          <w:t>8</w:t>
        </w:r>
        <w:r w:rsidR="001E2C4E">
          <w:rPr>
            <w:noProof/>
            <w:webHidden/>
          </w:rPr>
          <w:fldChar w:fldCharType="end"/>
        </w:r>
      </w:hyperlink>
    </w:p>
    <w:p w14:paraId="45602387" w14:textId="13A714D0" w:rsidR="001E2C4E" w:rsidRDefault="00DE1C5D">
      <w:pPr>
        <w:pStyle w:val="Verzeichnis1"/>
        <w:tabs>
          <w:tab w:val="left" w:pos="440"/>
          <w:tab w:val="right" w:leader="dot" w:pos="8778"/>
        </w:tabs>
        <w:rPr>
          <w:rFonts w:asciiTheme="minorHAnsi" w:eastAsiaTheme="minorEastAsia" w:hAnsiTheme="minorHAnsi" w:cstheme="minorBidi"/>
          <w:b w:val="0"/>
          <w:bCs w:val="0"/>
          <w:noProof/>
          <w:sz w:val="22"/>
          <w:szCs w:val="22"/>
          <w:lang w:val="de-CH"/>
        </w:rPr>
      </w:pPr>
      <w:hyperlink w:anchor="_Toc102722623" w:history="1">
        <w:r w:rsidR="001E2C4E" w:rsidRPr="00F87189">
          <w:rPr>
            <w:rStyle w:val="Hyperlink"/>
            <w:noProof/>
          </w:rPr>
          <w:t>2.</w:t>
        </w:r>
        <w:r w:rsidR="001E2C4E">
          <w:rPr>
            <w:rFonts w:asciiTheme="minorHAnsi" w:eastAsiaTheme="minorEastAsia" w:hAnsiTheme="minorHAnsi" w:cstheme="minorBidi"/>
            <w:b w:val="0"/>
            <w:bCs w:val="0"/>
            <w:noProof/>
            <w:sz w:val="22"/>
            <w:szCs w:val="22"/>
            <w:lang w:val="de-CH"/>
          </w:rPr>
          <w:tab/>
        </w:r>
        <w:r w:rsidR="001E2C4E" w:rsidRPr="00F87189">
          <w:rPr>
            <w:rStyle w:val="Hyperlink"/>
            <w:noProof/>
          </w:rPr>
          <w:t>Angebote und Hilfestellungen für die PriBe</w:t>
        </w:r>
        <w:r w:rsidR="001E2C4E">
          <w:rPr>
            <w:noProof/>
            <w:webHidden/>
          </w:rPr>
          <w:tab/>
        </w:r>
        <w:r w:rsidR="001E2C4E">
          <w:rPr>
            <w:noProof/>
            <w:webHidden/>
          </w:rPr>
          <w:fldChar w:fldCharType="begin"/>
        </w:r>
        <w:r w:rsidR="001E2C4E">
          <w:rPr>
            <w:noProof/>
            <w:webHidden/>
          </w:rPr>
          <w:instrText xml:space="preserve"> PAGEREF _Toc102722623 \h </w:instrText>
        </w:r>
        <w:r w:rsidR="001E2C4E">
          <w:rPr>
            <w:noProof/>
            <w:webHidden/>
          </w:rPr>
        </w:r>
        <w:r w:rsidR="001E2C4E">
          <w:rPr>
            <w:noProof/>
            <w:webHidden/>
          </w:rPr>
          <w:fldChar w:fldCharType="separate"/>
        </w:r>
        <w:r>
          <w:rPr>
            <w:noProof/>
            <w:webHidden/>
          </w:rPr>
          <w:t>9</w:t>
        </w:r>
        <w:r w:rsidR="001E2C4E">
          <w:rPr>
            <w:noProof/>
            <w:webHidden/>
          </w:rPr>
          <w:fldChar w:fldCharType="end"/>
        </w:r>
      </w:hyperlink>
    </w:p>
    <w:p w14:paraId="143FDB78" w14:textId="313BE61B"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24" w:history="1">
        <w:r w:rsidR="001E2C4E" w:rsidRPr="00F87189">
          <w:rPr>
            <w:rStyle w:val="Hyperlink"/>
            <w:noProof/>
            <w14:scene3d>
              <w14:camera w14:prst="orthographicFront"/>
              <w14:lightRig w14:rig="threePt" w14:dir="t">
                <w14:rot w14:lat="0" w14:lon="0" w14:rev="0"/>
              </w14:lightRig>
            </w14:scene3d>
          </w:rPr>
          <w:t>2.1.</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Bundesrechtliche Regelung</w:t>
        </w:r>
        <w:r w:rsidR="001E2C4E">
          <w:rPr>
            <w:noProof/>
            <w:webHidden/>
          </w:rPr>
          <w:tab/>
        </w:r>
        <w:r w:rsidR="001E2C4E">
          <w:rPr>
            <w:noProof/>
            <w:webHidden/>
          </w:rPr>
          <w:fldChar w:fldCharType="begin"/>
        </w:r>
        <w:r w:rsidR="001E2C4E">
          <w:rPr>
            <w:noProof/>
            <w:webHidden/>
          </w:rPr>
          <w:instrText xml:space="preserve"> PAGEREF _Toc102722624 \h </w:instrText>
        </w:r>
        <w:r w:rsidR="001E2C4E">
          <w:rPr>
            <w:noProof/>
            <w:webHidden/>
          </w:rPr>
        </w:r>
        <w:r w:rsidR="001E2C4E">
          <w:rPr>
            <w:noProof/>
            <w:webHidden/>
          </w:rPr>
          <w:fldChar w:fldCharType="separate"/>
        </w:r>
        <w:r>
          <w:rPr>
            <w:noProof/>
            <w:webHidden/>
          </w:rPr>
          <w:t>9</w:t>
        </w:r>
        <w:r w:rsidR="001E2C4E">
          <w:rPr>
            <w:noProof/>
            <w:webHidden/>
          </w:rPr>
          <w:fldChar w:fldCharType="end"/>
        </w:r>
      </w:hyperlink>
    </w:p>
    <w:p w14:paraId="70D353DF" w14:textId="6E0B0E3D"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25" w:history="1">
        <w:r w:rsidR="001E2C4E" w:rsidRPr="00F87189">
          <w:rPr>
            <w:rStyle w:val="Hyperlink"/>
            <w:noProof/>
            <w14:scene3d>
              <w14:camera w14:prst="orthographicFront"/>
              <w14:lightRig w14:rig="threePt" w14:dir="t">
                <w14:rot w14:lat="0" w14:lon="0" w14:rev="0"/>
              </w14:lightRig>
            </w14:scene3d>
          </w:rPr>
          <w:t>2.2.</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 xml:space="preserve">konkrete Unterstützung in Ihrer Region </w:t>
        </w:r>
        <w:r w:rsidR="001E2C4E">
          <w:rPr>
            <w:noProof/>
            <w:webHidden/>
          </w:rPr>
          <w:tab/>
        </w:r>
        <w:r w:rsidR="001E2C4E">
          <w:rPr>
            <w:noProof/>
            <w:webHidden/>
          </w:rPr>
          <w:fldChar w:fldCharType="begin"/>
        </w:r>
        <w:r w:rsidR="001E2C4E">
          <w:rPr>
            <w:noProof/>
            <w:webHidden/>
          </w:rPr>
          <w:instrText xml:space="preserve"> PAGEREF _Toc102722625 \h </w:instrText>
        </w:r>
        <w:r w:rsidR="001E2C4E">
          <w:rPr>
            <w:noProof/>
            <w:webHidden/>
          </w:rPr>
        </w:r>
        <w:r w:rsidR="001E2C4E">
          <w:rPr>
            <w:noProof/>
            <w:webHidden/>
          </w:rPr>
          <w:fldChar w:fldCharType="separate"/>
        </w:r>
        <w:r>
          <w:rPr>
            <w:noProof/>
            <w:webHidden/>
          </w:rPr>
          <w:t>9</w:t>
        </w:r>
        <w:r w:rsidR="001E2C4E">
          <w:rPr>
            <w:noProof/>
            <w:webHidden/>
          </w:rPr>
          <w:fldChar w:fldCharType="end"/>
        </w:r>
      </w:hyperlink>
    </w:p>
    <w:p w14:paraId="76458493" w14:textId="3DEC2EAC"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26" w:history="1">
        <w:r w:rsidR="001E2C4E" w:rsidRPr="00F87189">
          <w:rPr>
            <w:rStyle w:val="Hyperlink"/>
            <w:noProof/>
            <w14:scene3d>
              <w14:camera w14:prst="orthographicFront"/>
              <w14:lightRig w14:rig="threePt" w14:dir="t">
                <w14:rot w14:lat="0" w14:lon="0" w14:rev="0"/>
              </w14:lightRig>
            </w14:scene3d>
          </w:rPr>
          <w:t>2.3.</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Entschädigung</w:t>
        </w:r>
        <w:r w:rsidR="001E2C4E">
          <w:rPr>
            <w:noProof/>
            <w:webHidden/>
          </w:rPr>
          <w:tab/>
        </w:r>
        <w:r w:rsidR="001E2C4E">
          <w:rPr>
            <w:noProof/>
            <w:webHidden/>
          </w:rPr>
          <w:fldChar w:fldCharType="begin"/>
        </w:r>
        <w:r w:rsidR="001E2C4E">
          <w:rPr>
            <w:noProof/>
            <w:webHidden/>
          </w:rPr>
          <w:instrText xml:space="preserve"> PAGEREF _Toc102722626 \h </w:instrText>
        </w:r>
        <w:r w:rsidR="001E2C4E">
          <w:rPr>
            <w:noProof/>
            <w:webHidden/>
          </w:rPr>
        </w:r>
        <w:r w:rsidR="001E2C4E">
          <w:rPr>
            <w:noProof/>
            <w:webHidden/>
          </w:rPr>
          <w:fldChar w:fldCharType="separate"/>
        </w:r>
        <w:r>
          <w:rPr>
            <w:noProof/>
            <w:webHidden/>
          </w:rPr>
          <w:t>10</w:t>
        </w:r>
        <w:r w:rsidR="001E2C4E">
          <w:rPr>
            <w:noProof/>
            <w:webHidden/>
          </w:rPr>
          <w:fldChar w:fldCharType="end"/>
        </w:r>
      </w:hyperlink>
    </w:p>
    <w:p w14:paraId="63FBF143" w14:textId="025B9EEC"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27" w:history="1">
        <w:r w:rsidR="001E2C4E" w:rsidRPr="00F87189">
          <w:rPr>
            <w:rStyle w:val="Hyperlink"/>
            <w:noProof/>
            <w14:scene3d>
              <w14:camera w14:prst="orthographicFront"/>
              <w14:lightRig w14:rig="threePt" w14:dir="t">
                <w14:rot w14:lat="0" w14:lon="0" w14:rev="0"/>
              </w14:lightRig>
            </w14:scene3d>
          </w:rPr>
          <w:t>2.4.</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Haftung</w:t>
        </w:r>
        <w:r w:rsidR="001E2C4E">
          <w:rPr>
            <w:noProof/>
            <w:webHidden/>
          </w:rPr>
          <w:tab/>
        </w:r>
        <w:r w:rsidR="001E2C4E">
          <w:rPr>
            <w:noProof/>
            <w:webHidden/>
          </w:rPr>
          <w:fldChar w:fldCharType="begin"/>
        </w:r>
        <w:r w:rsidR="001E2C4E">
          <w:rPr>
            <w:noProof/>
            <w:webHidden/>
          </w:rPr>
          <w:instrText xml:space="preserve"> PAGEREF _Toc102722627 \h </w:instrText>
        </w:r>
        <w:r w:rsidR="001E2C4E">
          <w:rPr>
            <w:noProof/>
            <w:webHidden/>
          </w:rPr>
        </w:r>
        <w:r w:rsidR="001E2C4E">
          <w:rPr>
            <w:noProof/>
            <w:webHidden/>
          </w:rPr>
          <w:fldChar w:fldCharType="separate"/>
        </w:r>
        <w:r>
          <w:rPr>
            <w:noProof/>
            <w:webHidden/>
          </w:rPr>
          <w:t>10</w:t>
        </w:r>
        <w:r w:rsidR="001E2C4E">
          <w:rPr>
            <w:noProof/>
            <w:webHidden/>
          </w:rPr>
          <w:fldChar w:fldCharType="end"/>
        </w:r>
      </w:hyperlink>
    </w:p>
    <w:p w14:paraId="53638CE7" w14:textId="7F01F4A4" w:rsidR="001E2C4E" w:rsidRDefault="00DE1C5D">
      <w:pPr>
        <w:pStyle w:val="Verzeichnis1"/>
        <w:tabs>
          <w:tab w:val="left" w:pos="440"/>
          <w:tab w:val="right" w:leader="dot" w:pos="8778"/>
        </w:tabs>
        <w:rPr>
          <w:rFonts w:asciiTheme="minorHAnsi" w:eastAsiaTheme="minorEastAsia" w:hAnsiTheme="minorHAnsi" w:cstheme="minorBidi"/>
          <w:b w:val="0"/>
          <w:bCs w:val="0"/>
          <w:noProof/>
          <w:sz w:val="22"/>
          <w:szCs w:val="22"/>
          <w:lang w:val="de-CH"/>
        </w:rPr>
      </w:pPr>
      <w:hyperlink w:anchor="_Toc102722628" w:history="1">
        <w:r w:rsidR="001E2C4E" w:rsidRPr="00F87189">
          <w:rPr>
            <w:rStyle w:val="Hyperlink"/>
            <w:noProof/>
          </w:rPr>
          <w:t>3.</w:t>
        </w:r>
        <w:r w:rsidR="001E2C4E">
          <w:rPr>
            <w:rFonts w:asciiTheme="minorHAnsi" w:eastAsiaTheme="minorEastAsia" w:hAnsiTheme="minorHAnsi" w:cstheme="minorBidi"/>
            <w:b w:val="0"/>
            <w:bCs w:val="0"/>
            <w:noProof/>
            <w:sz w:val="22"/>
            <w:szCs w:val="22"/>
            <w:lang w:val="de-CH"/>
          </w:rPr>
          <w:tab/>
        </w:r>
        <w:r w:rsidR="001E2C4E" w:rsidRPr="00F87189">
          <w:rPr>
            <w:rStyle w:val="Hyperlink"/>
            <w:noProof/>
          </w:rPr>
          <w:t>Führung der Beistandschaft</w:t>
        </w:r>
        <w:r w:rsidR="001E2C4E">
          <w:rPr>
            <w:noProof/>
            <w:webHidden/>
          </w:rPr>
          <w:tab/>
        </w:r>
        <w:r w:rsidR="001E2C4E">
          <w:rPr>
            <w:noProof/>
            <w:webHidden/>
          </w:rPr>
          <w:fldChar w:fldCharType="begin"/>
        </w:r>
        <w:r w:rsidR="001E2C4E">
          <w:rPr>
            <w:noProof/>
            <w:webHidden/>
          </w:rPr>
          <w:instrText xml:space="preserve"> PAGEREF _Toc102722628 \h </w:instrText>
        </w:r>
        <w:r w:rsidR="001E2C4E">
          <w:rPr>
            <w:noProof/>
            <w:webHidden/>
          </w:rPr>
        </w:r>
        <w:r w:rsidR="001E2C4E">
          <w:rPr>
            <w:noProof/>
            <w:webHidden/>
          </w:rPr>
          <w:fldChar w:fldCharType="separate"/>
        </w:r>
        <w:r>
          <w:rPr>
            <w:noProof/>
            <w:webHidden/>
          </w:rPr>
          <w:t>11</w:t>
        </w:r>
        <w:r w:rsidR="001E2C4E">
          <w:rPr>
            <w:noProof/>
            <w:webHidden/>
          </w:rPr>
          <w:fldChar w:fldCharType="end"/>
        </w:r>
      </w:hyperlink>
    </w:p>
    <w:p w14:paraId="2D215389" w14:textId="3EF42090"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29" w:history="1">
        <w:r w:rsidR="001E2C4E" w:rsidRPr="00F87189">
          <w:rPr>
            <w:rStyle w:val="Hyperlink"/>
            <w:noProof/>
            <w14:scene3d>
              <w14:camera w14:prst="orthographicFront"/>
              <w14:lightRig w14:rig="threePt" w14:dir="t">
                <w14:rot w14:lat="0" w14:lon="0" w14:rev="0"/>
              </w14:lightRig>
            </w14:scene3d>
          </w:rPr>
          <w:t>3.1.</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Massnahmeerrichtung und Ernennung durch KESB</w:t>
        </w:r>
        <w:r w:rsidR="001E2C4E">
          <w:rPr>
            <w:noProof/>
            <w:webHidden/>
          </w:rPr>
          <w:tab/>
        </w:r>
        <w:r w:rsidR="001E2C4E">
          <w:rPr>
            <w:noProof/>
            <w:webHidden/>
          </w:rPr>
          <w:fldChar w:fldCharType="begin"/>
        </w:r>
        <w:r w:rsidR="001E2C4E">
          <w:rPr>
            <w:noProof/>
            <w:webHidden/>
          </w:rPr>
          <w:instrText xml:space="preserve"> PAGEREF _Toc102722629 \h </w:instrText>
        </w:r>
        <w:r w:rsidR="001E2C4E">
          <w:rPr>
            <w:noProof/>
            <w:webHidden/>
          </w:rPr>
        </w:r>
        <w:r w:rsidR="001E2C4E">
          <w:rPr>
            <w:noProof/>
            <w:webHidden/>
          </w:rPr>
          <w:fldChar w:fldCharType="separate"/>
        </w:r>
        <w:r>
          <w:rPr>
            <w:noProof/>
            <w:webHidden/>
          </w:rPr>
          <w:t>11</w:t>
        </w:r>
        <w:r w:rsidR="001E2C4E">
          <w:rPr>
            <w:noProof/>
            <w:webHidden/>
          </w:rPr>
          <w:fldChar w:fldCharType="end"/>
        </w:r>
      </w:hyperlink>
    </w:p>
    <w:p w14:paraId="728E6B89" w14:textId="1AA631D2"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30" w:history="1">
        <w:r w:rsidR="001E2C4E" w:rsidRPr="00F87189">
          <w:rPr>
            <w:rStyle w:val="Hyperlink"/>
            <w:noProof/>
            <w14:scene3d>
              <w14:camera w14:prst="orthographicFront"/>
              <w14:lightRig w14:rig="threePt" w14:dir="t">
                <w14:rot w14:lat="0" w14:lon="0" w14:rev="0"/>
              </w14:lightRig>
            </w14:scene3d>
          </w:rPr>
          <w:t>3.2.</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Einstieg ins Mandat</w:t>
        </w:r>
        <w:r w:rsidR="001E2C4E">
          <w:rPr>
            <w:noProof/>
            <w:webHidden/>
          </w:rPr>
          <w:tab/>
        </w:r>
        <w:r w:rsidR="001E2C4E">
          <w:rPr>
            <w:noProof/>
            <w:webHidden/>
          </w:rPr>
          <w:fldChar w:fldCharType="begin"/>
        </w:r>
        <w:r w:rsidR="001E2C4E">
          <w:rPr>
            <w:noProof/>
            <w:webHidden/>
          </w:rPr>
          <w:instrText xml:space="preserve"> PAGEREF _Toc102722630 \h </w:instrText>
        </w:r>
        <w:r w:rsidR="001E2C4E">
          <w:rPr>
            <w:noProof/>
            <w:webHidden/>
          </w:rPr>
        </w:r>
        <w:r w:rsidR="001E2C4E">
          <w:rPr>
            <w:noProof/>
            <w:webHidden/>
          </w:rPr>
          <w:fldChar w:fldCharType="separate"/>
        </w:r>
        <w:r>
          <w:rPr>
            <w:noProof/>
            <w:webHidden/>
          </w:rPr>
          <w:t>11</w:t>
        </w:r>
        <w:r w:rsidR="001E2C4E">
          <w:rPr>
            <w:noProof/>
            <w:webHidden/>
          </w:rPr>
          <w:fldChar w:fldCharType="end"/>
        </w:r>
      </w:hyperlink>
    </w:p>
    <w:p w14:paraId="5CC04C85" w14:textId="35CB6E2E"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31" w:history="1">
        <w:r w:rsidR="001E2C4E" w:rsidRPr="00F87189">
          <w:rPr>
            <w:rStyle w:val="Hyperlink"/>
            <w:noProof/>
            <w14:scene3d>
              <w14:camera w14:prst="orthographicFront"/>
              <w14:lightRig w14:rig="threePt" w14:dir="t">
                <w14:rot w14:lat="0" w14:lon="0" w14:rev="0"/>
              </w14:lightRig>
            </w14:scene3d>
          </w:rPr>
          <w:t>3.3.</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Inventar</w:t>
        </w:r>
        <w:r w:rsidR="001E2C4E">
          <w:rPr>
            <w:noProof/>
            <w:webHidden/>
          </w:rPr>
          <w:tab/>
        </w:r>
        <w:r w:rsidR="001E2C4E">
          <w:rPr>
            <w:noProof/>
            <w:webHidden/>
          </w:rPr>
          <w:fldChar w:fldCharType="begin"/>
        </w:r>
        <w:r w:rsidR="001E2C4E">
          <w:rPr>
            <w:noProof/>
            <w:webHidden/>
          </w:rPr>
          <w:instrText xml:space="preserve"> PAGEREF _Toc102722631 \h </w:instrText>
        </w:r>
        <w:r w:rsidR="001E2C4E">
          <w:rPr>
            <w:noProof/>
            <w:webHidden/>
          </w:rPr>
        </w:r>
        <w:r w:rsidR="001E2C4E">
          <w:rPr>
            <w:noProof/>
            <w:webHidden/>
          </w:rPr>
          <w:fldChar w:fldCharType="separate"/>
        </w:r>
        <w:r>
          <w:rPr>
            <w:noProof/>
            <w:webHidden/>
          </w:rPr>
          <w:t>12</w:t>
        </w:r>
        <w:r w:rsidR="001E2C4E">
          <w:rPr>
            <w:noProof/>
            <w:webHidden/>
          </w:rPr>
          <w:fldChar w:fldCharType="end"/>
        </w:r>
      </w:hyperlink>
    </w:p>
    <w:p w14:paraId="58447DEE" w14:textId="5AF63EFC"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32" w:history="1">
        <w:r w:rsidR="001E2C4E" w:rsidRPr="00F87189">
          <w:rPr>
            <w:rStyle w:val="Hyperlink"/>
            <w:noProof/>
            <w14:scene3d>
              <w14:camera w14:prst="orthographicFront"/>
              <w14:lightRig w14:rig="threePt" w14:dir="t">
                <w14:rot w14:lat="0" w14:lon="0" w14:rev="0"/>
              </w14:lightRig>
            </w14:scene3d>
          </w:rPr>
          <w:t>3.4.</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Rechnungsführung</w:t>
        </w:r>
        <w:r w:rsidR="001E2C4E">
          <w:rPr>
            <w:noProof/>
            <w:webHidden/>
          </w:rPr>
          <w:tab/>
        </w:r>
        <w:r w:rsidR="001E2C4E">
          <w:rPr>
            <w:noProof/>
            <w:webHidden/>
          </w:rPr>
          <w:fldChar w:fldCharType="begin"/>
        </w:r>
        <w:r w:rsidR="001E2C4E">
          <w:rPr>
            <w:noProof/>
            <w:webHidden/>
          </w:rPr>
          <w:instrText xml:space="preserve"> PAGEREF _Toc102722632 \h </w:instrText>
        </w:r>
        <w:r w:rsidR="001E2C4E">
          <w:rPr>
            <w:noProof/>
            <w:webHidden/>
          </w:rPr>
        </w:r>
        <w:r w:rsidR="001E2C4E">
          <w:rPr>
            <w:noProof/>
            <w:webHidden/>
          </w:rPr>
          <w:fldChar w:fldCharType="separate"/>
        </w:r>
        <w:r>
          <w:rPr>
            <w:noProof/>
            <w:webHidden/>
          </w:rPr>
          <w:t>14</w:t>
        </w:r>
        <w:r w:rsidR="001E2C4E">
          <w:rPr>
            <w:noProof/>
            <w:webHidden/>
          </w:rPr>
          <w:fldChar w:fldCharType="end"/>
        </w:r>
      </w:hyperlink>
    </w:p>
    <w:p w14:paraId="569FF7B7" w14:textId="7A92CB7E"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33" w:history="1">
        <w:r w:rsidR="001E2C4E" w:rsidRPr="00F87189">
          <w:rPr>
            <w:rStyle w:val="Hyperlink"/>
            <w:noProof/>
            <w14:scene3d>
              <w14:camera w14:prst="orthographicFront"/>
              <w14:lightRig w14:rig="threePt" w14:dir="t">
                <w14:rot w14:lat="0" w14:lon="0" w14:rev="0"/>
              </w14:lightRig>
            </w14:scene3d>
          </w:rPr>
          <w:t>3.5.</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Vermögensverwaltung</w:t>
        </w:r>
        <w:r w:rsidR="001E2C4E">
          <w:rPr>
            <w:noProof/>
            <w:webHidden/>
          </w:rPr>
          <w:tab/>
        </w:r>
        <w:r w:rsidR="001E2C4E">
          <w:rPr>
            <w:noProof/>
            <w:webHidden/>
          </w:rPr>
          <w:fldChar w:fldCharType="begin"/>
        </w:r>
        <w:r w:rsidR="001E2C4E">
          <w:rPr>
            <w:noProof/>
            <w:webHidden/>
          </w:rPr>
          <w:instrText xml:space="preserve"> PAGEREF _Toc102722633 \h </w:instrText>
        </w:r>
        <w:r w:rsidR="001E2C4E">
          <w:rPr>
            <w:noProof/>
            <w:webHidden/>
          </w:rPr>
        </w:r>
        <w:r w:rsidR="001E2C4E">
          <w:rPr>
            <w:noProof/>
            <w:webHidden/>
          </w:rPr>
          <w:fldChar w:fldCharType="separate"/>
        </w:r>
        <w:r>
          <w:rPr>
            <w:noProof/>
            <w:webHidden/>
          </w:rPr>
          <w:t>15</w:t>
        </w:r>
        <w:r w:rsidR="001E2C4E">
          <w:rPr>
            <w:noProof/>
            <w:webHidden/>
          </w:rPr>
          <w:fldChar w:fldCharType="end"/>
        </w:r>
      </w:hyperlink>
    </w:p>
    <w:p w14:paraId="51EF02AB" w14:textId="43D1A29E"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34" w:history="1">
        <w:r w:rsidR="001E2C4E" w:rsidRPr="00F87189">
          <w:rPr>
            <w:rStyle w:val="Hyperlink"/>
            <w:noProof/>
            <w14:scene3d>
              <w14:camera w14:prst="orthographicFront"/>
              <w14:lightRig w14:rig="threePt" w14:dir="t">
                <w14:rot w14:lat="0" w14:lon="0" w14:rev="0"/>
              </w14:lightRig>
            </w14:scene3d>
          </w:rPr>
          <w:t>3.6.</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Bericht und Rechnung</w:t>
        </w:r>
        <w:r w:rsidR="001E2C4E">
          <w:rPr>
            <w:noProof/>
            <w:webHidden/>
          </w:rPr>
          <w:tab/>
        </w:r>
        <w:r w:rsidR="001E2C4E">
          <w:rPr>
            <w:noProof/>
            <w:webHidden/>
          </w:rPr>
          <w:fldChar w:fldCharType="begin"/>
        </w:r>
        <w:r w:rsidR="001E2C4E">
          <w:rPr>
            <w:noProof/>
            <w:webHidden/>
          </w:rPr>
          <w:instrText xml:space="preserve"> PAGEREF _Toc102722634 \h </w:instrText>
        </w:r>
        <w:r w:rsidR="001E2C4E">
          <w:rPr>
            <w:noProof/>
            <w:webHidden/>
          </w:rPr>
        </w:r>
        <w:r w:rsidR="001E2C4E">
          <w:rPr>
            <w:noProof/>
            <w:webHidden/>
          </w:rPr>
          <w:fldChar w:fldCharType="separate"/>
        </w:r>
        <w:r>
          <w:rPr>
            <w:noProof/>
            <w:webHidden/>
          </w:rPr>
          <w:t>16</w:t>
        </w:r>
        <w:r w:rsidR="001E2C4E">
          <w:rPr>
            <w:noProof/>
            <w:webHidden/>
          </w:rPr>
          <w:fldChar w:fldCharType="end"/>
        </w:r>
      </w:hyperlink>
    </w:p>
    <w:p w14:paraId="59463622" w14:textId="46EA6392"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35" w:history="1">
        <w:r w:rsidR="001E2C4E" w:rsidRPr="00F87189">
          <w:rPr>
            <w:rStyle w:val="Hyperlink"/>
            <w:noProof/>
            <w14:scene3d>
              <w14:camera w14:prst="orthographicFront"/>
              <w14:lightRig w14:rig="threePt" w14:dir="t">
                <w14:rot w14:lat="0" w14:lon="0" w14:rev="0"/>
              </w14:lightRig>
            </w14:scene3d>
          </w:rPr>
          <w:t>3.7.</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Beziehungsaufbau mit der betreuten Person</w:t>
        </w:r>
        <w:r w:rsidR="001E2C4E">
          <w:rPr>
            <w:noProof/>
            <w:webHidden/>
          </w:rPr>
          <w:tab/>
        </w:r>
        <w:r w:rsidR="001E2C4E">
          <w:rPr>
            <w:noProof/>
            <w:webHidden/>
          </w:rPr>
          <w:fldChar w:fldCharType="begin"/>
        </w:r>
        <w:r w:rsidR="001E2C4E">
          <w:rPr>
            <w:noProof/>
            <w:webHidden/>
          </w:rPr>
          <w:instrText xml:space="preserve"> PAGEREF _Toc102722635 \h </w:instrText>
        </w:r>
        <w:r w:rsidR="001E2C4E">
          <w:rPr>
            <w:noProof/>
            <w:webHidden/>
          </w:rPr>
        </w:r>
        <w:r w:rsidR="001E2C4E">
          <w:rPr>
            <w:noProof/>
            <w:webHidden/>
          </w:rPr>
          <w:fldChar w:fldCharType="separate"/>
        </w:r>
        <w:r>
          <w:rPr>
            <w:noProof/>
            <w:webHidden/>
          </w:rPr>
          <w:t>17</w:t>
        </w:r>
        <w:r w:rsidR="001E2C4E">
          <w:rPr>
            <w:noProof/>
            <w:webHidden/>
          </w:rPr>
          <w:fldChar w:fldCharType="end"/>
        </w:r>
      </w:hyperlink>
    </w:p>
    <w:p w14:paraId="75979249" w14:textId="3652C1B8"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36" w:history="1">
        <w:r w:rsidR="001E2C4E" w:rsidRPr="00F87189">
          <w:rPr>
            <w:rStyle w:val="Hyperlink"/>
            <w:noProof/>
            <w14:scene3d>
              <w14:camera w14:prst="orthographicFront"/>
              <w14:lightRig w14:rig="threePt" w14:dir="t">
                <w14:rot w14:lat="0" w14:lon="0" w14:rev="0"/>
              </w14:lightRig>
            </w14:scene3d>
          </w:rPr>
          <w:t>3.8.</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Schweigepflicht</w:t>
        </w:r>
        <w:r w:rsidR="001E2C4E">
          <w:rPr>
            <w:noProof/>
            <w:webHidden/>
          </w:rPr>
          <w:tab/>
        </w:r>
        <w:r w:rsidR="001E2C4E">
          <w:rPr>
            <w:noProof/>
            <w:webHidden/>
          </w:rPr>
          <w:fldChar w:fldCharType="begin"/>
        </w:r>
        <w:r w:rsidR="001E2C4E">
          <w:rPr>
            <w:noProof/>
            <w:webHidden/>
          </w:rPr>
          <w:instrText xml:space="preserve"> PAGEREF _Toc102722636 \h </w:instrText>
        </w:r>
        <w:r w:rsidR="001E2C4E">
          <w:rPr>
            <w:noProof/>
            <w:webHidden/>
          </w:rPr>
        </w:r>
        <w:r w:rsidR="001E2C4E">
          <w:rPr>
            <w:noProof/>
            <w:webHidden/>
          </w:rPr>
          <w:fldChar w:fldCharType="separate"/>
        </w:r>
        <w:r>
          <w:rPr>
            <w:noProof/>
            <w:webHidden/>
          </w:rPr>
          <w:t>18</w:t>
        </w:r>
        <w:r w:rsidR="001E2C4E">
          <w:rPr>
            <w:noProof/>
            <w:webHidden/>
          </w:rPr>
          <w:fldChar w:fldCharType="end"/>
        </w:r>
      </w:hyperlink>
    </w:p>
    <w:p w14:paraId="52D3F5DA" w14:textId="362F9D70"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37" w:history="1">
        <w:r w:rsidR="001E2C4E" w:rsidRPr="00F87189">
          <w:rPr>
            <w:rStyle w:val="Hyperlink"/>
            <w:noProof/>
            <w14:scene3d>
              <w14:camera w14:prst="orthographicFront"/>
              <w14:lightRig w14:rig="threePt" w14:dir="t">
                <w14:rot w14:lat="0" w14:lon="0" w14:rev="0"/>
              </w14:lightRig>
            </w14:scene3d>
          </w:rPr>
          <w:t>3.9.</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Wie Vorgehen im Todesfall?</w:t>
        </w:r>
        <w:r w:rsidR="001E2C4E">
          <w:rPr>
            <w:noProof/>
            <w:webHidden/>
          </w:rPr>
          <w:tab/>
        </w:r>
        <w:r w:rsidR="001E2C4E">
          <w:rPr>
            <w:noProof/>
            <w:webHidden/>
          </w:rPr>
          <w:fldChar w:fldCharType="begin"/>
        </w:r>
        <w:r w:rsidR="001E2C4E">
          <w:rPr>
            <w:noProof/>
            <w:webHidden/>
          </w:rPr>
          <w:instrText xml:space="preserve"> PAGEREF _Toc102722637 \h </w:instrText>
        </w:r>
        <w:r w:rsidR="001E2C4E">
          <w:rPr>
            <w:noProof/>
            <w:webHidden/>
          </w:rPr>
        </w:r>
        <w:r w:rsidR="001E2C4E">
          <w:rPr>
            <w:noProof/>
            <w:webHidden/>
          </w:rPr>
          <w:fldChar w:fldCharType="separate"/>
        </w:r>
        <w:r>
          <w:rPr>
            <w:noProof/>
            <w:webHidden/>
          </w:rPr>
          <w:t>19</w:t>
        </w:r>
        <w:r w:rsidR="001E2C4E">
          <w:rPr>
            <w:noProof/>
            <w:webHidden/>
          </w:rPr>
          <w:fldChar w:fldCharType="end"/>
        </w:r>
      </w:hyperlink>
    </w:p>
    <w:p w14:paraId="288B8570" w14:textId="2FEBAF56" w:rsidR="001E2C4E" w:rsidRDefault="00DE1C5D">
      <w:pPr>
        <w:pStyle w:val="Verzeichnis1"/>
        <w:tabs>
          <w:tab w:val="left" w:pos="440"/>
          <w:tab w:val="right" w:leader="dot" w:pos="8778"/>
        </w:tabs>
        <w:rPr>
          <w:rFonts w:asciiTheme="minorHAnsi" w:eastAsiaTheme="minorEastAsia" w:hAnsiTheme="minorHAnsi" w:cstheme="minorBidi"/>
          <w:b w:val="0"/>
          <w:bCs w:val="0"/>
          <w:noProof/>
          <w:sz w:val="22"/>
          <w:szCs w:val="22"/>
          <w:lang w:val="de-CH"/>
        </w:rPr>
      </w:pPr>
      <w:hyperlink w:anchor="_Toc102722638" w:history="1">
        <w:r w:rsidR="001E2C4E" w:rsidRPr="00F87189">
          <w:rPr>
            <w:rStyle w:val="Hyperlink"/>
            <w:noProof/>
          </w:rPr>
          <w:t>4.</w:t>
        </w:r>
        <w:r w:rsidR="001E2C4E">
          <w:rPr>
            <w:rFonts w:asciiTheme="minorHAnsi" w:eastAsiaTheme="minorEastAsia" w:hAnsiTheme="minorHAnsi" w:cstheme="minorBidi"/>
            <w:b w:val="0"/>
            <w:bCs w:val="0"/>
            <w:noProof/>
            <w:sz w:val="22"/>
            <w:szCs w:val="22"/>
            <w:lang w:val="de-CH"/>
          </w:rPr>
          <w:tab/>
        </w:r>
        <w:r w:rsidR="001E2C4E" w:rsidRPr="00F87189">
          <w:rPr>
            <w:rStyle w:val="Hyperlink"/>
            <w:noProof/>
          </w:rPr>
          <w:t>Finanzen</w:t>
        </w:r>
        <w:r w:rsidR="001E2C4E">
          <w:rPr>
            <w:noProof/>
            <w:webHidden/>
          </w:rPr>
          <w:tab/>
        </w:r>
        <w:r w:rsidR="001E2C4E">
          <w:rPr>
            <w:noProof/>
            <w:webHidden/>
          </w:rPr>
          <w:fldChar w:fldCharType="begin"/>
        </w:r>
        <w:r w:rsidR="001E2C4E">
          <w:rPr>
            <w:noProof/>
            <w:webHidden/>
          </w:rPr>
          <w:instrText xml:space="preserve"> PAGEREF _Toc102722638 \h </w:instrText>
        </w:r>
        <w:r w:rsidR="001E2C4E">
          <w:rPr>
            <w:noProof/>
            <w:webHidden/>
          </w:rPr>
        </w:r>
        <w:r w:rsidR="001E2C4E">
          <w:rPr>
            <w:noProof/>
            <w:webHidden/>
          </w:rPr>
          <w:fldChar w:fldCharType="separate"/>
        </w:r>
        <w:r>
          <w:rPr>
            <w:noProof/>
            <w:webHidden/>
          </w:rPr>
          <w:t>21</w:t>
        </w:r>
        <w:r w:rsidR="001E2C4E">
          <w:rPr>
            <w:noProof/>
            <w:webHidden/>
          </w:rPr>
          <w:fldChar w:fldCharType="end"/>
        </w:r>
      </w:hyperlink>
    </w:p>
    <w:p w14:paraId="0B8AD9FB" w14:textId="76B1478E"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39" w:history="1">
        <w:r w:rsidR="001E2C4E" w:rsidRPr="00F87189">
          <w:rPr>
            <w:rStyle w:val="Hyperlink"/>
            <w:noProof/>
            <w14:scene3d>
              <w14:camera w14:prst="orthographicFront"/>
              <w14:lightRig w14:rig="threePt" w14:dir="t">
                <w14:rot w14:lat="0" w14:lon="0" w14:rev="0"/>
              </w14:lightRig>
            </w14:scene3d>
          </w:rPr>
          <w:t>4.1.</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Selbsterworbene Ansprüche der Person</w:t>
        </w:r>
        <w:r w:rsidR="001E2C4E">
          <w:rPr>
            <w:noProof/>
            <w:webHidden/>
          </w:rPr>
          <w:tab/>
        </w:r>
        <w:r w:rsidR="001E2C4E">
          <w:rPr>
            <w:noProof/>
            <w:webHidden/>
          </w:rPr>
          <w:fldChar w:fldCharType="begin"/>
        </w:r>
        <w:r w:rsidR="001E2C4E">
          <w:rPr>
            <w:noProof/>
            <w:webHidden/>
          </w:rPr>
          <w:instrText xml:space="preserve"> PAGEREF _Toc102722639 \h </w:instrText>
        </w:r>
        <w:r w:rsidR="001E2C4E">
          <w:rPr>
            <w:noProof/>
            <w:webHidden/>
          </w:rPr>
        </w:r>
        <w:r w:rsidR="001E2C4E">
          <w:rPr>
            <w:noProof/>
            <w:webHidden/>
          </w:rPr>
          <w:fldChar w:fldCharType="separate"/>
        </w:r>
        <w:r>
          <w:rPr>
            <w:noProof/>
            <w:webHidden/>
          </w:rPr>
          <w:t>21</w:t>
        </w:r>
        <w:r w:rsidR="001E2C4E">
          <w:rPr>
            <w:noProof/>
            <w:webHidden/>
          </w:rPr>
          <w:fldChar w:fldCharType="end"/>
        </w:r>
      </w:hyperlink>
    </w:p>
    <w:p w14:paraId="68D91FD0" w14:textId="19EF93AF"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40" w:history="1">
        <w:r w:rsidR="001E2C4E" w:rsidRPr="00F87189">
          <w:rPr>
            <w:rStyle w:val="Hyperlink"/>
            <w:noProof/>
            <w14:scene3d>
              <w14:camera w14:prst="orthographicFront"/>
              <w14:lightRig w14:rig="threePt" w14:dir="t">
                <w14:rot w14:lat="0" w14:lon="0" w14:rev="0"/>
              </w14:lightRig>
            </w14:scene3d>
          </w:rPr>
          <w:t>4.2.</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Zusatzleistungen zu AHV/IV</w:t>
        </w:r>
        <w:r w:rsidR="001E2C4E">
          <w:rPr>
            <w:noProof/>
            <w:webHidden/>
          </w:rPr>
          <w:tab/>
        </w:r>
        <w:r w:rsidR="001E2C4E">
          <w:rPr>
            <w:noProof/>
            <w:webHidden/>
          </w:rPr>
          <w:fldChar w:fldCharType="begin"/>
        </w:r>
        <w:r w:rsidR="001E2C4E">
          <w:rPr>
            <w:noProof/>
            <w:webHidden/>
          </w:rPr>
          <w:instrText xml:space="preserve"> PAGEREF _Toc102722640 \h </w:instrText>
        </w:r>
        <w:r w:rsidR="001E2C4E">
          <w:rPr>
            <w:noProof/>
            <w:webHidden/>
          </w:rPr>
        </w:r>
        <w:r w:rsidR="001E2C4E">
          <w:rPr>
            <w:noProof/>
            <w:webHidden/>
          </w:rPr>
          <w:fldChar w:fldCharType="separate"/>
        </w:r>
        <w:r>
          <w:rPr>
            <w:noProof/>
            <w:webHidden/>
          </w:rPr>
          <w:t>21</w:t>
        </w:r>
        <w:r w:rsidR="001E2C4E">
          <w:rPr>
            <w:noProof/>
            <w:webHidden/>
          </w:rPr>
          <w:fldChar w:fldCharType="end"/>
        </w:r>
      </w:hyperlink>
    </w:p>
    <w:p w14:paraId="6CA66027" w14:textId="28FF6887"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41" w:history="1">
        <w:r w:rsidR="001E2C4E" w:rsidRPr="00F87189">
          <w:rPr>
            <w:rStyle w:val="Hyperlink"/>
            <w:noProof/>
            <w14:scene3d>
              <w14:camera w14:prst="orthographicFront"/>
              <w14:lightRig w14:rig="threePt" w14:dir="t">
                <w14:rot w14:lat="0" w14:lon="0" w14:rev="0"/>
              </w14:lightRig>
            </w14:scene3d>
          </w:rPr>
          <w:t>4.3.</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Vergünstigungen</w:t>
        </w:r>
        <w:r w:rsidR="001E2C4E">
          <w:rPr>
            <w:noProof/>
            <w:webHidden/>
          </w:rPr>
          <w:tab/>
        </w:r>
        <w:r w:rsidR="001E2C4E">
          <w:rPr>
            <w:noProof/>
            <w:webHidden/>
          </w:rPr>
          <w:fldChar w:fldCharType="begin"/>
        </w:r>
        <w:r w:rsidR="001E2C4E">
          <w:rPr>
            <w:noProof/>
            <w:webHidden/>
          </w:rPr>
          <w:instrText xml:space="preserve"> PAGEREF _Toc102722641 \h </w:instrText>
        </w:r>
        <w:r w:rsidR="001E2C4E">
          <w:rPr>
            <w:noProof/>
            <w:webHidden/>
          </w:rPr>
        </w:r>
        <w:r w:rsidR="001E2C4E">
          <w:rPr>
            <w:noProof/>
            <w:webHidden/>
          </w:rPr>
          <w:fldChar w:fldCharType="separate"/>
        </w:r>
        <w:r>
          <w:rPr>
            <w:noProof/>
            <w:webHidden/>
          </w:rPr>
          <w:t>22</w:t>
        </w:r>
        <w:r w:rsidR="001E2C4E">
          <w:rPr>
            <w:noProof/>
            <w:webHidden/>
          </w:rPr>
          <w:fldChar w:fldCharType="end"/>
        </w:r>
      </w:hyperlink>
    </w:p>
    <w:p w14:paraId="45C3A018" w14:textId="3248B7A7" w:rsidR="001E2C4E" w:rsidRDefault="00DE1C5D">
      <w:pPr>
        <w:pStyle w:val="Verzeichnis3"/>
        <w:tabs>
          <w:tab w:val="left" w:pos="1320"/>
          <w:tab w:val="right" w:leader="dot" w:pos="8778"/>
        </w:tabs>
        <w:rPr>
          <w:rFonts w:asciiTheme="minorHAnsi" w:eastAsiaTheme="minorEastAsia" w:hAnsiTheme="minorHAnsi" w:cstheme="minorBidi"/>
          <w:noProof/>
          <w:sz w:val="22"/>
          <w:szCs w:val="22"/>
          <w:lang w:val="de-CH"/>
        </w:rPr>
      </w:pPr>
      <w:hyperlink w:anchor="_Toc102722642" w:history="1">
        <w:r w:rsidR="001E2C4E" w:rsidRPr="00F87189">
          <w:rPr>
            <w:rStyle w:val="Hyperlink"/>
            <w:noProof/>
            <w14:scene3d>
              <w14:camera w14:prst="orthographicFront"/>
              <w14:lightRig w14:rig="threePt" w14:dir="t">
                <w14:rot w14:lat="0" w14:lon="0" w14:rev="0"/>
              </w14:lightRig>
            </w14:scene3d>
          </w:rPr>
          <w:t>4.3.1.</w:t>
        </w:r>
        <w:r w:rsidR="001E2C4E">
          <w:rPr>
            <w:rFonts w:asciiTheme="minorHAnsi" w:eastAsiaTheme="minorEastAsia" w:hAnsiTheme="minorHAnsi" w:cstheme="minorBidi"/>
            <w:noProof/>
            <w:sz w:val="22"/>
            <w:szCs w:val="22"/>
            <w:lang w:val="de-CH"/>
          </w:rPr>
          <w:tab/>
        </w:r>
        <w:r w:rsidR="001E2C4E" w:rsidRPr="00F87189">
          <w:rPr>
            <w:rStyle w:val="Hyperlink"/>
            <w:noProof/>
          </w:rPr>
          <w:t>Prämienverbilligung der Krankenkasse</w:t>
        </w:r>
        <w:r w:rsidR="001E2C4E">
          <w:rPr>
            <w:noProof/>
            <w:webHidden/>
          </w:rPr>
          <w:tab/>
        </w:r>
        <w:r w:rsidR="001E2C4E">
          <w:rPr>
            <w:noProof/>
            <w:webHidden/>
          </w:rPr>
          <w:fldChar w:fldCharType="begin"/>
        </w:r>
        <w:r w:rsidR="001E2C4E">
          <w:rPr>
            <w:noProof/>
            <w:webHidden/>
          </w:rPr>
          <w:instrText xml:space="preserve"> PAGEREF _Toc102722642 \h </w:instrText>
        </w:r>
        <w:r w:rsidR="001E2C4E">
          <w:rPr>
            <w:noProof/>
            <w:webHidden/>
          </w:rPr>
        </w:r>
        <w:r w:rsidR="001E2C4E">
          <w:rPr>
            <w:noProof/>
            <w:webHidden/>
          </w:rPr>
          <w:fldChar w:fldCharType="separate"/>
        </w:r>
        <w:r>
          <w:rPr>
            <w:noProof/>
            <w:webHidden/>
          </w:rPr>
          <w:t>22</w:t>
        </w:r>
        <w:r w:rsidR="001E2C4E">
          <w:rPr>
            <w:noProof/>
            <w:webHidden/>
          </w:rPr>
          <w:fldChar w:fldCharType="end"/>
        </w:r>
      </w:hyperlink>
    </w:p>
    <w:p w14:paraId="7CE19028" w14:textId="48C00E22" w:rsidR="001E2C4E" w:rsidRDefault="00DE1C5D">
      <w:pPr>
        <w:pStyle w:val="Verzeichnis3"/>
        <w:tabs>
          <w:tab w:val="left" w:pos="1320"/>
          <w:tab w:val="right" w:leader="dot" w:pos="8778"/>
        </w:tabs>
        <w:rPr>
          <w:rFonts w:asciiTheme="minorHAnsi" w:eastAsiaTheme="minorEastAsia" w:hAnsiTheme="minorHAnsi" w:cstheme="minorBidi"/>
          <w:noProof/>
          <w:sz w:val="22"/>
          <w:szCs w:val="22"/>
          <w:lang w:val="de-CH"/>
        </w:rPr>
      </w:pPr>
      <w:hyperlink w:anchor="_Toc102722643" w:history="1">
        <w:r w:rsidR="001E2C4E" w:rsidRPr="00F87189">
          <w:rPr>
            <w:rStyle w:val="Hyperlink"/>
            <w:noProof/>
            <w14:scene3d>
              <w14:camera w14:prst="orthographicFront"/>
              <w14:lightRig w14:rig="threePt" w14:dir="t">
                <w14:rot w14:lat="0" w14:lon="0" w14:rev="0"/>
              </w14:lightRig>
            </w14:scene3d>
          </w:rPr>
          <w:t>4.3.2.</w:t>
        </w:r>
        <w:r w:rsidR="001E2C4E">
          <w:rPr>
            <w:rFonts w:asciiTheme="minorHAnsi" w:eastAsiaTheme="minorEastAsia" w:hAnsiTheme="minorHAnsi" w:cstheme="minorBidi"/>
            <w:noProof/>
            <w:sz w:val="22"/>
            <w:szCs w:val="22"/>
            <w:lang w:val="de-CH"/>
          </w:rPr>
          <w:tab/>
        </w:r>
        <w:r w:rsidR="001E2C4E" w:rsidRPr="00F87189">
          <w:rPr>
            <w:rStyle w:val="Hyperlink"/>
            <w:noProof/>
          </w:rPr>
          <w:t>Befreiung von Radio-/Fernsehgebühren</w:t>
        </w:r>
        <w:r w:rsidR="001E2C4E">
          <w:rPr>
            <w:noProof/>
            <w:webHidden/>
          </w:rPr>
          <w:tab/>
        </w:r>
        <w:r w:rsidR="001E2C4E">
          <w:rPr>
            <w:noProof/>
            <w:webHidden/>
          </w:rPr>
          <w:fldChar w:fldCharType="begin"/>
        </w:r>
        <w:r w:rsidR="001E2C4E">
          <w:rPr>
            <w:noProof/>
            <w:webHidden/>
          </w:rPr>
          <w:instrText xml:space="preserve"> PAGEREF _Toc102722643 \h </w:instrText>
        </w:r>
        <w:r w:rsidR="001E2C4E">
          <w:rPr>
            <w:noProof/>
            <w:webHidden/>
          </w:rPr>
        </w:r>
        <w:r w:rsidR="001E2C4E">
          <w:rPr>
            <w:noProof/>
            <w:webHidden/>
          </w:rPr>
          <w:fldChar w:fldCharType="separate"/>
        </w:r>
        <w:r>
          <w:rPr>
            <w:noProof/>
            <w:webHidden/>
          </w:rPr>
          <w:t>22</w:t>
        </w:r>
        <w:r w:rsidR="001E2C4E">
          <w:rPr>
            <w:noProof/>
            <w:webHidden/>
          </w:rPr>
          <w:fldChar w:fldCharType="end"/>
        </w:r>
      </w:hyperlink>
    </w:p>
    <w:p w14:paraId="74644DC2" w14:textId="766C688C" w:rsidR="001E2C4E" w:rsidRDefault="00DE1C5D">
      <w:pPr>
        <w:pStyle w:val="Verzeichnis3"/>
        <w:tabs>
          <w:tab w:val="left" w:pos="1320"/>
          <w:tab w:val="right" w:leader="dot" w:pos="8778"/>
        </w:tabs>
        <w:rPr>
          <w:rFonts w:asciiTheme="minorHAnsi" w:eastAsiaTheme="minorEastAsia" w:hAnsiTheme="minorHAnsi" w:cstheme="minorBidi"/>
          <w:noProof/>
          <w:sz w:val="22"/>
          <w:szCs w:val="22"/>
          <w:lang w:val="de-CH"/>
        </w:rPr>
      </w:pPr>
      <w:hyperlink w:anchor="_Toc102722644" w:history="1">
        <w:r w:rsidR="001E2C4E" w:rsidRPr="00F87189">
          <w:rPr>
            <w:rStyle w:val="Hyperlink"/>
            <w:noProof/>
            <w14:scene3d>
              <w14:camera w14:prst="orthographicFront"/>
              <w14:lightRig w14:rig="threePt" w14:dir="t">
                <w14:rot w14:lat="0" w14:lon="0" w14:rev="0"/>
              </w14:lightRig>
            </w14:scene3d>
          </w:rPr>
          <w:t>4.3.3.</w:t>
        </w:r>
        <w:r w:rsidR="001E2C4E">
          <w:rPr>
            <w:rFonts w:asciiTheme="minorHAnsi" w:eastAsiaTheme="minorEastAsia" w:hAnsiTheme="minorHAnsi" w:cstheme="minorBidi"/>
            <w:noProof/>
            <w:sz w:val="22"/>
            <w:szCs w:val="22"/>
            <w:lang w:val="de-CH"/>
          </w:rPr>
          <w:tab/>
        </w:r>
        <w:r w:rsidR="001E2C4E" w:rsidRPr="00F87189">
          <w:rPr>
            <w:rStyle w:val="Hyperlink"/>
            <w:noProof/>
          </w:rPr>
          <w:t>Vergünstigungen öffentliche Verkehrsmittel (öV)</w:t>
        </w:r>
        <w:r w:rsidR="001E2C4E">
          <w:rPr>
            <w:noProof/>
            <w:webHidden/>
          </w:rPr>
          <w:tab/>
        </w:r>
        <w:r w:rsidR="001E2C4E">
          <w:rPr>
            <w:noProof/>
            <w:webHidden/>
          </w:rPr>
          <w:fldChar w:fldCharType="begin"/>
        </w:r>
        <w:r w:rsidR="001E2C4E">
          <w:rPr>
            <w:noProof/>
            <w:webHidden/>
          </w:rPr>
          <w:instrText xml:space="preserve"> PAGEREF _Toc102722644 \h </w:instrText>
        </w:r>
        <w:r w:rsidR="001E2C4E">
          <w:rPr>
            <w:noProof/>
            <w:webHidden/>
          </w:rPr>
        </w:r>
        <w:r w:rsidR="001E2C4E">
          <w:rPr>
            <w:noProof/>
            <w:webHidden/>
          </w:rPr>
          <w:fldChar w:fldCharType="separate"/>
        </w:r>
        <w:r>
          <w:rPr>
            <w:noProof/>
            <w:webHidden/>
          </w:rPr>
          <w:t>22</w:t>
        </w:r>
        <w:r w:rsidR="001E2C4E">
          <w:rPr>
            <w:noProof/>
            <w:webHidden/>
          </w:rPr>
          <w:fldChar w:fldCharType="end"/>
        </w:r>
      </w:hyperlink>
    </w:p>
    <w:p w14:paraId="4707F5CD" w14:textId="1B1F4AB3" w:rsidR="001E2C4E" w:rsidRDefault="00DE1C5D">
      <w:pPr>
        <w:pStyle w:val="Verzeichnis3"/>
        <w:tabs>
          <w:tab w:val="left" w:pos="1320"/>
          <w:tab w:val="right" w:leader="dot" w:pos="8778"/>
        </w:tabs>
        <w:rPr>
          <w:rFonts w:asciiTheme="minorHAnsi" w:eastAsiaTheme="minorEastAsia" w:hAnsiTheme="minorHAnsi" w:cstheme="minorBidi"/>
          <w:noProof/>
          <w:sz w:val="22"/>
          <w:szCs w:val="22"/>
          <w:lang w:val="de-CH"/>
        </w:rPr>
      </w:pPr>
      <w:hyperlink w:anchor="_Toc102722645" w:history="1">
        <w:r w:rsidR="001E2C4E" w:rsidRPr="00F87189">
          <w:rPr>
            <w:rStyle w:val="Hyperlink"/>
            <w:noProof/>
            <w14:scene3d>
              <w14:camera w14:prst="orthographicFront"/>
              <w14:lightRig w14:rig="threePt" w14:dir="t">
                <w14:rot w14:lat="0" w14:lon="0" w14:rev="0"/>
              </w14:lightRig>
            </w14:scene3d>
          </w:rPr>
          <w:t>4.3.4.</w:t>
        </w:r>
        <w:r w:rsidR="001E2C4E">
          <w:rPr>
            <w:rFonts w:asciiTheme="minorHAnsi" w:eastAsiaTheme="minorEastAsia" w:hAnsiTheme="minorHAnsi" w:cstheme="minorBidi"/>
            <w:noProof/>
            <w:sz w:val="22"/>
            <w:szCs w:val="22"/>
            <w:lang w:val="de-CH"/>
          </w:rPr>
          <w:tab/>
        </w:r>
        <w:r w:rsidR="001E2C4E" w:rsidRPr="00F87189">
          <w:rPr>
            <w:rStyle w:val="Hyperlink"/>
            <w:noProof/>
          </w:rPr>
          <w:t>Weitere Vergünstigungen im Bereich Kultur und Freizeit</w:t>
        </w:r>
        <w:r w:rsidR="001E2C4E">
          <w:rPr>
            <w:noProof/>
            <w:webHidden/>
          </w:rPr>
          <w:tab/>
        </w:r>
        <w:r w:rsidR="001E2C4E">
          <w:rPr>
            <w:noProof/>
            <w:webHidden/>
          </w:rPr>
          <w:fldChar w:fldCharType="begin"/>
        </w:r>
        <w:r w:rsidR="001E2C4E">
          <w:rPr>
            <w:noProof/>
            <w:webHidden/>
          </w:rPr>
          <w:instrText xml:space="preserve"> PAGEREF _Toc102722645 \h </w:instrText>
        </w:r>
        <w:r w:rsidR="001E2C4E">
          <w:rPr>
            <w:noProof/>
            <w:webHidden/>
          </w:rPr>
        </w:r>
        <w:r w:rsidR="001E2C4E">
          <w:rPr>
            <w:noProof/>
            <w:webHidden/>
          </w:rPr>
          <w:fldChar w:fldCharType="separate"/>
        </w:r>
        <w:r>
          <w:rPr>
            <w:noProof/>
            <w:webHidden/>
          </w:rPr>
          <w:t>23</w:t>
        </w:r>
        <w:r w:rsidR="001E2C4E">
          <w:rPr>
            <w:noProof/>
            <w:webHidden/>
          </w:rPr>
          <w:fldChar w:fldCharType="end"/>
        </w:r>
      </w:hyperlink>
    </w:p>
    <w:p w14:paraId="176D89B9" w14:textId="756162B1"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46" w:history="1">
        <w:r w:rsidR="001E2C4E" w:rsidRPr="00F87189">
          <w:rPr>
            <w:rStyle w:val="Hyperlink"/>
            <w:noProof/>
            <w14:scene3d>
              <w14:camera w14:prst="orthographicFront"/>
              <w14:lightRig w14:rig="threePt" w14:dir="t">
                <w14:rot w14:lat="0" w14:lon="0" w14:rev="0"/>
              </w14:lightRig>
            </w14:scene3d>
          </w:rPr>
          <w:t>4.4.</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Leistungen von Pro Senectute oder Pro Infirmis</w:t>
        </w:r>
        <w:r w:rsidR="001E2C4E">
          <w:rPr>
            <w:noProof/>
            <w:webHidden/>
          </w:rPr>
          <w:tab/>
        </w:r>
        <w:r w:rsidR="001E2C4E">
          <w:rPr>
            <w:noProof/>
            <w:webHidden/>
          </w:rPr>
          <w:fldChar w:fldCharType="begin"/>
        </w:r>
        <w:r w:rsidR="001E2C4E">
          <w:rPr>
            <w:noProof/>
            <w:webHidden/>
          </w:rPr>
          <w:instrText xml:space="preserve"> PAGEREF _Toc102722646 \h </w:instrText>
        </w:r>
        <w:r w:rsidR="001E2C4E">
          <w:rPr>
            <w:noProof/>
            <w:webHidden/>
          </w:rPr>
        </w:r>
        <w:r w:rsidR="001E2C4E">
          <w:rPr>
            <w:noProof/>
            <w:webHidden/>
          </w:rPr>
          <w:fldChar w:fldCharType="separate"/>
        </w:r>
        <w:r>
          <w:rPr>
            <w:noProof/>
            <w:webHidden/>
          </w:rPr>
          <w:t>23</w:t>
        </w:r>
        <w:r w:rsidR="001E2C4E">
          <w:rPr>
            <w:noProof/>
            <w:webHidden/>
          </w:rPr>
          <w:fldChar w:fldCharType="end"/>
        </w:r>
      </w:hyperlink>
    </w:p>
    <w:p w14:paraId="60494649" w14:textId="00BA42DD"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47" w:history="1">
        <w:r w:rsidR="001E2C4E" w:rsidRPr="00F87189">
          <w:rPr>
            <w:rStyle w:val="Hyperlink"/>
            <w:noProof/>
            <w14:scene3d>
              <w14:camera w14:prst="orthographicFront"/>
              <w14:lightRig w14:rig="threePt" w14:dir="t">
                <w14:rot w14:lat="0" w14:lon="0" w14:rev="0"/>
              </w14:lightRig>
            </w14:scene3d>
          </w:rPr>
          <w:t>4.5.</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Leistungen weiterer Fonds, Stiftungen und gemeinnütziger Institutionen</w:t>
        </w:r>
        <w:r w:rsidR="001E2C4E">
          <w:rPr>
            <w:noProof/>
            <w:webHidden/>
          </w:rPr>
          <w:tab/>
        </w:r>
        <w:r w:rsidR="001E2C4E">
          <w:rPr>
            <w:noProof/>
            <w:webHidden/>
          </w:rPr>
          <w:fldChar w:fldCharType="begin"/>
        </w:r>
        <w:r w:rsidR="001E2C4E">
          <w:rPr>
            <w:noProof/>
            <w:webHidden/>
          </w:rPr>
          <w:instrText xml:space="preserve"> PAGEREF _Toc102722647 \h </w:instrText>
        </w:r>
        <w:r w:rsidR="001E2C4E">
          <w:rPr>
            <w:noProof/>
            <w:webHidden/>
          </w:rPr>
        </w:r>
        <w:r w:rsidR="001E2C4E">
          <w:rPr>
            <w:noProof/>
            <w:webHidden/>
          </w:rPr>
          <w:fldChar w:fldCharType="separate"/>
        </w:r>
        <w:r>
          <w:rPr>
            <w:noProof/>
            <w:webHidden/>
          </w:rPr>
          <w:t>23</w:t>
        </w:r>
        <w:r w:rsidR="001E2C4E">
          <w:rPr>
            <w:noProof/>
            <w:webHidden/>
          </w:rPr>
          <w:fldChar w:fldCharType="end"/>
        </w:r>
      </w:hyperlink>
    </w:p>
    <w:p w14:paraId="761A54AE" w14:textId="180109B8"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48" w:history="1">
        <w:r w:rsidR="001E2C4E" w:rsidRPr="00F87189">
          <w:rPr>
            <w:rStyle w:val="Hyperlink"/>
            <w:noProof/>
            <w14:scene3d>
              <w14:camera w14:prst="orthographicFront"/>
              <w14:lightRig w14:rig="threePt" w14:dir="t">
                <w14:rot w14:lat="0" w14:lon="0" w14:rev="0"/>
              </w14:lightRig>
            </w14:scene3d>
          </w:rPr>
          <w:t>4.6.</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Wirtschaftliche Sozialhilfe</w:t>
        </w:r>
        <w:r w:rsidR="001E2C4E">
          <w:rPr>
            <w:noProof/>
            <w:webHidden/>
          </w:rPr>
          <w:tab/>
        </w:r>
        <w:r w:rsidR="001E2C4E">
          <w:rPr>
            <w:noProof/>
            <w:webHidden/>
          </w:rPr>
          <w:fldChar w:fldCharType="begin"/>
        </w:r>
        <w:r w:rsidR="001E2C4E">
          <w:rPr>
            <w:noProof/>
            <w:webHidden/>
          </w:rPr>
          <w:instrText xml:space="preserve"> PAGEREF _Toc102722648 \h </w:instrText>
        </w:r>
        <w:r w:rsidR="001E2C4E">
          <w:rPr>
            <w:noProof/>
            <w:webHidden/>
          </w:rPr>
        </w:r>
        <w:r w:rsidR="001E2C4E">
          <w:rPr>
            <w:noProof/>
            <w:webHidden/>
          </w:rPr>
          <w:fldChar w:fldCharType="separate"/>
        </w:r>
        <w:r>
          <w:rPr>
            <w:noProof/>
            <w:webHidden/>
          </w:rPr>
          <w:t>24</w:t>
        </w:r>
        <w:r w:rsidR="001E2C4E">
          <w:rPr>
            <w:noProof/>
            <w:webHidden/>
          </w:rPr>
          <w:fldChar w:fldCharType="end"/>
        </w:r>
      </w:hyperlink>
    </w:p>
    <w:p w14:paraId="6B2F8235" w14:textId="46C89A15"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49" w:history="1">
        <w:r w:rsidR="001E2C4E" w:rsidRPr="00F87189">
          <w:rPr>
            <w:rStyle w:val="Hyperlink"/>
            <w:noProof/>
            <w14:scene3d>
              <w14:camera w14:prst="orthographicFront"/>
              <w14:lightRig w14:rig="threePt" w14:dir="t">
                <w14:rot w14:lat="0" w14:lon="0" w14:rev="0"/>
              </w14:lightRig>
            </w14:scene3d>
          </w:rPr>
          <w:t>4.7.</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Kantonale Zusatzleistungen zu AHV/IV / Gemeindezuschüsse</w:t>
        </w:r>
        <w:r w:rsidR="001E2C4E">
          <w:rPr>
            <w:noProof/>
            <w:webHidden/>
          </w:rPr>
          <w:tab/>
        </w:r>
        <w:r w:rsidR="001E2C4E">
          <w:rPr>
            <w:noProof/>
            <w:webHidden/>
          </w:rPr>
          <w:fldChar w:fldCharType="begin"/>
        </w:r>
        <w:r w:rsidR="001E2C4E">
          <w:rPr>
            <w:noProof/>
            <w:webHidden/>
          </w:rPr>
          <w:instrText xml:space="preserve"> PAGEREF _Toc102722649 \h </w:instrText>
        </w:r>
        <w:r w:rsidR="001E2C4E">
          <w:rPr>
            <w:noProof/>
            <w:webHidden/>
          </w:rPr>
        </w:r>
        <w:r w:rsidR="001E2C4E">
          <w:rPr>
            <w:noProof/>
            <w:webHidden/>
          </w:rPr>
          <w:fldChar w:fldCharType="separate"/>
        </w:r>
        <w:r>
          <w:rPr>
            <w:noProof/>
            <w:webHidden/>
          </w:rPr>
          <w:t>25</w:t>
        </w:r>
        <w:r w:rsidR="001E2C4E">
          <w:rPr>
            <w:noProof/>
            <w:webHidden/>
          </w:rPr>
          <w:fldChar w:fldCharType="end"/>
        </w:r>
      </w:hyperlink>
    </w:p>
    <w:p w14:paraId="18A313C8" w14:textId="61A82986"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50" w:history="1">
        <w:r w:rsidR="001E2C4E" w:rsidRPr="00F87189">
          <w:rPr>
            <w:rStyle w:val="Hyperlink"/>
            <w:noProof/>
            <w14:scene3d>
              <w14:camera w14:prst="orthographicFront"/>
              <w14:lightRig w14:rig="threePt" w14:dir="t">
                <w14:rot w14:lat="0" w14:lon="0" w14:rev="0"/>
              </w14:lightRig>
            </w14:scene3d>
          </w:rPr>
          <w:t>4.8.</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Schulden</w:t>
        </w:r>
        <w:r w:rsidR="001E2C4E">
          <w:rPr>
            <w:noProof/>
            <w:webHidden/>
          </w:rPr>
          <w:tab/>
        </w:r>
        <w:r w:rsidR="001E2C4E">
          <w:rPr>
            <w:noProof/>
            <w:webHidden/>
          </w:rPr>
          <w:fldChar w:fldCharType="begin"/>
        </w:r>
        <w:r w:rsidR="001E2C4E">
          <w:rPr>
            <w:noProof/>
            <w:webHidden/>
          </w:rPr>
          <w:instrText xml:space="preserve"> PAGEREF _Toc102722650 \h </w:instrText>
        </w:r>
        <w:r w:rsidR="001E2C4E">
          <w:rPr>
            <w:noProof/>
            <w:webHidden/>
          </w:rPr>
        </w:r>
        <w:r w:rsidR="001E2C4E">
          <w:rPr>
            <w:noProof/>
            <w:webHidden/>
          </w:rPr>
          <w:fldChar w:fldCharType="separate"/>
        </w:r>
        <w:r>
          <w:rPr>
            <w:noProof/>
            <w:webHidden/>
          </w:rPr>
          <w:t>25</w:t>
        </w:r>
        <w:r w:rsidR="001E2C4E">
          <w:rPr>
            <w:noProof/>
            <w:webHidden/>
          </w:rPr>
          <w:fldChar w:fldCharType="end"/>
        </w:r>
      </w:hyperlink>
    </w:p>
    <w:p w14:paraId="433AA21E" w14:textId="4789BB04" w:rsidR="001E2C4E" w:rsidRDefault="00DE1C5D">
      <w:pPr>
        <w:pStyle w:val="Verzeichnis3"/>
        <w:tabs>
          <w:tab w:val="left" w:pos="1320"/>
          <w:tab w:val="right" w:leader="dot" w:pos="8778"/>
        </w:tabs>
        <w:rPr>
          <w:rFonts w:asciiTheme="minorHAnsi" w:eastAsiaTheme="minorEastAsia" w:hAnsiTheme="minorHAnsi" w:cstheme="minorBidi"/>
          <w:noProof/>
          <w:sz w:val="22"/>
          <w:szCs w:val="22"/>
          <w:lang w:val="de-CH"/>
        </w:rPr>
      </w:pPr>
      <w:hyperlink w:anchor="_Toc102722651" w:history="1">
        <w:r w:rsidR="001E2C4E" w:rsidRPr="00F87189">
          <w:rPr>
            <w:rStyle w:val="Hyperlink"/>
            <w:noProof/>
            <w14:scene3d>
              <w14:camera w14:prst="orthographicFront"/>
              <w14:lightRig w14:rig="threePt" w14:dir="t">
                <w14:rot w14:lat="0" w14:lon="0" w14:rev="0"/>
              </w14:lightRig>
            </w14:scene3d>
          </w:rPr>
          <w:t>4.8.1.</w:t>
        </w:r>
        <w:r w:rsidR="001E2C4E">
          <w:rPr>
            <w:rFonts w:asciiTheme="minorHAnsi" w:eastAsiaTheme="minorEastAsia" w:hAnsiTheme="minorHAnsi" w:cstheme="minorBidi"/>
            <w:noProof/>
            <w:sz w:val="22"/>
            <w:szCs w:val="22"/>
            <w:lang w:val="de-CH"/>
          </w:rPr>
          <w:tab/>
        </w:r>
        <w:r w:rsidR="001E2C4E" w:rsidRPr="00F87189">
          <w:rPr>
            <w:rStyle w:val="Hyperlink"/>
            <w:noProof/>
          </w:rPr>
          <w:t>Schuldensanierung</w:t>
        </w:r>
        <w:r w:rsidR="001E2C4E">
          <w:rPr>
            <w:noProof/>
            <w:webHidden/>
          </w:rPr>
          <w:tab/>
        </w:r>
        <w:r w:rsidR="001E2C4E">
          <w:rPr>
            <w:noProof/>
            <w:webHidden/>
          </w:rPr>
          <w:fldChar w:fldCharType="begin"/>
        </w:r>
        <w:r w:rsidR="001E2C4E">
          <w:rPr>
            <w:noProof/>
            <w:webHidden/>
          </w:rPr>
          <w:instrText xml:space="preserve"> PAGEREF _Toc102722651 \h </w:instrText>
        </w:r>
        <w:r w:rsidR="001E2C4E">
          <w:rPr>
            <w:noProof/>
            <w:webHidden/>
          </w:rPr>
        </w:r>
        <w:r w:rsidR="001E2C4E">
          <w:rPr>
            <w:noProof/>
            <w:webHidden/>
          </w:rPr>
          <w:fldChar w:fldCharType="separate"/>
        </w:r>
        <w:r>
          <w:rPr>
            <w:noProof/>
            <w:webHidden/>
          </w:rPr>
          <w:t>25</w:t>
        </w:r>
        <w:r w:rsidR="001E2C4E">
          <w:rPr>
            <w:noProof/>
            <w:webHidden/>
          </w:rPr>
          <w:fldChar w:fldCharType="end"/>
        </w:r>
      </w:hyperlink>
    </w:p>
    <w:p w14:paraId="3B6A3729" w14:textId="4FEBCA23" w:rsidR="001E2C4E" w:rsidRDefault="00DE1C5D">
      <w:pPr>
        <w:pStyle w:val="Verzeichnis3"/>
        <w:tabs>
          <w:tab w:val="left" w:pos="1320"/>
          <w:tab w:val="right" w:leader="dot" w:pos="8778"/>
        </w:tabs>
        <w:rPr>
          <w:rFonts w:asciiTheme="minorHAnsi" w:eastAsiaTheme="minorEastAsia" w:hAnsiTheme="minorHAnsi" w:cstheme="minorBidi"/>
          <w:noProof/>
          <w:sz w:val="22"/>
          <w:szCs w:val="22"/>
          <w:lang w:val="de-CH"/>
        </w:rPr>
      </w:pPr>
      <w:hyperlink w:anchor="_Toc102722652" w:history="1">
        <w:r w:rsidR="001E2C4E" w:rsidRPr="00F87189">
          <w:rPr>
            <w:rStyle w:val="Hyperlink"/>
            <w:noProof/>
            <w14:scene3d>
              <w14:camera w14:prst="orthographicFront"/>
              <w14:lightRig w14:rig="threePt" w14:dir="t">
                <w14:rot w14:lat="0" w14:lon="0" w14:rev="0"/>
              </w14:lightRig>
            </w14:scene3d>
          </w:rPr>
          <w:t>4.8.2.</w:t>
        </w:r>
        <w:r w:rsidR="001E2C4E">
          <w:rPr>
            <w:rFonts w:asciiTheme="minorHAnsi" w:eastAsiaTheme="minorEastAsia" w:hAnsiTheme="minorHAnsi" w:cstheme="minorBidi"/>
            <w:noProof/>
            <w:sz w:val="22"/>
            <w:szCs w:val="22"/>
            <w:lang w:val="de-CH"/>
          </w:rPr>
          <w:tab/>
        </w:r>
        <w:r w:rsidR="001E2C4E" w:rsidRPr="00F87189">
          <w:rPr>
            <w:rStyle w:val="Hyperlink"/>
            <w:noProof/>
          </w:rPr>
          <w:t>Schuldensituationen, die nicht behoben werden können</w:t>
        </w:r>
        <w:r w:rsidR="001E2C4E">
          <w:rPr>
            <w:noProof/>
            <w:webHidden/>
          </w:rPr>
          <w:tab/>
        </w:r>
        <w:r w:rsidR="001E2C4E">
          <w:rPr>
            <w:noProof/>
            <w:webHidden/>
          </w:rPr>
          <w:fldChar w:fldCharType="begin"/>
        </w:r>
        <w:r w:rsidR="001E2C4E">
          <w:rPr>
            <w:noProof/>
            <w:webHidden/>
          </w:rPr>
          <w:instrText xml:space="preserve"> PAGEREF _Toc102722652 \h </w:instrText>
        </w:r>
        <w:r w:rsidR="001E2C4E">
          <w:rPr>
            <w:noProof/>
            <w:webHidden/>
          </w:rPr>
        </w:r>
        <w:r w:rsidR="001E2C4E">
          <w:rPr>
            <w:noProof/>
            <w:webHidden/>
          </w:rPr>
          <w:fldChar w:fldCharType="separate"/>
        </w:r>
        <w:r>
          <w:rPr>
            <w:noProof/>
            <w:webHidden/>
          </w:rPr>
          <w:t>26</w:t>
        </w:r>
        <w:r w:rsidR="001E2C4E">
          <w:rPr>
            <w:noProof/>
            <w:webHidden/>
          </w:rPr>
          <w:fldChar w:fldCharType="end"/>
        </w:r>
      </w:hyperlink>
    </w:p>
    <w:p w14:paraId="74D2E6B3" w14:textId="2CF54F53" w:rsidR="001E2C4E" w:rsidRDefault="00DE1C5D">
      <w:pPr>
        <w:pStyle w:val="Verzeichnis3"/>
        <w:tabs>
          <w:tab w:val="left" w:pos="1320"/>
          <w:tab w:val="right" w:leader="dot" w:pos="8778"/>
        </w:tabs>
        <w:rPr>
          <w:rFonts w:asciiTheme="minorHAnsi" w:eastAsiaTheme="minorEastAsia" w:hAnsiTheme="minorHAnsi" w:cstheme="minorBidi"/>
          <w:noProof/>
          <w:sz w:val="22"/>
          <w:szCs w:val="22"/>
          <w:lang w:val="de-CH"/>
        </w:rPr>
      </w:pPr>
      <w:hyperlink w:anchor="_Toc102722653" w:history="1">
        <w:r w:rsidR="001E2C4E" w:rsidRPr="00F87189">
          <w:rPr>
            <w:rStyle w:val="Hyperlink"/>
            <w:noProof/>
            <w14:scene3d>
              <w14:camera w14:prst="orthographicFront"/>
              <w14:lightRig w14:rig="threePt" w14:dir="t">
                <w14:rot w14:lat="0" w14:lon="0" w14:rev="0"/>
              </w14:lightRig>
            </w14:scene3d>
          </w:rPr>
          <w:t>4.8.3.</w:t>
        </w:r>
        <w:r w:rsidR="001E2C4E">
          <w:rPr>
            <w:rFonts w:asciiTheme="minorHAnsi" w:eastAsiaTheme="minorEastAsia" w:hAnsiTheme="minorHAnsi" w:cstheme="minorBidi"/>
            <w:noProof/>
            <w:sz w:val="22"/>
            <w:szCs w:val="22"/>
            <w:lang w:val="de-CH"/>
          </w:rPr>
          <w:tab/>
        </w:r>
        <w:r w:rsidR="001E2C4E" w:rsidRPr="00F87189">
          <w:rPr>
            <w:rStyle w:val="Hyperlink"/>
            <w:noProof/>
          </w:rPr>
          <w:t>Schulden, die neu entstehen</w:t>
        </w:r>
        <w:r w:rsidR="001E2C4E">
          <w:rPr>
            <w:noProof/>
            <w:webHidden/>
          </w:rPr>
          <w:tab/>
        </w:r>
        <w:r w:rsidR="001E2C4E">
          <w:rPr>
            <w:noProof/>
            <w:webHidden/>
          </w:rPr>
          <w:fldChar w:fldCharType="begin"/>
        </w:r>
        <w:r w:rsidR="001E2C4E">
          <w:rPr>
            <w:noProof/>
            <w:webHidden/>
          </w:rPr>
          <w:instrText xml:space="preserve"> PAGEREF _Toc102722653 \h </w:instrText>
        </w:r>
        <w:r w:rsidR="001E2C4E">
          <w:rPr>
            <w:noProof/>
            <w:webHidden/>
          </w:rPr>
        </w:r>
        <w:r w:rsidR="001E2C4E">
          <w:rPr>
            <w:noProof/>
            <w:webHidden/>
          </w:rPr>
          <w:fldChar w:fldCharType="separate"/>
        </w:r>
        <w:r>
          <w:rPr>
            <w:noProof/>
            <w:webHidden/>
          </w:rPr>
          <w:t>26</w:t>
        </w:r>
        <w:r w:rsidR="001E2C4E">
          <w:rPr>
            <w:noProof/>
            <w:webHidden/>
          </w:rPr>
          <w:fldChar w:fldCharType="end"/>
        </w:r>
      </w:hyperlink>
    </w:p>
    <w:p w14:paraId="59E953D1" w14:textId="0BEA3C2D" w:rsidR="001E2C4E" w:rsidRDefault="00DE1C5D">
      <w:pPr>
        <w:pStyle w:val="Verzeichnis3"/>
        <w:tabs>
          <w:tab w:val="left" w:pos="1320"/>
          <w:tab w:val="right" w:leader="dot" w:pos="8778"/>
        </w:tabs>
        <w:rPr>
          <w:rFonts w:asciiTheme="minorHAnsi" w:eastAsiaTheme="minorEastAsia" w:hAnsiTheme="minorHAnsi" w:cstheme="minorBidi"/>
          <w:noProof/>
          <w:sz w:val="22"/>
          <w:szCs w:val="22"/>
          <w:lang w:val="de-CH"/>
        </w:rPr>
      </w:pPr>
      <w:hyperlink w:anchor="_Toc102722654" w:history="1">
        <w:r w:rsidR="001E2C4E" w:rsidRPr="00F87189">
          <w:rPr>
            <w:rStyle w:val="Hyperlink"/>
            <w:noProof/>
            <w14:scene3d>
              <w14:camera w14:prst="orthographicFront"/>
              <w14:lightRig w14:rig="threePt" w14:dir="t">
                <w14:rot w14:lat="0" w14:lon="0" w14:rev="0"/>
              </w14:lightRig>
            </w14:scene3d>
          </w:rPr>
          <w:t>4.8.4.</w:t>
        </w:r>
        <w:r w:rsidR="001E2C4E">
          <w:rPr>
            <w:rFonts w:asciiTheme="minorHAnsi" w:eastAsiaTheme="minorEastAsia" w:hAnsiTheme="minorHAnsi" w:cstheme="minorBidi"/>
            <w:noProof/>
            <w:sz w:val="22"/>
            <w:szCs w:val="22"/>
            <w:lang w:val="de-CH"/>
          </w:rPr>
          <w:tab/>
        </w:r>
        <w:r w:rsidR="001E2C4E" w:rsidRPr="00F87189">
          <w:rPr>
            <w:rStyle w:val="Hyperlink"/>
            <w:noProof/>
          </w:rPr>
          <w:t>Betreibungen</w:t>
        </w:r>
        <w:r w:rsidR="001E2C4E">
          <w:rPr>
            <w:noProof/>
            <w:webHidden/>
          </w:rPr>
          <w:tab/>
        </w:r>
        <w:r w:rsidR="001E2C4E">
          <w:rPr>
            <w:noProof/>
            <w:webHidden/>
          </w:rPr>
          <w:fldChar w:fldCharType="begin"/>
        </w:r>
        <w:r w:rsidR="001E2C4E">
          <w:rPr>
            <w:noProof/>
            <w:webHidden/>
          </w:rPr>
          <w:instrText xml:space="preserve"> PAGEREF _Toc102722654 \h </w:instrText>
        </w:r>
        <w:r w:rsidR="001E2C4E">
          <w:rPr>
            <w:noProof/>
            <w:webHidden/>
          </w:rPr>
        </w:r>
        <w:r w:rsidR="001E2C4E">
          <w:rPr>
            <w:noProof/>
            <w:webHidden/>
          </w:rPr>
          <w:fldChar w:fldCharType="separate"/>
        </w:r>
        <w:r>
          <w:rPr>
            <w:noProof/>
            <w:webHidden/>
          </w:rPr>
          <w:t>26</w:t>
        </w:r>
        <w:r w:rsidR="001E2C4E">
          <w:rPr>
            <w:noProof/>
            <w:webHidden/>
          </w:rPr>
          <w:fldChar w:fldCharType="end"/>
        </w:r>
      </w:hyperlink>
    </w:p>
    <w:p w14:paraId="67415D41" w14:textId="60182641"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55" w:history="1">
        <w:r w:rsidR="001E2C4E" w:rsidRPr="00F87189">
          <w:rPr>
            <w:rStyle w:val="Hyperlink"/>
            <w:noProof/>
            <w14:scene3d>
              <w14:camera w14:prst="orthographicFront"/>
              <w14:lightRig w14:rig="threePt" w14:dir="t">
                <w14:rot w14:lat="0" w14:lon="0" w14:rev="0"/>
              </w14:lightRig>
            </w14:scene3d>
          </w:rPr>
          <w:t>4.9.</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Steuern</w:t>
        </w:r>
        <w:r w:rsidR="001E2C4E">
          <w:rPr>
            <w:noProof/>
            <w:webHidden/>
          </w:rPr>
          <w:tab/>
        </w:r>
        <w:r w:rsidR="001E2C4E">
          <w:rPr>
            <w:noProof/>
            <w:webHidden/>
          </w:rPr>
          <w:fldChar w:fldCharType="begin"/>
        </w:r>
        <w:r w:rsidR="001E2C4E">
          <w:rPr>
            <w:noProof/>
            <w:webHidden/>
          </w:rPr>
          <w:instrText xml:space="preserve"> PAGEREF _Toc102722655 \h </w:instrText>
        </w:r>
        <w:r w:rsidR="001E2C4E">
          <w:rPr>
            <w:noProof/>
            <w:webHidden/>
          </w:rPr>
        </w:r>
        <w:r w:rsidR="001E2C4E">
          <w:rPr>
            <w:noProof/>
            <w:webHidden/>
          </w:rPr>
          <w:fldChar w:fldCharType="separate"/>
        </w:r>
        <w:r>
          <w:rPr>
            <w:noProof/>
            <w:webHidden/>
          </w:rPr>
          <w:t>27</w:t>
        </w:r>
        <w:r w:rsidR="001E2C4E">
          <w:rPr>
            <w:noProof/>
            <w:webHidden/>
          </w:rPr>
          <w:fldChar w:fldCharType="end"/>
        </w:r>
      </w:hyperlink>
    </w:p>
    <w:p w14:paraId="51A368C5" w14:textId="71F3F471" w:rsidR="001E2C4E" w:rsidRDefault="00DE1C5D">
      <w:pPr>
        <w:pStyle w:val="Verzeichnis3"/>
        <w:tabs>
          <w:tab w:val="left" w:pos="1320"/>
          <w:tab w:val="right" w:leader="dot" w:pos="8778"/>
        </w:tabs>
        <w:rPr>
          <w:rFonts w:asciiTheme="minorHAnsi" w:eastAsiaTheme="minorEastAsia" w:hAnsiTheme="minorHAnsi" w:cstheme="minorBidi"/>
          <w:noProof/>
          <w:sz w:val="22"/>
          <w:szCs w:val="22"/>
          <w:lang w:val="de-CH"/>
        </w:rPr>
      </w:pPr>
      <w:hyperlink w:anchor="_Toc102722656" w:history="1">
        <w:r w:rsidR="001E2C4E" w:rsidRPr="00F87189">
          <w:rPr>
            <w:rStyle w:val="Hyperlink"/>
            <w:noProof/>
            <w14:scene3d>
              <w14:camera w14:prst="orthographicFront"/>
              <w14:lightRig w14:rig="threePt" w14:dir="t">
                <w14:rot w14:lat="0" w14:lon="0" w14:rev="0"/>
              </w14:lightRig>
            </w14:scene3d>
          </w:rPr>
          <w:t>4.9.1.</w:t>
        </w:r>
        <w:r w:rsidR="001E2C4E">
          <w:rPr>
            <w:rFonts w:asciiTheme="minorHAnsi" w:eastAsiaTheme="minorEastAsia" w:hAnsiTheme="minorHAnsi" w:cstheme="minorBidi"/>
            <w:noProof/>
            <w:sz w:val="22"/>
            <w:szCs w:val="22"/>
            <w:lang w:val="de-CH"/>
          </w:rPr>
          <w:tab/>
        </w:r>
        <w:r w:rsidR="001E2C4E" w:rsidRPr="00F87189">
          <w:rPr>
            <w:rStyle w:val="Hyperlink"/>
            <w:noProof/>
          </w:rPr>
          <w:t>Grundsatz normale Steuerveranlagung</w:t>
        </w:r>
        <w:r w:rsidR="001E2C4E">
          <w:rPr>
            <w:noProof/>
            <w:webHidden/>
          </w:rPr>
          <w:tab/>
        </w:r>
        <w:r w:rsidR="001E2C4E">
          <w:rPr>
            <w:noProof/>
            <w:webHidden/>
          </w:rPr>
          <w:fldChar w:fldCharType="begin"/>
        </w:r>
        <w:r w:rsidR="001E2C4E">
          <w:rPr>
            <w:noProof/>
            <w:webHidden/>
          </w:rPr>
          <w:instrText xml:space="preserve"> PAGEREF _Toc102722656 \h </w:instrText>
        </w:r>
        <w:r w:rsidR="001E2C4E">
          <w:rPr>
            <w:noProof/>
            <w:webHidden/>
          </w:rPr>
        </w:r>
        <w:r w:rsidR="001E2C4E">
          <w:rPr>
            <w:noProof/>
            <w:webHidden/>
          </w:rPr>
          <w:fldChar w:fldCharType="separate"/>
        </w:r>
        <w:r>
          <w:rPr>
            <w:noProof/>
            <w:webHidden/>
          </w:rPr>
          <w:t>27</w:t>
        </w:r>
        <w:r w:rsidR="001E2C4E">
          <w:rPr>
            <w:noProof/>
            <w:webHidden/>
          </w:rPr>
          <w:fldChar w:fldCharType="end"/>
        </w:r>
      </w:hyperlink>
    </w:p>
    <w:p w14:paraId="04F72576" w14:textId="050B02C7" w:rsidR="001E2C4E" w:rsidRDefault="00DE1C5D">
      <w:pPr>
        <w:pStyle w:val="Verzeichnis3"/>
        <w:tabs>
          <w:tab w:val="left" w:pos="1320"/>
          <w:tab w:val="right" w:leader="dot" w:pos="8778"/>
        </w:tabs>
        <w:rPr>
          <w:rFonts w:asciiTheme="minorHAnsi" w:eastAsiaTheme="minorEastAsia" w:hAnsiTheme="minorHAnsi" w:cstheme="minorBidi"/>
          <w:noProof/>
          <w:sz w:val="22"/>
          <w:szCs w:val="22"/>
          <w:lang w:val="de-CH"/>
        </w:rPr>
      </w:pPr>
      <w:hyperlink w:anchor="_Toc102722657" w:history="1">
        <w:r w:rsidR="001E2C4E" w:rsidRPr="00F87189">
          <w:rPr>
            <w:rStyle w:val="Hyperlink"/>
            <w:noProof/>
            <w14:scene3d>
              <w14:camera w14:prst="orthographicFront"/>
              <w14:lightRig w14:rig="threePt" w14:dir="t">
                <w14:rot w14:lat="0" w14:lon="0" w14:rev="0"/>
              </w14:lightRig>
            </w14:scene3d>
          </w:rPr>
          <w:t>4.9.2.</w:t>
        </w:r>
        <w:r w:rsidR="001E2C4E">
          <w:rPr>
            <w:rFonts w:asciiTheme="minorHAnsi" w:eastAsiaTheme="minorEastAsia" w:hAnsiTheme="minorHAnsi" w:cstheme="minorBidi"/>
            <w:noProof/>
            <w:sz w:val="22"/>
            <w:szCs w:val="22"/>
            <w:lang w:val="de-CH"/>
          </w:rPr>
          <w:tab/>
        </w:r>
        <w:r w:rsidR="001E2C4E" w:rsidRPr="00F87189">
          <w:rPr>
            <w:rStyle w:val="Hyperlink"/>
            <w:noProof/>
          </w:rPr>
          <w:t>Wiedereinsetzung in die Frist oder Revision</w:t>
        </w:r>
        <w:r w:rsidR="001E2C4E">
          <w:rPr>
            <w:noProof/>
            <w:webHidden/>
          </w:rPr>
          <w:tab/>
        </w:r>
        <w:r w:rsidR="001E2C4E">
          <w:rPr>
            <w:noProof/>
            <w:webHidden/>
          </w:rPr>
          <w:fldChar w:fldCharType="begin"/>
        </w:r>
        <w:r w:rsidR="001E2C4E">
          <w:rPr>
            <w:noProof/>
            <w:webHidden/>
          </w:rPr>
          <w:instrText xml:space="preserve"> PAGEREF _Toc102722657 \h </w:instrText>
        </w:r>
        <w:r w:rsidR="001E2C4E">
          <w:rPr>
            <w:noProof/>
            <w:webHidden/>
          </w:rPr>
        </w:r>
        <w:r w:rsidR="001E2C4E">
          <w:rPr>
            <w:noProof/>
            <w:webHidden/>
          </w:rPr>
          <w:fldChar w:fldCharType="separate"/>
        </w:r>
        <w:r>
          <w:rPr>
            <w:noProof/>
            <w:webHidden/>
          </w:rPr>
          <w:t>28</w:t>
        </w:r>
        <w:r w:rsidR="001E2C4E">
          <w:rPr>
            <w:noProof/>
            <w:webHidden/>
          </w:rPr>
          <w:fldChar w:fldCharType="end"/>
        </w:r>
      </w:hyperlink>
    </w:p>
    <w:p w14:paraId="1864D5D1" w14:textId="603F3A4B" w:rsidR="001E2C4E" w:rsidRDefault="00DE1C5D">
      <w:pPr>
        <w:pStyle w:val="Verzeichnis3"/>
        <w:tabs>
          <w:tab w:val="left" w:pos="1320"/>
          <w:tab w:val="right" w:leader="dot" w:pos="8778"/>
        </w:tabs>
        <w:rPr>
          <w:rFonts w:asciiTheme="minorHAnsi" w:eastAsiaTheme="minorEastAsia" w:hAnsiTheme="minorHAnsi" w:cstheme="minorBidi"/>
          <w:noProof/>
          <w:sz w:val="22"/>
          <w:szCs w:val="22"/>
          <w:lang w:val="de-CH"/>
        </w:rPr>
      </w:pPr>
      <w:hyperlink w:anchor="_Toc102722658" w:history="1">
        <w:r w:rsidR="001E2C4E" w:rsidRPr="00F87189">
          <w:rPr>
            <w:rStyle w:val="Hyperlink"/>
            <w:noProof/>
            <w14:scene3d>
              <w14:camera w14:prst="orthographicFront"/>
              <w14:lightRig w14:rig="threePt" w14:dir="t">
                <w14:rot w14:lat="0" w14:lon="0" w14:rev="0"/>
              </w14:lightRig>
            </w14:scene3d>
          </w:rPr>
          <w:t>4.9.3.</w:t>
        </w:r>
        <w:r w:rsidR="001E2C4E">
          <w:rPr>
            <w:rFonts w:asciiTheme="minorHAnsi" w:eastAsiaTheme="minorEastAsia" w:hAnsiTheme="minorHAnsi" w:cstheme="minorBidi"/>
            <w:noProof/>
            <w:sz w:val="22"/>
            <w:szCs w:val="22"/>
            <w:lang w:val="de-CH"/>
          </w:rPr>
          <w:tab/>
        </w:r>
        <w:r w:rsidR="001E2C4E" w:rsidRPr="00F87189">
          <w:rPr>
            <w:rStyle w:val="Hyperlink"/>
            <w:noProof/>
          </w:rPr>
          <w:t>Antrag auf Erlass der Steuer</w:t>
        </w:r>
        <w:r w:rsidR="001E2C4E">
          <w:rPr>
            <w:noProof/>
            <w:webHidden/>
          </w:rPr>
          <w:tab/>
        </w:r>
        <w:r w:rsidR="001E2C4E">
          <w:rPr>
            <w:noProof/>
            <w:webHidden/>
          </w:rPr>
          <w:fldChar w:fldCharType="begin"/>
        </w:r>
        <w:r w:rsidR="001E2C4E">
          <w:rPr>
            <w:noProof/>
            <w:webHidden/>
          </w:rPr>
          <w:instrText xml:space="preserve"> PAGEREF _Toc102722658 \h </w:instrText>
        </w:r>
        <w:r w:rsidR="001E2C4E">
          <w:rPr>
            <w:noProof/>
            <w:webHidden/>
          </w:rPr>
        </w:r>
        <w:r w:rsidR="001E2C4E">
          <w:rPr>
            <w:noProof/>
            <w:webHidden/>
          </w:rPr>
          <w:fldChar w:fldCharType="separate"/>
        </w:r>
        <w:r>
          <w:rPr>
            <w:noProof/>
            <w:webHidden/>
          </w:rPr>
          <w:t>28</w:t>
        </w:r>
        <w:r w:rsidR="001E2C4E">
          <w:rPr>
            <w:noProof/>
            <w:webHidden/>
          </w:rPr>
          <w:fldChar w:fldCharType="end"/>
        </w:r>
      </w:hyperlink>
    </w:p>
    <w:p w14:paraId="6F6B845F" w14:textId="0E4EC489" w:rsidR="001E2C4E" w:rsidRDefault="00DE1C5D">
      <w:pPr>
        <w:pStyle w:val="Verzeichnis1"/>
        <w:tabs>
          <w:tab w:val="left" w:pos="440"/>
          <w:tab w:val="right" w:leader="dot" w:pos="8778"/>
        </w:tabs>
        <w:rPr>
          <w:rFonts w:asciiTheme="minorHAnsi" w:eastAsiaTheme="minorEastAsia" w:hAnsiTheme="minorHAnsi" w:cstheme="minorBidi"/>
          <w:b w:val="0"/>
          <w:bCs w:val="0"/>
          <w:noProof/>
          <w:sz w:val="22"/>
          <w:szCs w:val="22"/>
          <w:lang w:val="de-CH"/>
        </w:rPr>
      </w:pPr>
      <w:hyperlink w:anchor="_Toc102722659" w:history="1">
        <w:r w:rsidR="001E2C4E" w:rsidRPr="00F87189">
          <w:rPr>
            <w:rStyle w:val="Hyperlink"/>
            <w:noProof/>
          </w:rPr>
          <w:t>5.</w:t>
        </w:r>
        <w:r w:rsidR="001E2C4E">
          <w:rPr>
            <w:rFonts w:asciiTheme="minorHAnsi" w:eastAsiaTheme="minorEastAsia" w:hAnsiTheme="minorHAnsi" w:cstheme="minorBidi"/>
            <w:b w:val="0"/>
            <w:bCs w:val="0"/>
            <w:noProof/>
            <w:sz w:val="22"/>
            <w:szCs w:val="22"/>
            <w:lang w:val="de-CH"/>
          </w:rPr>
          <w:tab/>
        </w:r>
        <w:r w:rsidR="001E2C4E" w:rsidRPr="00F87189">
          <w:rPr>
            <w:rStyle w:val="Hyperlink"/>
            <w:noProof/>
          </w:rPr>
          <w:t>Versicherungen</w:t>
        </w:r>
        <w:r w:rsidR="001E2C4E">
          <w:rPr>
            <w:noProof/>
            <w:webHidden/>
          </w:rPr>
          <w:tab/>
        </w:r>
        <w:r w:rsidR="001E2C4E">
          <w:rPr>
            <w:noProof/>
            <w:webHidden/>
          </w:rPr>
          <w:fldChar w:fldCharType="begin"/>
        </w:r>
        <w:r w:rsidR="001E2C4E">
          <w:rPr>
            <w:noProof/>
            <w:webHidden/>
          </w:rPr>
          <w:instrText xml:space="preserve"> PAGEREF _Toc102722659 \h </w:instrText>
        </w:r>
        <w:r w:rsidR="001E2C4E">
          <w:rPr>
            <w:noProof/>
            <w:webHidden/>
          </w:rPr>
        </w:r>
        <w:r w:rsidR="001E2C4E">
          <w:rPr>
            <w:noProof/>
            <w:webHidden/>
          </w:rPr>
          <w:fldChar w:fldCharType="separate"/>
        </w:r>
        <w:r>
          <w:rPr>
            <w:noProof/>
            <w:webHidden/>
          </w:rPr>
          <w:t>29</w:t>
        </w:r>
        <w:r w:rsidR="001E2C4E">
          <w:rPr>
            <w:noProof/>
            <w:webHidden/>
          </w:rPr>
          <w:fldChar w:fldCharType="end"/>
        </w:r>
      </w:hyperlink>
    </w:p>
    <w:p w14:paraId="0AC21B5D" w14:textId="033D1826"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60" w:history="1">
        <w:r w:rsidR="001E2C4E" w:rsidRPr="00F87189">
          <w:rPr>
            <w:rStyle w:val="Hyperlink"/>
            <w:noProof/>
            <w14:scene3d>
              <w14:camera w14:prst="orthographicFront"/>
              <w14:lightRig w14:rig="threePt" w14:dir="t">
                <w14:rot w14:lat="0" w14:lon="0" w14:rev="0"/>
              </w14:lightRig>
            </w14:scene3d>
          </w:rPr>
          <w:t>5.1.</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Sozialversicherungen</w:t>
        </w:r>
        <w:r w:rsidR="001E2C4E">
          <w:rPr>
            <w:noProof/>
            <w:webHidden/>
          </w:rPr>
          <w:tab/>
        </w:r>
        <w:r w:rsidR="001E2C4E">
          <w:rPr>
            <w:noProof/>
            <w:webHidden/>
          </w:rPr>
          <w:fldChar w:fldCharType="begin"/>
        </w:r>
        <w:r w:rsidR="001E2C4E">
          <w:rPr>
            <w:noProof/>
            <w:webHidden/>
          </w:rPr>
          <w:instrText xml:space="preserve"> PAGEREF _Toc102722660 \h </w:instrText>
        </w:r>
        <w:r w:rsidR="001E2C4E">
          <w:rPr>
            <w:noProof/>
            <w:webHidden/>
          </w:rPr>
        </w:r>
        <w:r w:rsidR="001E2C4E">
          <w:rPr>
            <w:noProof/>
            <w:webHidden/>
          </w:rPr>
          <w:fldChar w:fldCharType="separate"/>
        </w:r>
        <w:r>
          <w:rPr>
            <w:noProof/>
            <w:webHidden/>
          </w:rPr>
          <w:t>29</w:t>
        </w:r>
        <w:r w:rsidR="001E2C4E">
          <w:rPr>
            <w:noProof/>
            <w:webHidden/>
          </w:rPr>
          <w:fldChar w:fldCharType="end"/>
        </w:r>
      </w:hyperlink>
    </w:p>
    <w:p w14:paraId="53A07329" w14:textId="3A431B85" w:rsidR="001E2C4E" w:rsidRDefault="00DE1C5D">
      <w:pPr>
        <w:pStyle w:val="Verzeichnis3"/>
        <w:tabs>
          <w:tab w:val="left" w:pos="1320"/>
          <w:tab w:val="right" w:leader="dot" w:pos="8778"/>
        </w:tabs>
        <w:rPr>
          <w:rFonts w:asciiTheme="minorHAnsi" w:eastAsiaTheme="minorEastAsia" w:hAnsiTheme="minorHAnsi" w:cstheme="minorBidi"/>
          <w:noProof/>
          <w:sz w:val="22"/>
          <w:szCs w:val="22"/>
          <w:lang w:val="de-CH"/>
        </w:rPr>
      </w:pPr>
      <w:hyperlink w:anchor="_Toc102722661" w:history="1">
        <w:r w:rsidR="001E2C4E" w:rsidRPr="00F87189">
          <w:rPr>
            <w:rStyle w:val="Hyperlink"/>
            <w:noProof/>
            <w14:scene3d>
              <w14:camera w14:prst="orthographicFront"/>
              <w14:lightRig w14:rig="threePt" w14:dir="t">
                <w14:rot w14:lat="0" w14:lon="0" w14:rev="0"/>
              </w14:lightRig>
            </w14:scene3d>
          </w:rPr>
          <w:t>5.1.1.</w:t>
        </w:r>
        <w:r w:rsidR="001E2C4E">
          <w:rPr>
            <w:rFonts w:asciiTheme="minorHAnsi" w:eastAsiaTheme="minorEastAsia" w:hAnsiTheme="minorHAnsi" w:cstheme="minorBidi"/>
            <w:noProof/>
            <w:sz w:val="22"/>
            <w:szCs w:val="22"/>
            <w:lang w:val="de-CH"/>
          </w:rPr>
          <w:tab/>
        </w:r>
        <w:r w:rsidR="001E2C4E" w:rsidRPr="00F87189">
          <w:rPr>
            <w:rStyle w:val="Hyperlink"/>
            <w:noProof/>
          </w:rPr>
          <w:t>Alters- und Hinterlassenenversicherung (AHV)</w:t>
        </w:r>
        <w:r w:rsidR="001E2C4E">
          <w:rPr>
            <w:noProof/>
            <w:webHidden/>
          </w:rPr>
          <w:tab/>
        </w:r>
        <w:r w:rsidR="001E2C4E">
          <w:rPr>
            <w:noProof/>
            <w:webHidden/>
          </w:rPr>
          <w:fldChar w:fldCharType="begin"/>
        </w:r>
        <w:r w:rsidR="001E2C4E">
          <w:rPr>
            <w:noProof/>
            <w:webHidden/>
          </w:rPr>
          <w:instrText xml:space="preserve"> PAGEREF _Toc102722661 \h </w:instrText>
        </w:r>
        <w:r w:rsidR="001E2C4E">
          <w:rPr>
            <w:noProof/>
            <w:webHidden/>
          </w:rPr>
        </w:r>
        <w:r w:rsidR="001E2C4E">
          <w:rPr>
            <w:noProof/>
            <w:webHidden/>
          </w:rPr>
          <w:fldChar w:fldCharType="separate"/>
        </w:r>
        <w:r>
          <w:rPr>
            <w:noProof/>
            <w:webHidden/>
          </w:rPr>
          <w:t>29</w:t>
        </w:r>
        <w:r w:rsidR="001E2C4E">
          <w:rPr>
            <w:noProof/>
            <w:webHidden/>
          </w:rPr>
          <w:fldChar w:fldCharType="end"/>
        </w:r>
      </w:hyperlink>
    </w:p>
    <w:p w14:paraId="4D6EC476" w14:textId="417314E7" w:rsidR="001E2C4E" w:rsidRDefault="00DE1C5D">
      <w:pPr>
        <w:pStyle w:val="Verzeichnis3"/>
        <w:tabs>
          <w:tab w:val="left" w:pos="1320"/>
          <w:tab w:val="right" w:leader="dot" w:pos="8778"/>
        </w:tabs>
        <w:rPr>
          <w:rFonts w:asciiTheme="minorHAnsi" w:eastAsiaTheme="minorEastAsia" w:hAnsiTheme="minorHAnsi" w:cstheme="minorBidi"/>
          <w:noProof/>
          <w:sz w:val="22"/>
          <w:szCs w:val="22"/>
          <w:lang w:val="de-CH"/>
        </w:rPr>
      </w:pPr>
      <w:hyperlink w:anchor="_Toc102722662" w:history="1">
        <w:r w:rsidR="001E2C4E" w:rsidRPr="00F87189">
          <w:rPr>
            <w:rStyle w:val="Hyperlink"/>
            <w:noProof/>
            <w14:scene3d>
              <w14:camera w14:prst="orthographicFront"/>
              <w14:lightRig w14:rig="threePt" w14:dir="t">
                <w14:rot w14:lat="0" w14:lon="0" w14:rev="0"/>
              </w14:lightRig>
            </w14:scene3d>
          </w:rPr>
          <w:t>5.1.2.</w:t>
        </w:r>
        <w:r w:rsidR="001E2C4E">
          <w:rPr>
            <w:rFonts w:asciiTheme="minorHAnsi" w:eastAsiaTheme="minorEastAsia" w:hAnsiTheme="minorHAnsi" w:cstheme="minorBidi"/>
            <w:noProof/>
            <w:sz w:val="22"/>
            <w:szCs w:val="22"/>
            <w:lang w:val="de-CH"/>
          </w:rPr>
          <w:tab/>
        </w:r>
        <w:r w:rsidR="001E2C4E" w:rsidRPr="00F87189">
          <w:rPr>
            <w:rStyle w:val="Hyperlink"/>
            <w:noProof/>
          </w:rPr>
          <w:t>Invalidenversicherung (IV)</w:t>
        </w:r>
        <w:r w:rsidR="001E2C4E">
          <w:rPr>
            <w:noProof/>
            <w:webHidden/>
          </w:rPr>
          <w:tab/>
        </w:r>
        <w:r w:rsidR="001E2C4E">
          <w:rPr>
            <w:noProof/>
            <w:webHidden/>
          </w:rPr>
          <w:fldChar w:fldCharType="begin"/>
        </w:r>
        <w:r w:rsidR="001E2C4E">
          <w:rPr>
            <w:noProof/>
            <w:webHidden/>
          </w:rPr>
          <w:instrText xml:space="preserve"> PAGEREF _Toc102722662 \h </w:instrText>
        </w:r>
        <w:r w:rsidR="001E2C4E">
          <w:rPr>
            <w:noProof/>
            <w:webHidden/>
          </w:rPr>
        </w:r>
        <w:r w:rsidR="001E2C4E">
          <w:rPr>
            <w:noProof/>
            <w:webHidden/>
          </w:rPr>
          <w:fldChar w:fldCharType="separate"/>
        </w:r>
        <w:r>
          <w:rPr>
            <w:noProof/>
            <w:webHidden/>
          </w:rPr>
          <w:t>31</w:t>
        </w:r>
        <w:r w:rsidR="001E2C4E">
          <w:rPr>
            <w:noProof/>
            <w:webHidden/>
          </w:rPr>
          <w:fldChar w:fldCharType="end"/>
        </w:r>
      </w:hyperlink>
    </w:p>
    <w:p w14:paraId="2D73B12B" w14:textId="4C72F02C" w:rsidR="001E2C4E" w:rsidRDefault="00DE1C5D">
      <w:pPr>
        <w:pStyle w:val="Verzeichnis3"/>
        <w:tabs>
          <w:tab w:val="left" w:pos="1320"/>
          <w:tab w:val="right" w:leader="dot" w:pos="8778"/>
        </w:tabs>
        <w:rPr>
          <w:rFonts w:asciiTheme="minorHAnsi" w:eastAsiaTheme="minorEastAsia" w:hAnsiTheme="minorHAnsi" w:cstheme="minorBidi"/>
          <w:noProof/>
          <w:sz w:val="22"/>
          <w:szCs w:val="22"/>
          <w:lang w:val="de-CH"/>
        </w:rPr>
      </w:pPr>
      <w:hyperlink w:anchor="_Toc102722663" w:history="1">
        <w:r w:rsidR="001E2C4E" w:rsidRPr="00F87189">
          <w:rPr>
            <w:rStyle w:val="Hyperlink"/>
            <w:noProof/>
            <w14:scene3d>
              <w14:camera w14:prst="orthographicFront"/>
              <w14:lightRig w14:rig="threePt" w14:dir="t">
                <w14:rot w14:lat="0" w14:lon="0" w14:rev="0"/>
              </w14:lightRig>
            </w14:scene3d>
          </w:rPr>
          <w:t>5.1.3.</w:t>
        </w:r>
        <w:r w:rsidR="001E2C4E">
          <w:rPr>
            <w:rFonts w:asciiTheme="minorHAnsi" w:eastAsiaTheme="minorEastAsia" w:hAnsiTheme="minorHAnsi" w:cstheme="minorBidi"/>
            <w:noProof/>
            <w:sz w:val="22"/>
            <w:szCs w:val="22"/>
            <w:lang w:val="de-CH"/>
          </w:rPr>
          <w:tab/>
        </w:r>
        <w:r w:rsidR="001E2C4E" w:rsidRPr="00F87189">
          <w:rPr>
            <w:rStyle w:val="Hyperlink"/>
            <w:noProof/>
          </w:rPr>
          <w:t>Ergänzungsleistungen (EL)</w:t>
        </w:r>
        <w:r w:rsidR="001E2C4E">
          <w:rPr>
            <w:noProof/>
            <w:webHidden/>
          </w:rPr>
          <w:tab/>
        </w:r>
        <w:r w:rsidR="001E2C4E">
          <w:rPr>
            <w:noProof/>
            <w:webHidden/>
          </w:rPr>
          <w:fldChar w:fldCharType="begin"/>
        </w:r>
        <w:r w:rsidR="001E2C4E">
          <w:rPr>
            <w:noProof/>
            <w:webHidden/>
          </w:rPr>
          <w:instrText xml:space="preserve"> PAGEREF _Toc102722663 \h </w:instrText>
        </w:r>
        <w:r w:rsidR="001E2C4E">
          <w:rPr>
            <w:noProof/>
            <w:webHidden/>
          </w:rPr>
        </w:r>
        <w:r w:rsidR="001E2C4E">
          <w:rPr>
            <w:noProof/>
            <w:webHidden/>
          </w:rPr>
          <w:fldChar w:fldCharType="separate"/>
        </w:r>
        <w:r>
          <w:rPr>
            <w:noProof/>
            <w:webHidden/>
          </w:rPr>
          <w:t>32</w:t>
        </w:r>
        <w:r w:rsidR="001E2C4E">
          <w:rPr>
            <w:noProof/>
            <w:webHidden/>
          </w:rPr>
          <w:fldChar w:fldCharType="end"/>
        </w:r>
      </w:hyperlink>
    </w:p>
    <w:p w14:paraId="4A609157" w14:textId="486D8AEC" w:rsidR="001E2C4E" w:rsidRDefault="00DE1C5D">
      <w:pPr>
        <w:pStyle w:val="Verzeichnis3"/>
        <w:tabs>
          <w:tab w:val="left" w:pos="1320"/>
          <w:tab w:val="right" w:leader="dot" w:pos="8778"/>
        </w:tabs>
        <w:rPr>
          <w:rFonts w:asciiTheme="minorHAnsi" w:eastAsiaTheme="minorEastAsia" w:hAnsiTheme="minorHAnsi" w:cstheme="minorBidi"/>
          <w:noProof/>
          <w:sz w:val="22"/>
          <w:szCs w:val="22"/>
          <w:lang w:val="de-CH"/>
        </w:rPr>
      </w:pPr>
      <w:hyperlink w:anchor="_Toc102722664" w:history="1">
        <w:r w:rsidR="001E2C4E" w:rsidRPr="00F87189">
          <w:rPr>
            <w:rStyle w:val="Hyperlink"/>
            <w:noProof/>
            <w14:scene3d>
              <w14:camera w14:prst="orthographicFront"/>
              <w14:lightRig w14:rig="threePt" w14:dir="t">
                <w14:rot w14:lat="0" w14:lon="0" w14:rev="0"/>
              </w14:lightRig>
            </w14:scene3d>
          </w:rPr>
          <w:t>5.1.4.</w:t>
        </w:r>
        <w:r w:rsidR="001E2C4E">
          <w:rPr>
            <w:rFonts w:asciiTheme="minorHAnsi" w:eastAsiaTheme="minorEastAsia" w:hAnsiTheme="minorHAnsi" w:cstheme="minorBidi"/>
            <w:noProof/>
            <w:sz w:val="22"/>
            <w:szCs w:val="22"/>
            <w:lang w:val="de-CH"/>
          </w:rPr>
          <w:tab/>
        </w:r>
        <w:r w:rsidR="001E2C4E" w:rsidRPr="00F87189">
          <w:rPr>
            <w:rStyle w:val="Hyperlink"/>
            <w:noProof/>
          </w:rPr>
          <w:t>Hilflosenentschädigung (HE)</w:t>
        </w:r>
        <w:r w:rsidR="001E2C4E">
          <w:rPr>
            <w:noProof/>
            <w:webHidden/>
          </w:rPr>
          <w:tab/>
        </w:r>
        <w:r w:rsidR="001E2C4E">
          <w:rPr>
            <w:noProof/>
            <w:webHidden/>
          </w:rPr>
          <w:fldChar w:fldCharType="begin"/>
        </w:r>
        <w:r w:rsidR="001E2C4E">
          <w:rPr>
            <w:noProof/>
            <w:webHidden/>
          </w:rPr>
          <w:instrText xml:space="preserve"> PAGEREF _Toc102722664 \h </w:instrText>
        </w:r>
        <w:r w:rsidR="001E2C4E">
          <w:rPr>
            <w:noProof/>
            <w:webHidden/>
          </w:rPr>
        </w:r>
        <w:r w:rsidR="001E2C4E">
          <w:rPr>
            <w:noProof/>
            <w:webHidden/>
          </w:rPr>
          <w:fldChar w:fldCharType="separate"/>
        </w:r>
        <w:r>
          <w:rPr>
            <w:noProof/>
            <w:webHidden/>
          </w:rPr>
          <w:t>34</w:t>
        </w:r>
        <w:r w:rsidR="001E2C4E">
          <w:rPr>
            <w:noProof/>
            <w:webHidden/>
          </w:rPr>
          <w:fldChar w:fldCharType="end"/>
        </w:r>
      </w:hyperlink>
    </w:p>
    <w:p w14:paraId="75B4A4D2" w14:textId="591592A8" w:rsidR="001E2C4E" w:rsidRDefault="00DE1C5D">
      <w:pPr>
        <w:pStyle w:val="Verzeichnis3"/>
        <w:tabs>
          <w:tab w:val="left" w:pos="1320"/>
          <w:tab w:val="right" w:leader="dot" w:pos="8778"/>
        </w:tabs>
        <w:rPr>
          <w:rFonts w:asciiTheme="minorHAnsi" w:eastAsiaTheme="minorEastAsia" w:hAnsiTheme="minorHAnsi" w:cstheme="minorBidi"/>
          <w:noProof/>
          <w:sz w:val="22"/>
          <w:szCs w:val="22"/>
          <w:lang w:val="de-CH"/>
        </w:rPr>
      </w:pPr>
      <w:hyperlink w:anchor="_Toc102722665" w:history="1">
        <w:r w:rsidR="001E2C4E" w:rsidRPr="00F87189">
          <w:rPr>
            <w:rStyle w:val="Hyperlink"/>
            <w:noProof/>
            <w14:scene3d>
              <w14:camera w14:prst="orthographicFront"/>
              <w14:lightRig w14:rig="threePt" w14:dir="t">
                <w14:rot w14:lat="0" w14:lon="0" w14:rev="0"/>
              </w14:lightRig>
            </w14:scene3d>
          </w:rPr>
          <w:t>5.1.5.</w:t>
        </w:r>
        <w:r w:rsidR="001E2C4E">
          <w:rPr>
            <w:rFonts w:asciiTheme="minorHAnsi" w:eastAsiaTheme="minorEastAsia" w:hAnsiTheme="minorHAnsi" w:cstheme="minorBidi"/>
            <w:noProof/>
            <w:sz w:val="22"/>
            <w:szCs w:val="22"/>
            <w:lang w:val="de-CH"/>
          </w:rPr>
          <w:tab/>
        </w:r>
        <w:r w:rsidR="001E2C4E" w:rsidRPr="00F87189">
          <w:rPr>
            <w:rStyle w:val="Hyperlink"/>
            <w:noProof/>
          </w:rPr>
          <w:t>Erwerbsersatzordnung, Mutterschafts- und Vaterschaftsentschädigung</w:t>
        </w:r>
        <w:r w:rsidR="001E2C4E">
          <w:rPr>
            <w:noProof/>
            <w:webHidden/>
          </w:rPr>
          <w:tab/>
        </w:r>
        <w:r w:rsidR="001E2C4E">
          <w:rPr>
            <w:noProof/>
            <w:webHidden/>
          </w:rPr>
          <w:fldChar w:fldCharType="begin"/>
        </w:r>
        <w:r w:rsidR="001E2C4E">
          <w:rPr>
            <w:noProof/>
            <w:webHidden/>
          </w:rPr>
          <w:instrText xml:space="preserve"> PAGEREF _Toc102722665 \h </w:instrText>
        </w:r>
        <w:r w:rsidR="001E2C4E">
          <w:rPr>
            <w:noProof/>
            <w:webHidden/>
          </w:rPr>
        </w:r>
        <w:r w:rsidR="001E2C4E">
          <w:rPr>
            <w:noProof/>
            <w:webHidden/>
          </w:rPr>
          <w:fldChar w:fldCharType="separate"/>
        </w:r>
        <w:r>
          <w:rPr>
            <w:noProof/>
            <w:webHidden/>
          </w:rPr>
          <w:t>35</w:t>
        </w:r>
        <w:r w:rsidR="001E2C4E">
          <w:rPr>
            <w:noProof/>
            <w:webHidden/>
          </w:rPr>
          <w:fldChar w:fldCharType="end"/>
        </w:r>
      </w:hyperlink>
    </w:p>
    <w:p w14:paraId="2E2413E9" w14:textId="6AD83E75" w:rsidR="001E2C4E" w:rsidRDefault="00DE1C5D">
      <w:pPr>
        <w:pStyle w:val="Verzeichnis3"/>
        <w:tabs>
          <w:tab w:val="left" w:pos="1320"/>
          <w:tab w:val="right" w:leader="dot" w:pos="8778"/>
        </w:tabs>
        <w:rPr>
          <w:rFonts w:asciiTheme="minorHAnsi" w:eastAsiaTheme="minorEastAsia" w:hAnsiTheme="minorHAnsi" w:cstheme="minorBidi"/>
          <w:noProof/>
          <w:sz w:val="22"/>
          <w:szCs w:val="22"/>
          <w:lang w:val="de-CH"/>
        </w:rPr>
      </w:pPr>
      <w:hyperlink w:anchor="_Toc102722666" w:history="1">
        <w:r w:rsidR="001E2C4E" w:rsidRPr="00F87189">
          <w:rPr>
            <w:rStyle w:val="Hyperlink"/>
            <w:noProof/>
            <w14:scene3d>
              <w14:camera w14:prst="orthographicFront"/>
              <w14:lightRig w14:rig="threePt" w14:dir="t">
                <w14:rot w14:lat="0" w14:lon="0" w14:rev="0"/>
              </w14:lightRig>
            </w14:scene3d>
          </w:rPr>
          <w:t>5.1.6.</w:t>
        </w:r>
        <w:r w:rsidR="001E2C4E">
          <w:rPr>
            <w:rFonts w:asciiTheme="minorHAnsi" w:eastAsiaTheme="minorEastAsia" w:hAnsiTheme="minorHAnsi" w:cstheme="minorBidi"/>
            <w:noProof/>
            <w:sz w:val="22"/>
            <w:szCs w:val="22"/>
            <w:lang w:val="de-CH"/>
          </w:rPr>
          <w:tab/>
        </w:r>
        <w:r w:rsidR="001E2C4E" w:rsidRPr="00F87189">
          <w:rPr>
            <w:rStyle w:val="Hyperlink"/>
            <w:noProof/>
          </w:rPr>
          <w:t>Arbeitslosenversicherung (ALV)</w:t>
        </w:r>
        <w:r w:rsidR="001E2C4E">
          <w:rPr>
            <w:noProof/>
            <w:webHidden/>
          </w:rPr>
          <w:tab/>
        </w:r>
        <w:r w:rsidR="001E2C4E">
          <w:rPr>
            <w:noProof/>
            <w:webHidden/>
          </w:rPr>
          <w:fldChar w:fldCharType="begin"/>
        </w:r>
        <w:r w:rsidR="001E2C4E">
          <w:rPr>
            <w:noProof/>
            <w:webHidden/>
          </w:rPr>
          <w:instrText xml:space="preserve"> PAGEREF _Toc102722666 \h </w:instrText>
        </w:r>
        <w:r w:rsidR="001E2C4E">
          <w:rPr>
            <w:noProof/>
            <w:webHidden/>
          </w:rPr>
        </w:r>
        <w:r w:rsidR="001E2C4E">
          <w:rPr>
            <w:noProof/>
            <w:webHidden/>
          </w:rPr>
          <w:fldChar w:fldCharType="separate"/>
        </w:r>
        <w:r>
          <w:rPr>
            <w:noProof/>
            <w:webHidden/>
          </w:rPr>
          <w:t>36</w:t>
        </w:r>
        <w:r w:rsidR="001E2C4E">
          <w:rPr>
            <w:noProof/>
            <w:webHidden/>
          </w:rPr>
          <w:fldChar w:fldCharType="end"/>
        </w:r>
      </w:hyperlink>
    </w:p>
    <w:p w14:paraId="391CA2CB" w14:textId="443B3E56" w:rsidR="001E2C4E" w:rsidRDefault="00DE1C5D">
      <w:pPr>
        <w:pStyle w:val="Verzeichnis3"/>
        <w:tabs>
          <w:tab w:val="left" w:pos="1320"/>
          <w:tab w:val="right" w:leader="dot" w:pos="8778"/>
        </w:tabs>
        <w:rPr>
          <w:rFonts w:asciiTheme="minorHAnsi" w:eastAsiaTheme="minorEastAsia" w:hAnsiTheme="minorHAnsi" w:cstheme="minorBidi"/>
          <w:noProof/>
          <w:sz w:val="22"/>
          <w:szCs w:val="22"/>
          <w:lang w:val="de-CH"/>
        </w:rPr>
      </w:pPr>
      <w:hyperlink w:anchor="_Toc102722667" w:history="1">
        <w:r w:rsidR="001E2C4E" w:rsidRPr="00F87189">
          <w:rPr>
            <w:rStyle w:val="Hyperlink"/>
            <w:noProof/>
            <w14:scene3d>
              <w14:camera w14:prst="orthographicFront"/>
              <w14:lightRig w14:rig="threePt" w14:dir="t">
                <w14:rot w14:lat="0" w14:lon="0" w14:rev="0"/>
              </w14:lightRig>
            </w14:scene3d>
          </w:rPr>
          <w:t>5.1.7.</w:t>
        </w:r>
        <w:r w:rsidR="001E2C4E">
          <w:rPr>
            <w:rFonts w:asciiTheme="minorHAnsi" w:eastAsiaTheme="minorEastAsia" w:hAnsiTheme="minorHAnsi" w:cstheme="minorBidi"/>
            <w:noProof/>
            <w:sz w:val="22"/>
            <w:szCs w:val="22"/>
            <w:lang w:val="de-CH"/>
          </w:rPr>
          <w:tab/>
        </w:r>
        <w:r w:rsidR="001E2C4E" w:rsidRPr="00F87189">
          <w:rPr>
            <w:rStyle w:val="Hyperlink"/>
            <w:noProof/>
          </w:rPr>
          <w:t>Berufliche Vorsorge/Pensionskasse (BV)</w:t>
        </w:r>
        <w:r w:rsidR="001E2C4E">
          <w:rPr>
            <w:noProof/>
            <w:webHidden/>
          </w:rPr>
          <w:tab/>
        </w:r>
        <w:r w:rsidR="001E2C4E">
          <w:rPr>
            <w:noProof/>
            <w:webHidden/>
          </w:rPr>
          <w:fldChar w:fldCharType="begin"/>
        </w:r>
        <w:r w:rsidR="001E2C4E">
          <w:rPr>
            <w:noProof/>
            <w:webHidden/>
          </w:rPr>
          <w:instrText xml:space="preserve"> PAGEREF _Toc102722667 \h </w:instrText>
        </w:r>
        <w:r w:rsidR="001E2C4E">
          <w:rPr>
            <w:noProof/>
            <w:webHidden/>
          </w:rPr>
        </w:r>
        <w:r w:rsidR="001E2C4E">
          <w:rPr>
            <w:noProof/>
            <w:webHidden/>
          </w:rPr>
          <w:fldChar w:fldCharType="separate"/>
        </w:r>
        <w:r>
          <w:rPr>
            <w:noProof/>
            <w:webHidden/>
          </w:rPr>
          <w:t>37</w:t>
        </w:r>
        <w:r w:rsidR="001E2C4E">
          <w:rPr>
            <w:noProof/>
            <w:webHidden/>
          </w:rPr>
          <w:fldChar w:fldCharType="end"/>
        </w:r>
      </w:hyperlink>
    </w:p>
    <w:p w14:paraId="1A9E14B9" w14:textId="5520810D" w:rsidR="001E2C4E" w:rsidRDefault="00DE1C5D">
      <w:pPr>
        <w:pStyle w:val="Verzeichnis3"/>
        <w:tabs>
          <w:tab w:val="left" w:pos="1320"/>
          <w:tab w:val="right" w:leader="dot" w:pos="8778"/>
        </w:tabs>
        <w:rPr>
          <w:rFonts w:asciiTheme="minorHAnsi" w:eastAsiaTheme="minorEastAsia" w:hAnsiTheme="minorHAnsi" w:cstheme="minorBidi"/>
          <w:noProof/>
          <w:sz w:val="22"/>
          <w:szCs w:val="22"/>
          <w:lang w:val="de-CH"/>
        </w:rPr>
      </w:pPr>
      <w:hyperlink w:anchor="_Toc102722668" w:history="1">
        <w:r w:rsidR="001E2C4E" w:rsidRPr="00F87189">
          <w:rPr>
            <w:rStyle w:val="Hyperlink"/>
            <w:noProof/>
            <w14:scene3d>
              <w14:camera w14:prst="orthographicFront"/>
              <w14:lightRig w14:rig="threePt" w14:dir="t">
                <w14:rot w14:lat="0" w14:lon="0" w14:rev="0"/>
              </w14:lightRig>
            </w14:scene3d>
          </w:rPr>
          <w:t>5.1.8.</w:t>
        </w:r>
        <w:r w:rsidR="001E2C4E">
          <w:rPr>
            <w:rFonts w:asciiTheme="minorHAnsi" w:eastAsiaTheme="minorEastAsia" w:hAnsiTheme="minorHAnsi" w:cstheme="minorBidi"/>
            <w:noProof/>
            <w:sz w:val="22"/>
            <w:szCs w:val="22"/>
            <w:lang w:val="de-CH"/>
          </w:rPr>
          <w:tab/>
        </w:r>
        <w:r w:rsidR="001E2C4E" w:rsidRPr="00F87189">
          <w:rPr>
            <w:rStyle w:val="Hyperlink"/>
            <w:noProof/>
          </w:rPr>
          <w:t>Unfallversicherung (UV)</w:t>
        </w:r>
        <w:r w:rsidR="001E2C4E">
          <w:rPr>
            <w:noProof/>
            <w:webHidden/>
          </w:rPr>
          <w:tab/>
        </w:r>
        <w:r w:rsidR="001E2C4E">
          <w:rPr>
            <w:noProof/>
            <w:webHidden/>
          </w:rPr>
          <w:fldChar w:fldCharType="begin"/>
        </w:r>
        <w:r w:rsidR="001E2C4E">
          <w:rPr>
            <w:noProof/>
            <w:webHidden/>
          </w:rPr>
          <w:instrText xml:space="preserve"> PAGEREF _Toc102722668 \h </w:instrText>
        </w:r>
        <w:r w:rsidR="001E2C4E">
          <w:rPr>
            <w:noProof/>
            <w:webHidden/>
          </w:rPr>
        </w:r>
        <w:r w:rsidR="001E2C4E">
          <w:rPr>
            <w:noProof/>
            <w:webHidden/>
          </w:rPr>
          <w:fldChar w:fldCharType="separate"/>
        </w:r>
        <w:r>
          <w:rPr>
            <w:noProof/>
            <w:webHidden/>
          </w:rPr>
          <w:t>38</w:t>
        </w:r>
        <w:r w:rsidR="001E2C4E">
          <w:rPr>
            <w:noProof/>
            <w:webHidden/>
          </w:rPr>
          <w:fldChar w:fldCharType="end"/>
        </w:r>
      </w:hyperlink>
    </w:p>
    <w:p w14:paraId="3D8DC1EB" w14:textId="39CB859C" w:rsidR="001E2C4E" w:rsidRDefault="00DE1C5D">
      <w:pPr>
        <w:pStyle w:val="Verzeichnis3"/>
        <w:tabs>
          <w:tab w:val="left" w:pos="1320"/>
          <w:tab w:val="right" w:leader="dot" w:pos="8778"/>
        </w:tabs>
        <w:rPr>
          <w:rFonts w:asciiTheme="minorHAnsi" w:eastAsiaTheme="minorEastAsia" w:hAnsiTheme="minorHAnsi" w:cstheme="minorBidi"/>
          <w:noProof/>
          <w:sz w:val="22"/>
          <w:szCs w:val="22"/>
          <w:lang w:val="de-CH"/>
        </w:rPr>
      </w:pPr>
      <w:hyperlink w:anchor="_Toc102722669" w:history="1">
        <w:r w:rsidR="001E2C4E" w:rsidRPr="00F87189">
          <w:rPr>
            <w:rStyle w:val="Hyperlink"/>
            <w:noProof/>
            <w14:scene3d>
              <w14:camera w14:prst="orthographicFront"/>
              <w14:lightRig w14:rig="threePt" w14:dir="t">
                <w14:rot w14:lat="0" w14:lon="0" w14:rev="0"/>
              </w14:lightRig>
            </w14:scene3d>
          </w:rPr>
          <w:t>5.1.9.</w:t>
        </w:r>
        <w:r w:rsidR="001E2C4E">
          <w:rPr>
            <w:rFonts w:asciiTheme="minorHAnsi" w:eastAsiaTheme="minorEastAsia" w:hAnsiTheme="minorHAnsi" w:cstheme="minorBidi"/>
            <w:noProof/>
            <w:sz w:val="22"/>
            <w:szCs w:val="22"/>
            <w:lang w:val="de-CH"/>
          </w:rPr>
          <w:tab/>
        </w:r>
        <w:r w:rsidR="001E2C4E" w:rsidRPr="00F87189">
          <w:rPr>
            <w:rStyle w:val="Hyperlink"/>
            <w:noProof/>
          </w:rPr>
          <w:t>Krankenkasse (Grundversicherung)</w:t>
        </w:r>
        <w:r w:rsidR="001E2C4E">
          <w:rPr>
            <w:noProof/>
            <w:webHidden/>
          </w:rPr>
          <w:tab/>
        </w:r>
        <w:r w:rsidR="001E2C4E">
          <w:rPr>
            <w:noProof/>
            <w:webHidden/>
          </w:rPr>
          <w:fldChar w:fldCharType="begin"/>
        </w:r>
        <w:r w:rsidR="001E2C4E">
          <w:rPr>
            <w:noProof/>
            <w:webHidden/>
          </w:rPr>
          <w:instrText xml:space="preserve"> PAGEREF _Toc102722669 \h </w:instrText>
        </w:r>
        <w:r w:rsidR="001E2C4E">
          <w:rPr>
            <w:noProof/>
            <w:webHidden/>
          </w:rPr>
        </w:r>
        <w:r w:rsidR="001E2C4E">
          <w:rPr>
            <w:noProof/>
            <w:webHidden/>
          </w:rPr>
          <w:fldChar w:fldCharType="separate"/>
        </w:r>
        <w:r>
          <w:rPr>
            <w:noProof/>
            <w:webHidden/>
          </w:rPr>
          <w:t>39</w:t>
        </w:r>
        <w:r w:rsidR="001E2C4E">
          <w:rPr>
            <w:noProof/>
            <w:webHidden/>
          </w:rPr>
          <w:fldChar w:fldCharType="end"/>
        </w:r>
      </w:hyperlink>
    </w:p>
    <w:p w14:paraId="02551D81" w14:textId="348E9603"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70" w:history="1">
        <w:r w:rsidR="001E2C4E" w:rsidRPr="00F87189">
          <w:rPr>
            <w:rStyle w:val="Hyperlink"/>
            <w:noProof/>
            <w14:scene3d>
              <w14:camera w14:prst="orthographicFront"/>
              <w14:lightRig w14:rig="threePt" w14:dir="t">
                <w14:rot w14:lat="0" w14:lon="0" w14:rev="0"/>
              </w14:lightRig>
            </w14:scene3d>
          </w:rPr>
          <w:t>5.2.</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Privatversicherungen</w:t>
        </w:r>
        <w:r w:rsidR="001E2C4E">
          <w:rPr>
            <w:noProof/>
            <w:webHidden/>
          </w:rPr>
          <w:tab/>
        </w:r>
        <w:r w:rsidR="001E2C4E">
          <w:rPr>
            <w:noProof/>
            <w:webHidden/>
          </w:rPr>
          <w:fldChar w:fldCharType="begin"/>
        </w:r>
        <w:r w:rsidR="001E2C4E">
          <w:rPr>
            <w:noProof/>
            <w:webHidden/>
          </w:rPr>
          <w:instrText xml:space="preserve"> PAGEREF _Toc102722670 \h </w:instrText>
        </w:r>
        <w:r w:rsidR="001E2C4E">
          <w:rPr>
            <w:noProof/>
            <w:webHidden/>
          </w:rPr>
        </w:r>
        <w:r w:rsidR="001E2C4E">
          <w:rPr>
            <w:noProof/>
            <w:webHidden/>
          </w:rPr>
          <w:fldChar w:fldCharType="separate"/>
        </w:r>
        <w:r>
          <w:rPr>
            <w:noProof/>
            <w:webHidden/>
          </w:rPr>
          <w:t>41</w:t>
        </w:r>
        <w:r w:rsidR="001E2C4E">
          <w:rPr>
            <w:noProof/>
            <w:webHidden/>
          </w:rPr>
          <w:fldChar w:fldCharType="end"/>
        </w:r>
      </w:hyperlink>
    </w:p>
    <w:p w14:paraId="16599C22" w14:textId="5B973747" w:rsidR="001E2C4E" w:rsidRDefault="00DE1C5D">
      <w:pPr>
        <w:pStyle w:val="Verzeichnis3"/>
        <w:tabs>
          <w:tab w:val="left" w:pos="1320"/>
          <w:tab w:val="right" w:leader="dot" w:pos="8778"/>
        </w:tabs>
        <w:rPr>
          <w:rFonts w:asciiTheme="minorHAnsi" w:eastAsiaTheme="minorEastAsia" w:hAnsiTheme="minorHAnsi" w:cstheme="minorBidi"/>
          <w:noProof/>
          <w:sz w:val="22"/>
          <w:szCs w:val="22"/>
          <w:lang w:val="de-CH"/>
        </w:rPr>
      </w:pPr>
      <w:hyperlink w:anchor="_Toc102722671" w:history="1">
        <w:r w:rsidR="001E2C4E" w:rsidRPr="00F87189">
          <w:rPr>
            <w:rStyle w:val="Hyperlink"/>
            <w:noProof/>
            <w14:scene3d>
              <w14:camera w14:prst="orthographicFront"/>
              <w14:lightRig w14:rig="threePt" w14:dir="t">
                <w14:rot w14:lat="0" w14:lon="0" w14:rev="0"/>
              </w14:lightRig>
            </w14:scene3d>
          </w:rPr>
          <w:t>5.2.1.</w:t>
        </w:r>
        <w:r w:rsidR="001E2C4E">
          <w:rPr>
            <w:rFonts w:asciiTheme="minorHAnsi" w:eastAsiaTheme="minorEastAsia" w:hAnsiTheme="minorHAnsi" w:cstheme="minorBidi"/>
            <w:noProof/>
            <w:sz w:val="22"/>
            <w:szCs w:val="22"/>
            <w:lang w:val="de-CH"/>
          </w:rPr>
          <w:tab/>
        </w:r>
        <w:r w:rsidR="001E2C4E" w:rsidRPr="00F87189">
          <w:rPr>
            <w:rStyle w:val="Hyperlink"/>
            <w:noProof/>
          </w:rPr>
          <w:t>Lebensversicherung</w:t>
        </w:r>
        <w:r w:rsidR="001E2C4E">
          <w:rPr>
            <w:noProof/>
            <w:webHidden/>
          </w:rPr>
          <w:tab/>
        </w:r>
        <w:r w:rsidR="001E2C4E">
          <w:rPr>
            <w:noProof/>
            <w:webHidden/>
          </w:rPr>
          <w:fldChar w:fldCharType="begin"/>
        </w:r>
        <w:r w:rsidR="001E2C4E">
          <w:rPr>
            <w:noProof/>
            <w:webHidden/>
          </w:rPr>
          <w:instrText xml:space="preserve"> PAGEREF _Toc102722671 \h </w:instrText>
        </w:r>
        <w:r w:rsidR="001E2C4E">
          <w:rPr>
            <w:noProof/>
            <w:webHidden/>
          </w:rPr>
        </w:r>
        <w:r w:rsidR="001E2C4E">
          <w:rPr>
            <w:noProof/>
            <w:webHidden/>
          </w:rPr>
          <w:fldChar w:fldCharType="separate"/>
        </w:r>
        <w:r>
          <w:rPr>
            <w:noProof/>
            <w:webHidden/>
          </w:rPr>
          <w:t>41</w:t>
        </w:r>
        <w:r w:rsidR="001E2C4E">
          <w:rPr>
            <w:noProof/>
            <w:webHidden/>
          </w:rPr>
          <w:fldChar w:fldCharType="end"/>
        </w:r>
      </w:hyperlink>
    </w:p>
    <w:p w14:paraId="06C775A9" w14:textId="0742BD00" w:rsidR="001E2C4E" w:rsidRDefault="00DE1C5D">
      <w:pPr>
        <w:pStyle w:val="Verzeichnis3"/>
        <w:tabs>
          <w:tab w:val="left" w:pos="1320"/>
          <w:tab w:val="right" w:leader="dot" w:pos="8778"/>
        </w:tabs>
        <w:rPr>
          <w:rFonts w:asciiTheme="minorHAnsi" w:eastAsiaTheme="minorEastAsia" w:hAnsiTheme="minorHAnsi" w:cstheme="minorBidi"/>
          <w:noProof/>
          <w:sz w:val="22"/>
          <w:szCs w:val="22"/>
          <w:lang w:val="de-CH"/>
        </w:rPr>
      </w:pPr>
      <w:hyperlink w:anchor="_Toc102722672" w:history="1">
        <w:r w:rsidR="001E2C4E" w:rsidRPr="00F87189">
          <w:rPr>
            <w:rStyle w:val="Hyperlink"/>
            <w:noProof/>
            <w14:scene3d>
              <w14:camera w14:prst="orthographicFront"/>
              <w14:lightRig w14:rig="threePt" w14:dir="t">
                <w14:rot w14:lat="0" w14:lon="0" w14:rev="0"/>
              </w14:lightRig>
            </w14:scene3d>
          </w:rPr>
          <w:t>5.2.2.</w:t>
        </w:r>
        <w:r w:rsidR="001E2C4E">
          <w:rPr>
            <w:rFonts w:asciiTheme="minorHAnsi" w:eastAsiaTheme="minorEastAsia" w:hAnsiTheme="minorHAnsi" w:cstheme="minorBidi"/>
            <w:noProof/>
            <w:sz w:val="22"/>
            <w:szCs w:val="22"/>
            <w:lang w:val="de-CH"/>
          </w:rPr>
          <w:tab/>
        </w:r>
        <w:r w:rsidR="001E2C4E" w:rsidRPr="00F87189">
          <w:rPr>
            <w:rStyle w:val="Hyperlink"/>
            <w:noProof/>
          </w:rPr>
          <w:t>Hausratsversicherung</w:t>
        </w:r>
        <w:r w:rsidR="001E2C4E">
          <w:rPr>
            <w:noProof/>
            <w:webHidden/>
          </w:rPr>
          <w:tab/>
        </w:r>
        <w:r w:rsidR="001E2C4E">
          <w:rPr>
            <w:noProof/>
            <w:webHidden/>
          </w:rPr>
          <w:fldChar w:fldCharType="begin"/>
        </w:r>
        <w:r w:rsidR="001E2C4E">
          <w:rPr>
            <w:noProof/>
            <w:webHidden/>
          </w:rPr>
          <w:instrText xml:space="preserve"> PAGEREF _Toc102722672 \h </w:instrText>
        </w:r>
        <w:r w:rsidR="001E2C4E">
          <w:rPr>
            <w:noProof/>
            <w:webHidden/>
          </w:rPr>
        </w:r>
        <w:r w:rsidR="001E2C4E">
          <w:rPr>
            <w:noProof/>
            <w:webHidden/>
          </w:rPr>
          <w:fldChar w:fldCharType="separate"/>
        </w:r>
        <w:r>
          <w:rPr>
            <w:noProof/>
            <w:webHidden/>
          </w:rPr>
          <w:t>42</w:t>
        </w:r>
        <w:r w:rsidR="001E2C4E">
          <w:rPr>
            <w:noProof/>
            <w:webHidden/>
          </w:rPr>
          <w:fldChar w:fldCharType="end"/>
        </w:r>
      </w:hyperlink>
    </w:p>
    <w:p w14:paraId="2CF98C71" w14:textId="4BE77562" w:rsidR="001E2C4E" w:rsidRDefault="00DE1C5D">
      <w:pPr>
        <w:pStyle w:val="Verzeichnis3"/>
        <w:tabs>
          <w:tab w:val="left" w:pos="1320"/>
          <w:tab w:val="right" w:leader="dot" w:pos="8778"/>
        </w:tabs>
        <w:rPr>
          <w:rFonts w:asciiTheme="minorHAnsi" w:eastAsiaTheme="minorEastAsia" w:hAnsiTheme="minorHAnsi" w:cstheme="minorBidi"/>
          <w:noProof/>
          <w:sz w:val="22"/>
          <w:szCs w:val="22"/>
          <w:lang w:val="de-CH"/>
        </w:rPr>
      </w:pPr>
      <w:hyperlink w:anchor="_Toc102722673" w:history="1">
        <w:r w:rsidR="001E2C4E" w:rsidRPr="00F87189">
          <w:rPr>
            <w:rStyle w:val="Hyperlink"/>
            <w:noProof/>
            <w14:scene3d>
              <w14:camera w14:prst="orthographicFront"/>
              <w14:lightRig w14:rig="threePt" w14:dir="t">
                <w14:rot w14:lat="0" w14:lon="0" w14:rev="0"/>
              </w14:lightRig>
            </w14:scene3d>
          </w:rPr>
          <w:t>5.2.3.</w:t>
        </w:r>
        <w:r w:rsidR="001E2C4E">
          <w:rPr>
            <w:rFonts w:asciiTheme="minorHAnsi" w:eastAsiaTheme="minorEastAsia" w:hAnsiTheme="minorHAnsi" w:cstheme="minorBidi"/>
            <w:noProof/>
            <w:sz w:val="22"/>
            <w:szCs w:val="22"/>
            <w:lang w:val="de-CH"/>
          </w:rPr>
          <w:tab/>
        </w:r>
        <w:r w:rsidR="001E2C4E" w:rsidRPr="00F87189">
          <w:rPr>
            <w:rStyle w:val="Hyperlink"/>
            <w:noProof/>
          </w:rPr>
          <w:t>Privathaftpflichtversicherung</w:t>
        </w:r>
        <w:r w:rsidR="001E2C4E">
          <w:rPr>
            <w:noProof/>
            <w:webHidden/>
          </w:rPr>
          <w:tab/>
        </w:r>
        <w:r w:rsidR="001E2C4E">
          <w:rPr>
            <w:noProof/>
            <w:webHidden/>
          </w:rPr>
          <w:fldChar w:fldCharType="begin"/>
        </w:r>
        <w:r w:rsidR="001E2C4E">
          <w:rPr>
            <w:noProof/>
            <w:webHidden/>
          </w:rPr>
          <w:instrText xml:space="preserve"> PAGEREF _Toc102722673 \h </w:instrText>
        </w:r>
        <w:r w:rsidR="001E2C4E">
          <w:rPr>
            <w:noProof/>
            <w:webHidden/>
          </w:rPr>
        </w:r>
        <w:r w:rsidR="001E2C4E">
          <w:rPr>
            <w:noProof/>
            <w:webHidden/>
          </w:rPr>
          <w:fldChar w:fldCharType="separate"/>
        </w:r>
        <w:r>
          <w:rPr>
            <w:noProof/>
            <w:webHidden/>
          </w:rPr>
          <w:t>42</w:t>
        </w:r>
        <w:r w:rsidR="001E2C4E">
          <w:rPr>
            <w:noProof/>
            <w:webHidden/>
          </w:rPr>
          <w:fldChar w:fldCharType="end"/>
        </w:r>
      </w:hyperlink>
    </w:p>
    <w:p w14:paraId="7C8D9FCB" w14:textId="4E4011DA" w:rsidR="001E2C4E" w:rsidRDefault="00DE1C5D">
      <w:pPr>
        <w:pStyle w:val="Verzeichnis3"/>
        <w:tabs>
          <w:tab w:val="left" w:pos="1320"/>
          <w:tab w:val="right" w:leader="dot" w:pos="8778"/>
        </w:tabs>
        <w:rPr>
          <w:rFonts w:asciiTheme="minorHAnsi" w:eastAsiaTheme="minorEastAsia" w:hAnsiTheme="minorHAnsi" w:cstheme="minorBidi"/>
          <w:noProof/>
          <w:sz w:val="22"/>
          <w:szCs w:val="22"/>
          <w:lang w:val="de-CH"/>
        </w:rPr>
      </w:pPr>
      <w:hyperlink w:anchor="_Toc102722674" w:history="1">
        <w:r w:rsidR="001E2C4E" w:rsidRPr="00F87189">
          <w:rPr>
            <w:rStyle w:val="Hyperlink"/>
            <w:noProof/>
            <w14:scene3d>
              <w14:camera w14:prst="orthographicFront"/>
              <w14:lightRig w14:rig="threePt" w14:dir="t">
                <w14:rot w14:lat="0" w14:lon="0" w14:rev="0"/>
              </w14:lightRig>
            </w14:scene3d>
          </w:rPr>
          <w:t>5.2.4.</w:t>
        </w:r>
        <w:r w:rsidR="001E2C4E">
          <w:rPr>
            <w:rFonts w:asciiTheme="minorHAnsi" w:eastAsiaTheme="minorEastAsia" w:hAnsiTheme="minorHAnsi" w:cstheme="minorBidi"/>
            <w:noProof/>
            <w:sz w:val="22"/>
            <w:szCs w:val="22"/>
            <w:lang w:val="de-CH"/>
          </w:rPr>
          <w:tab/>
        </w:r>
        <w:r w:rsidR="001E2C4E" w:rsidRPr="00F87189">
          <w:rPr>
            <w:rStyle w:val="Hyperlink"/>
            <w:noProof/>
          </w:rPr>
          <w:t>Krankenkasse (Zusatzversicherungen VVG)</w:t>
        </w:r>
        <w:r w:rsidR="001E2C4E">
          <w:rPr>
            <w:noProof/>
            <w:webHidden/>
          </w:rPr>
          <w:tab/>
        </w:r>
        <w:r w:rsidR="001E2C4E">
          <w:rPr>
            <w:noProof/>
            <w:webHidden/>
          </w:rPr>
          <w:fldChar w:fldCharType="begin"/>
        </w:r>
        <w:r w:rsidR="001E2C4E">
          <w:rPr>
            <w:noProof/>
            <w:webHidden/>
          </w:rPr>
          <w:instrText xml:space="preserve"> PAGEREF _Toc102722674 \h </w:instrText>
        </w:r>
        <w:r w:rsidR="001E2C4E">
          <w:rPr>
            <w:noProof/>
            <w:webHidden/>
          </w:rPr>
        </w:r>
        <w:r w:rsidR="001E2C4E">
          <w:rPr>
            <w:noProof/>
            <w:webHidden/>
          </w:rPr>
          <w:fldChar w:fldCharType="separate"/>
        </w:r>
        <w:r>
          <w:rPr>
            <w:noProof/>
            <w:webHidden/>
          </w:rPr>
          <w:t>43</w:t>
        </w:r>
        <w:r w:rsidR="001E2C4E">
          <w:rPr>
            <w:noProof/>
            <w:webHidden/>
          </w:rPr>
          <w:fldChar w:fldCharType="end"/>
        </w:r>
      </w:hyperlink>
    </w:p>
    <w:p w14:paraId="632F3779" w14:textId="2B631016" w:rsidR="001E2C4E" w:rsidRDefault="00DE1C5D">
      <w:pPr>
        <w:pStyle w:val="Verzeichnis1"/>
        <w:tabs>
          <w:tab w:val="left" w:pos="440"/>
          <w:tab w:val="right" w:leader="dot" w:pos="8778"/>
        </w:tabs>
        <w:rPr>
          <w:rFonts w:asciiTheme="minorHAnsi" w:eastAsiaTheme="minorEastAsia" w:hAnsiTheme="minorHAnsi" w:cstheme="minorBidi"/>
          <w:b w:val="0"/>
          <w:bCs w:val="0"/>
          <w:noProof/>
          <w:sz w:val="22"/>
          <w:szCs w:val="22"/>
          <w:lang w:val="de-CH"/>
        </w:rPr>
      </w:pPr>
      <w:hyperlink w:anchor="_Toc102722676" w:history="1">
        <w:r w:rsidR="001E2C4E" w:rsidRPr="00F87189">
          <w:rPr>
            <w:rStyle w:val="Hyperlink"/>
            <w:noProof/>
          </w:rPr>
          <w:t>6.</w:t>
        </w:r>
        <w:r w:rsidR="001E2C4E">
          <w:rPr>
            <w:rFonts w:asciiTheme="minorHAnsi" w:eastAsiaTheme="minorEastAsia" w:hAnsiTheme="minorHAnsi" w:cstheme="minorBidi"/>
            <w:b w:val="0"/>
            <w:bCs w:val="0"/>
            <w:noProof/>
            <w:sz w:val="22"/>
            <w:szCs w:val="22"/>
            <w:lang w:val="de-CH"/>
          </w:rPr>
          <w:tab/>
        </w:r>
        <w:r w:rsidR="001E2C4E" w:rsidRPr="00F87189">
          <w:rPr>
            <w:rStyle w:val="Hyperlink"/>
            <w:noProof/>
          </w:rPr>
          <w:t>Arbeit</w:t>
        </w:r>
        <w:r w:rsidR="001E2C4E">
          <w:rPr>
            <w:noProof/>
            <w:webHidden/>
          </w:rPr>
          <w:tab/>
        </w:r>
        <w:r w:rsidR="001E2C4E">
          <w:rPr>
            <w:noProof/>
            <w:webHidden/>
          </w:rPr>
          <w:fldChar w:fldCharType="begin"/>
        </w:r>
        <w:r w:rsidR="001E2C4E">
          <w:rPr>
            <w:noProof/>
            <w:webHidden/>
          </w:rPr>
          <w:instrText xml:space="preserve"> PAGEREF _Toc102722676 \h </w:instrText>
        </w:r>
        <w:r w:rsidR="001E2C4E">
          <w:rPr>
            <w:noProof/>
            <w:webHidden/>
          </w:rPr>
        </w:r>
        <w:r w:rsidR="001E2C4E">
          <w:rPr>
            <w:noProof/>
            <w:webHidden/>
          </w:rPr>
          <w:fldChar w:fldCharType="separate"/>
        </w:r>
        <w:r>
          <w:rPr>
            <w:noProof/>
            <w:webHidden/>
          </w:rPr>
          <w:t>44</w:t>
        </w:r>
        <w:r w:rsidR="001E2C4E">
          <w:rPr>
            <w:noProof/>
            <w:webHidden/>
          </w:rPr>
          <w:fldChar w:fldCharType="end"/>
        </w:r>
      </w:hyperlink>
    </w:p>
    <w:p w14:paraId="25700602" w14:textId="75850790"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77" w:history="1">
        <w:r w:rsidR="001E2C4E" w:rsidRPr="00F87189">
          <w:rPr>
            <w:rStyle w:val="Hyperlink"/>
            <w:noProof/>
            <w14:scene3d>
              <w14:camera w14:prst="orthographicFront"/>
              <w14:lightRig w14:rig="threePt" w14:dir="t">
                <w14:rot w14:lat="0" w14:lon="0" w14:rev="0"/>
              </w14:lightRig>
            </w14:scene3d>
          </w:rPr>
          <w:t>6.1.</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Geschützte Arbeitsplätze</w:t>
        </w:r>
        <w:r w:rsidR="001E2C4E">
          <w:rPr>
            <w:noProof/>
            <w:webHidden/>
          </w:rPr>
          <w:tab/>
        </w:r>
        <w:r w:rsidR="001E2C4E">
          <w:rPr>
            <w:noProof/>
            <w:webHidden/>
          </w:rPr>
          <w:fldChar w:fldCharType="begin"/>
        </w:r>
        <w:r w:rsidR="001E2C4E">
          <w:rPr>
            <w:noProof/>
            <w:webHidden/>
          </w:rPr>
          <w:instrText xml:space="preserve"> PAGEREF _Toc102722677 \h </w:instrText>
        </w:r>
        <w:r w:rsidR="001E2C4E">
          <w:rPr>
            <w:noProof/>
            <w:webHidden/>
          </w:rPr>
        </w:r>
        <w:r w:rsidR="001E2C4E">
          <w:rPr>
            <w:noProof/>
            <w:webHidden/>
          </w:rPr>
          <w:fldChar w:fldCharType="separate"/>
        </w:r>
        <w:r>
          <w:rPr>
            <w:noProof/>
            <w:webHidden/>
          </w:rPr>
          <w:t>44</w:t>
        </w:r>
        <w:r w:rsidR="001E2C4E">
          <w:rPr>
            <w:noProof/>
            <w:webHidden/>
          </w:rPr>
          <w:fldChar w:fldCharType="end"/>
        </w:r>
      </w:hyperlink>
    </w:p>
    <w:p w14:paraId="55A34787" w14:textId="4A3ADFAC"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78" w:history="1">
        <w:r w:rsidR="001E2C4E" w:rsidRPr="00F87189">
          <w:rPr>
            <w:rStyle w:val="Hyperlink"/>
            <w:noProof/>
            <w14:scene3d>
              <w14:camera w14:prst="orthographicFront"/>
              <w14:lightRig w14:rig="threePt" w14:dir="t">
                <w14:rot w14:lat="0" w14:lon="0" w14:rev="0"/>
              </w14:lightRig>
            </w14:scene3d>
          </w:rPr>
          <w:t>6.2.</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AHV/IV-Nichterwerbstätigen-Beitrag</w:t>
        </w:r>
        <w:r w:rsidR="001E2C4E">
          <w:rPr>
            <w:noProof/>
            <w:webHidden/>
          </w:rPr>
          <w:tab/>
        </w:r>
        <w:r w:rsidR="001E2C4E">
          <w:rPr>
            <w:noProof/>
            <w:webHidden/>
          </w:rPr>
          <w:fldChar w:fldCharType="begin"/>
        </w:r>
        <w:r w:rsidR="001E2C4E">
          <w:rPr>
            <w:noProof/>
            <w:webHidden/>
          </w:rPr>
          <w:instrText xml:space="preserve"> PAGEREF _Toc102722678 \h </w:instrText>
        </w:r>
        <w:r w:rsidR="001E2C4E">
          <w:rPr>
            <w:noProof/>
            <w:webHidden/>
          </w:rPr>
        </w:r>
        <w:r w:rsidR="001E2C4E">
          <w:rPr>
            <w:noProof/>
            <w:webHidden/>
          </w:rPr>
          <w:fldChar w:fldCharType="separate"/>
        </w:r>
        <w:r>
          <w:rPr>
            <w:noProof/>
            <w:webHidden/>
          </w:rPr>
          <w:t>44</w:t>
        </w:r>
        <w:r w:rsidR="001E2C4E">
          <w:rPr>
            <w:noProof/>
            <w:webHidden/>
          </w:rPr>
          <w:fldChar w:fldCharType="end"/>
        </w:r>
      </w:hyperlink>
    </w:p>
    <w:p w14:paraId="73FBE6D9" w14:textId="5450123A"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79" w:history="1">
        <w:r w:rsidR="001E2C4E" w:rsidRPr="00F87189">
          <w:rPr>
            <w:rStyle w:val="Hyperlink"/>
            <w:noProof/>
            <w14:scene3d>
              <w14:camera w14:prst="orthographicFront"/>
              <w14:lightRig w14:rig="threePt" w14:dir="t">
                <w14:rot w14:lat="0" w14:lon="0" w14:rev="0"/>
              </w14:lightRig>
            </w14:scene3d>
          </w:rPr>
          <w:t>6.3.</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Arbeitslosigkeit</w:t>
        </w:r>
        <w:r w:rsidR="001E2C4E">
          <w:rPr>
            <w:noProof/>
            <w:webHidden/>
          </w:rPr>
          <w:tab/>
        </w:r>
        <w:r w:rsidR="001E2C4E">
          <w:rPr>
            <w:noProof/>
            <w:webHidden/>
          </w:rPr>
          <w:fldChar w:fldCharType="begin"/>
        </w:r>
        <w:r w:rsidR="001E2C4E">
          <w:rPr>
            <w:noProof/>
            <w:webHidden/>
          </w:rPr>
          <w:instrText xml:space="preserve"> PAGEREF _Toc102722679 \h </w:instrText>
        </w:r>
        <w:r w:rsidR="001E2C4E">
          <w:rPr>
            <w:noProof/>
            <w:webHidden/>
          </w:rPr>
        </w:r>
        <w:r w:rsidR="001E2C4E">
          <w:rPr>
            <w:noProof/>
            <w:webHidden/>
          </w:rPr>
          <w:fldChar w:fldCharType="separate"/>
        </w:r>
        <w:r>
          <w:rPr>
            <w:noProof/>
            <w:webHidden/>
          </w:rPr>
          <w:t>44</w:t>
        </w:r>
        <w:r w:rsidR="001E2C4E">
          <w:rPr>
            <w:noProof/>
            <w:webHidden/>
          </w:rPr>
          <w:fldChar w:fldCharType="end"/>
        </w:r>
      </w:hyperlink>
    </w:p>
    <w:p w14:paraId="21D406C0" w14:textId="65953E8F" w:rsidR="001E2C4E" w:rsidRDefault="00DE1C5D">
      <w:pPr>
        <w:pStyle w:val="Verzeichnis3"/>
        <w:tabs>
          <w:tab w:val="left" w:pos="1320"/>
          <w:tab w:val="right" w:leader="dot" w:pos="8778"/>
        </w:tabs>
        <w:rPr>
          <w:rFonts w:asciiTheme="minorHAnsi" w:eastAsiaTheme="minorEastAsia" w:hAnsiTheme="minorHAnsi" w:cstheme="minorBidi"/>
          <w:noProof/>
          <w:sz w:val="22"/>
          <w:szCs w:val="22"/>
          <w:lang w:val="de-CH"/>
        </w:rPr>
      </w:pPr>
      <w:hyperlink w:anchor="_Toc102722680" w:history="1">
        <w:r w:rsidR="001E2C4E" w:rsidRPr="00F87189">
          <w:rPr>
            <w:rStyle w:val="Hyperlink"/>
            <w:noProof/>
            <w14:scene3d>
              <w14:camera w14:prst="orthographicFront"/>
              <w14:lightRig w14:rig="threePt" w14:dir="t">
                <w14:rot w14:lat="0" w14:lon="0" w14:rev="0"/>
              </w14:lightRig>
            </w14:scene3d>
          </w:rPr>
          <w:t>6.3.1.</w:t>
        </w:r>
        <w:r w:rsidR="001E2C4E">
          <w:rPr>
            <w:rFonts w:asciiTheme="minorHAnsi" w:eastAsiaTheme="minorEastAsia" w:hAnsiTheme="minorHAnsi" w:cstheme="minorBidi"/>
            <w:noProof/>
            <w:sz w:val="22"/>
            <w:szCs w:val="22"/>
            <w:lang w:val="de-CH"/>
          </w:rPr>
          <w:tab/>
        </w:r>
        <w:r w:rsidR="001E2C4E" w:rsidRPr="00F87189">
          <w:rPr>
            <w:rStyle w:val="Hyperlink"/>
            <w:noProof/>
          </w:rPr>
          <w:t>Regionale Arbeitsvermittlung (RAV)</w:t>
        </w:r>
        <w:r w:rsidR="001E2C4E">
          <w:rPr>
            <w:noProof/>
            <w:webHidden/>
          </w:rPr>
          <w:tab/>
        </w:r>
        <w:r w:rsidR="001E2C4E">
          <w:rPr>
            <w:noProof/>
            <w:webHidden/>
          </w:rPr>
          <w:fldChar w:fldCharType="begin"/>
        </w:r>
        <w:r w:rsidR="001E2C4E">
          <w:rPr>
            <w:noProof/>
            <w:webHidden/>
          </w:rPr>
          <w:instrText xml:space="preserve"> PAGEREF _Toc102722680 \h </w:instrText>
        </w:r>
        <w:r w:rsidR="001E2C4E">
          <w:rPr>
            <w:noProof/>
            <w:webHidden/>
          </w:rPr>
        </w:r>
        <w:r w:rsidR="001E2C4E">
          <w:rPr>
            <w:noProof/>
            <w:webHidden/>
          </w:rPr>
          <w:fldChar w:fldCharType="separate"/>
        </w:r>
        <w:r>
          <w:rPr>
            <w:noProof/>
            <w:webHidden/>
          </w:rPr>
          <w:t>45</w:t>
        </w:r>
        <w:r w:rsidR="001E2C4E">
          <w:rPr>
            <w:noProof/>
            <w:webHidden/>
          </w:rPr>
          <w:fldChar w:fldCharType="end"/>
        </w:r>
      </w:hyperlink>
    </w:p>
    <w:p w14:paraId="5E13A739" w14:textId="45947113" w:rsidR="001E2C4E" w:rsidRDefault="00DE1C5D">
      <w:pPr>
        <w:pStyle w:val="Verzeichnis3"/>
        <w:tabs>
          <w:tab w:val="left" w:pos="1320"/>
          <w:tab w:val="right" w:leader="dot" w:pos="8778"/>
        </w:tabs>
        <w:rPr>
          <w:rFonts w:asciiTheme="minorHAnsi" w:eastAsiaTheme="minorEastAsia" w:hAnsiTheme="minorHAnsi" w:cstheme="minorBidi"/>
          <w:noProof/>
          <w:sz w:val="22"/>
          <w:szCs w:val="22"/>
          <w:lang w:val="de-CH"/>
        </w:rPr>
      </w:pPr>
      <w:hyperlink w:anchor="_Toc102722681" w:history="1">
        <w:r w:rsidR="001E2C4E" w:rsidRPr="00F87189">
          <w:rPr>
            <w:rStyle w:val="Hyperlink"/>
            <w:noProof/>
            <w14:scene3d>
              <w14:camera w14:prst="orthographicFront"/>
              <w14:lightRig w14:rig="threePt" w14:dir="t">
                <w14:rot w14:lat="0" w14:lon="0" w14:rev="0"/>
              </w14:lightRig>
            </w14:scene3d>
          </w:rPr>
          <w:t>6.3.2.</w:t>
        </w:r>
        <w:r w:rsidR="001E2C4E">
          <w:rPr>
            <w:rFonts w:asciiTheme="minorHAnsi" w:eastAsiaTheme="minorEastAsia" w:hAnsiTheme="minorHAnsi" w:cstheme="minorBidi"/>
            <w:noProof/>
            <w:sz w:val="22"/>
            <w:szCs w:val="22"/>
            <w:lang w:val="de-CH"/>
          </w:rPr>
          <w:tab/>
        </w:r>
        <w:r w:rsidR="001E2C4E" w:rsidRPr="00F87189">
          <w:rPr>
            <w:rStyle w:val="Hyperlink"/>
            <w:noProof/>
          </w:rPr>
          <w:t>Staatssekretariat für Wirtschaft</w:t>
        </w:r>
        <w:r w:rsidR="001E2C4E">
          <w:rPr>
            <w:noProof/>
            <w:webHidden/>
          </w:rPr>
          <w:tab/>
        </w:r>
        <w:r w:rsidR="001E2C4E">
          <w:rPr>
            <w:noProof/>
            <w:webHidden/>
          </w:rPr>
          <w:fldChar w:fldCharType="begin"/>
        </w:r>
        <w:r w:rsidR="001E2C4E">
          <w:rPr>
            <w:noProof/>
            <w:webHidden/>
          </w:rPr>
          <w:instrText xml:space="preserve"> PAGEREF _Toc102722681 \h </w:instrText>
        </w:r>
        <w:r w:rsidR="001E2C4E">
          <w:rPr>
            <w:noProof/>
            <w:webHidden/>
          </w:rPr>
        </w:r>
        <w:r w:rsidR="001E2C4E">
          <w:rPr>
            <w:noProof/>
            <w:webHidden/>
          </w:rPr>
          <w:fldChar w:fldCharType="separate"/>
        </w:r>
        <w:r>
          <w:rPr>
            <w:noProof/>
            <w:webHidden/>
          </w:rPr>
          <w:t>45</w:t>
        </w:r>
        <w:r w:rsidR="001E2C4E">
          <w:rPr>
            <w:noProof/>
            <w:webHidden/>
          </w:rPr>
          <w:fldChar w:fldCharType="end"/>
        </w:r>
      </w:hyperlink>
    </w:p>
    <w:p w14:paraId="33032DBE" w14:textId="4A62A34B"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82" w:history="1">
        <w:r w:rsidR="001E2C4E" w:rsidRPr="00F87189">
          <w:rPr>
            <w:rStyle w:val="Hyperlink"/>
            <w:noProof/>
            <w14:scene3d>
              <w14:camera w14:prst="orthographicFront"/>
              <w14:lightRig w14:rig="threePt" w14:dir="t">
                <w14:rot w14:lat="0" w14:lon="0" w14:rev="0"/>
              </w14:lightRig>
            </w14:scene3d>
          </w:rPr>
          <w:t>6.4.</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Berufs-/Laufbahnberatung/Lehraufsichtskommission</w:t>
        </w:r>
        <w:r w:rsidR="001E2C4E">
          <w:rPr>
            <w:noProof/>
            <w:webHidden/>
          </w:rPr>
          <w:tab/>
        </w:r>
        <w:r w:rsidR="001E2C4E">
          <w:rPr>
            <w:noProof/>
            <w:webHidden/>
          </w:rPr>
          <w:fldChar w:fldCharType="begin"/>
        </w:r>
        <w:r w:rsidR="001E2C4E">
          <w:rPr>
            <w:noProof/>
            <w:webHidden/>
          </w:rPr>
          <w:instrText xml:space="preserve"> PAGEREF _Toc102722682 \h </w:instrText>
        </w:r>
        <w:r w:rsidR="001E2C4E">
          <w:rPr>
            <w:noProof/>
            <w:webHidden/>
          </w:rPr>
        </w:r>
        <w:r w:rsidR="001E2C4E">
          <w:rPr>
            <w:noProof/>
            <w:webHidden/>
          </w:rPr>
          <w:fldChar w:fldCharType="separate"/>
        </w:r>
        <w:r>
          <w:rPr>
            <w:noProof/>
            <w:webHidden/>
          </w:rPr>
          <w:t>45</w:t>
        </w:r>
        <w:r w:rsidR="001E2C4E">
          <w:rPr>
            <w:noProof/>
            <w:webHidden/>
          </w:rPr>
          <w:fldChar w:fldCharType="end"/>
        </w:r>
      </w:hyperlink>
    </w:p>
    <w:p w14:paraId="1BFEAB6A" w14:textId="5C991873"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83" w:history="1">
        <w:r w:rsidR="001E2C4E" w:rsidRPr="00F87189">
          <w:rPr>
            <w:rStyle w:val="Hyperlink"/>
            <w:noProof/>
            <w14:scene3d>
              <w14:camera w14:prst="orthographicFront"/>
              <w14:lightRig w14:rig="threePt" w14:dir="t">
                <w14:rot w14:lat="0" w14:lon="0" w14:rev="0"/>
              </w14:lightRig>
            </w14:scene3d>
          </w:rPr>
          <w:t>6.5.</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Berufliche Eingliederungsmassnahmen durch IV</w:t>
        </w:r>
        <w:r w:rsidR="001E2C4E">
          <w:rPr>
            <w:noProof/>
            <w:webHidden/>
          </w:rPr>
          <w:tab/>
        </w:r>
        <w:r w:rsidR="001E2C4E">
          <w:rPr>
            <w:noProof/>
            <w:webHidden/>
          </w:rPr>
          <w:fldChar w:fldCharType="begin"/>
        </w:r>
        <w:r w:rsidR="001E2C4E">
          <w:rPr>
            <w:noProof/>
            <w:webHidden/>
          </w:rPr>
          <w:instrText xml:space="preserve"> PAGEREF _Toc102722683 \h </w:instrText>
        </w:r>
        <w:r w:rsidR="001E2C4E">
          <w:rPr>
            <w:noProof/>
            <w:webHidden/>
          </w:rPr>
        </w:r>
        <w:r w:rsidR="001E2C4E">
          <w:rPr>
            <w:noProof/>
            <w:webHidden/>
          </w:rPr>
          <w:fldChar w:fldCharType="separate"/>
        </w:r>
        <w:r>
          <w:rPr>
            <w:noProof/>
            <w:webHidden/>
          </w:rPr>
          <w:t>45</w:t>
        </w:r>
        <w:r w:rsidR="001E2C4E">
          <w:rPr>
            <w:noProof/>
            <w:webHidden/>
          </w:rPr>
          <w:fldChar w:fldCharType="end"/>
        </w:r>
      </w:hyperlink>
    </w:p>
    <w:p w14:paraId="1402CFBC" w14:textId="0EE55A88"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84" w:history="1">
        <w:r w:rsidR="001E2C4E" w:rsidRPr="00F87189">
          <w:rPr>
            <w:rStyle w:val="Hyperlink"/>
            <w:noProof/>
            <w14:scene3d>
              <w14:camera w14:prst="orthographicFront"/>
              <w14:lightRig w14:rig="threePt" w14:dir="t">
                <w14:rot w14:lat="0" w14:lon="0" w14:rev="0"/>
              </w14:lightRig>
            </w14:scene3d>
          </w:rPr>
          <w:t>6.6.</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Arbeitsgericht</w:t>
        </w:r>
        <w:r w:rsidR="001E2C4E">
          <w:rPr>
            <w:noProof/>
            <w:webHidden/>
          </w:rPr>
          <w:tab/>
        </w:r>
        <w:r w:rsidR="001E2C4E">
          <w:rPr>
            <w:noProof/>
            <w:webHidden/>
          </w:rPr>
          <w:fldChar w:fldCharType="begin"/>
        </w:r>
        <w:r w:rsidR="001E2C4E">
          <w:rPr>
            <w:noProof/>
            <w:webHidden/>
          </w:rPr>
          <w:instrText xml:space="preserve"> PAGEREF _Toc102722684 \h </w:instrText>
        </w:r>
        <w:r w:rsidR="001E2C4E">
          <w:rPr>
            <w:noProof/>
            <w:webHidden/>
          </w:rPr>
        </w:r>
        <w:r w:rsidR="001E2C4E">
          <w:rPr>
            <w:noProof/>
            <w:webHidden/>
          </w:rPr>
          <w:fldChar w:fldCharType="separate"/>
        </w:r>
        <w:r>
          <w:rPr>
            <w:noProof/>
            <w:webHidden/>
          </w:rPr>
          <w:t>45</w:t>
        </w:r>
        <w:r w:rsidR="001E2C4E">
          <w:rPr>
            <w:noProof/>
            <w:webHidden/>
          </w:rPr>
          <w:fldChar w:fldCharType="end"/>
        </w:r>
      </w:hyperlink>
    </w:p>
    <w:p w14:paraId="4AE82B0D" w14:textId="0ADE9BB5"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85" w:history="1">
        <w:r w:rsidR="001E2C4E" w:rsidRPr="00F87189">
          <w:rPr>
            <w:rStyle w:val="Hyperlink"/>
            <w:noProof/>
            <w14:scene3d>
              <w14:camera w14:prst="orthographicFront"/>
              <w14:lightRig w14:rig="threePt" w14:dir="t">
                <w14:rot w14:lat="0" w14:lon="0" w14:rev="0"/>
              </w14:lightRig>
            </w14:scene3d>
          </w:rPr>
          <w:t>6.7.</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weitere Informationen</w:t>
        </w:r>
        <w:r w:rsidR="001E2C4E">
          <w:rPr>
            <w:noProof/>
            <w:webHidden/>
          </w:rPr>
          <w:tab/>
        </w:r>
        <w:r w:rsidR="001E2C4E">
          <w:rPr>
            <w:noProof/>
            <w:webHidden/>
          </w:rPr>
          <w:fldChar w:fldCharType="begin"/>
        </w:r>
        <w:r w:rsidR="001E2C4E">
          <w:rPr>
            <w:noProof/>
            <w:webHidden/>
          </w:rPr>
          <w:instrText xml:space="preserve"> PAGEREF _Toc102722685 \h </w:instrText>
        </w:r>
        <w:r w:rsidR="001E2C4E">
          <w:rPr>
            <w:noProof/>
            <w:webHidden/>
          </w:rPr>
        </w:r>
        <w:r w:rsidR="001E2C4E">
          <w:rPr>
            <w:noProof/>
            <w:webHidden/>
          </w:rPr>
          <w:fldChar w:fldCharType="separate"/>
        </w:r>
        <w:r>
          <w:rPr>
            <w:noProof/>
            <w:webHidden/>
          </w:rPr>
          <w:t>46</w:t>
        </w:r>
        <w:r w:rsidR="001E2C4E">
          <w:rPr>
            <w:noProof/>
            <w:webHidden/>
          </w:rPr>
          <w:fldChar w:fldCharType="end"/>
        </w:r>
      </w:hyperlink>
    </w:p>
    <w:p w14:paraId="47C85DB3" w14:textId="69A2B142" w:rsidR="001E2C4E" w:rsidRDefault="00DE1C5D">
      <w:pPr>
        <w:pStyle w:val="Verzeichnis1"/>
        <w:tabs>
          <w:tab w:val="left" w:pos="440"/>
          <w:tab w:val="right" w:leader="dot" w:pos="8778"/>
        </w:tabs>
        <w:rPr>
          <w:rFonts w:asciiTheme="minorHAnsi" w:eastAsiaTheme="minorEastAsia" w:hAnsiTheme="minorHAnsi" w:cstheme="minorBidi"/>
          <w:b w:val="0"/>
          <w:bCs w:val="0"/>
          <w:noProof/>
          <w:sz w:val="22"/>
          <w:szCs w:val="22"/>
          <w:lang w:val="de-CH"/>
        </w:rPr>
      </w:pPr>
      <w:hyperlink w:anchor="_Toc102722686" w:history="1">
        <w:r w:rsidR="001E2C4E" w:rsidRPr="00F87189">
          <w:rPr>
            <w:rStyle w:val="Hyperlink"/>
            <w:noProof/>
          </w:rPr>
          <w:t>7.</w:t>
        </w:r>
        <w:r w:rsidR="001E2C4E">
          <w:rPr>
            <w:rFonts w:asciiTheme="minorHAnsi" w:eastAsiaTheme="minorEastAsia" w:hAnsiTheme="minorHAnsi" w:cstheme="minorBidi"/>
            <w:b w:val="0"/>
            <w:bCs w:val="0"/>
            <w:noProof/>
            <w:sz w:val="22"/>
            <w:szCs w:val="22"/>
            <w:lang w:val="de-CH"/>
          </w:rPr>
          <w:tab/>
        </w:r>
        <w:r w:rsidR="001E2C4E" w:rsidRPr="00F87189">
          <w:rPr>
            <w:rStyle w:val="Hyperlink"/>
            <w:noProof/>
          </w:rPr>
          <w:t>Wohnen</w:t>
        </w:r>
        <w:r w:rsidR="001E2C4E">
          <w:rPr>
            <w:noProof/>
            <w:webHidden/>
          </w:rPr>
          <w:tab/>
        </w:r>
        <w:r w:rsidR="001E2C4E">
          <w:rPr>
            <w:noProof/>
            <w:webHidden/>
          </w:rPr>
          <w:fldChar w:fldCharType="begin"/>
        </w:r>
        <w:r w:rsidR="001E2C4E">
          <w:rPr>
            <w:noProof/>
            <w:webHidden/>
          </w:rPr>
          <w:instrText xml:space="preserve"> PAGEREF _Toc102722686 \h </w:instrText>
        </w:r>
        <w:r w:rsidR="001E2C4E">
          <w:rPr>
            <w:noProof/>
            <w:webHidden/>
          </w:rPr>
        </w:r>
        <w:r w:rsidR="001E2C4E">
          <w:rPr>
            <w:noProof/>
            <w:webHidden/>
          </w:rPr>
          <w:fldChar w:fldCharType="separate"/>
        </w:r>
        <w:r>
          <w:rPr>
            <w:noProof/>
            <w:webHidden/>
          </w:rPr>
          <w:t>47</w:t>
        </w:r>
        <w:r w:rsidR="001E2C4E">
          <w:rPr>
            <w:noProof/>
            <w:webHidden/>
          </w:rPr>
          <w:fldChar w:fldCharType="end"/>
        </w:r>
      </w:hyperlink>
    </w:p>
    <w:p w14:paraId="6CBF7CE8" w14:textId="6FD83ABB"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87" w:history="1">
        <w:r w:rsidR="001E2C4E" w:rsidRPr="00F87189">
          <w:rPr>
            <w:rStyle w:val="Hyperlink"/>
            <w:noProof/>
            <w14:scene3d>
              <w14:camera w14:prst="orthographicFront"/>
              <w14:lightRig w14:rig="threePt" w14:dir="t">
                <w14:rot w14:lat="0" w14:lon="0" w14:rev="0"/>
              </w14:lightRig>
            </w14:scene3d>
          </w:rPr>
          <w:t>7.1.</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Wohnungswechsel</w:t>
        </w:r>
        <w:r w:rsidR="001E2C4E">
          <w:rPr>
            <w:noProof/>
            <w:webHidden/>
          </w:rPr>
          <w:tab/>
        </w:r>
        <w:r w:rsidR="001E2C4E">
          <w:rPr>
            <w:noProof/>
            <w:webHidden/>
          </w:rPr>
          <w:fldChar w:fldCharType="begin"/>
        </w:r>
        <w:r w:rsidR="001E2C4E">
          <w:rPr>
            <w:noProof/>
            <w:webHidden/>
          </w:rPr>
          <w:instrText xml:space="preserve"> PAGEREF _Toc102722687 \h </w:instrText>
        </w:r>
        <w:r w:rsidR="001E2C4E">
          <w:rPr>
            <w:noProof/>
            <w:webHidden/>
          </w:rPr>
        </w:r>
        <w:r w:rsidR="001E2C4E">
          <w:rPr>
            <w:noProof/>
            <w:webHidden/>
          </w:rPr>
          <w:fldChar w:fldCharType="separate"/>
        </w:r>
        <w:r>
          <w:rPr>
            <w:noProof/>
            <w:webHidden/>
          </w:rPr>
          <w:t>47</w:t>
        </w:r>
        <w:r w:rsidR="001E2C4E">
          <w:rPr>
            <w:noProof/>
            <w:webHidden/>
          </w:rPr>
          <w:fldChar w:fldCharType="end"/>
        </w:r>
      </w:hyperlink>
    </w:p>
    <w:p w14:paraId="0927CB2B" w14:textId="49410ACA"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88" w:history="1">
        <w:r w:rsidR="001E2C4E" w:rsidRPr="00F87189">
          <w:rPr>
            <w:rStyle w:val="Hyperlink"/>
            <w:noProof/>
            <w14:scene3d>
              <w14:camera w14:prst="orthographicFront"/>
              <w14:lightRig w14:rig="threePt" w14:dir="t">
                <w14:rot w14:lat="0" w14:lon="0" w14:rev="0"/>
              </w14:lightRig>
            </w14:scene3d>
          </w:rPr>
          <w:t>7.2.</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Wohnortwechsel / Zivilrechtlicher Wohnsitz</w:t>
        </w:r>
        <w:r w:rsidR="001E2C4E">
          <w:rPr>
            <w:noProof/>
            <w:webHidden/>
          </w:rPr>
          <w:tab/>
        </w:r>
        <w:r w:rsidR="001E2C4E">
          <w:rPr>
            <w:noProof/>
            <w:webHidden/>
          </w:rPr>
          <w:fldChar w:fldCharType="begin"/>
        </w:r>
        <w:r w:rsidR="001E2C4E">
          <w:rPr>
            <w:noProof/>
            <w:webHidden/>
          </w:rPr>
          <w:instrText xml:space="preserve"> PAGEREF _Toc102722688 \h </w:instrText>
        </w:r>
        <w:r w:rsidR="001E2C4E">
          <w:rPr>
            <w:noProof/>
            <w:webHidden/>
          </w:rPr>
        </w:r>
        <w:r w:rsidR="001E2C4E">
          <w:rPr>
            <w:noProof/>
            <w:webHidden/>
          </w:rPr>
          <w:fldChar w:fldCharType="separate"/>
        </w:r>
        <w:r>
          <w:rPr>
            <w:noProof/>
            <w:webHidden/>
          </w:rPr>
          <w:t>47</w:t>
        </w:r>
        <w:r w:rsidR="001E2C4E">
          <w:rPr>
            <w:noProof/>
            <w:webHidden/>
          </w:rPr>
          <w:fldChar w:fldCharType="end"/>
        </w:r>
      </w:hyperlink>
    </w:p>
    <w:p w14:paraId="56A9DFE6" w14:textId="5F64D286"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89" w:history="1">
        <w:r w:rsidR="001E2C4E" w:rsidRPr="00F87189">
          <w:rPr>
            <w:rStyle w:val="Hyperlink"/>
            <w:noProof/>
            <w14:scene3d>
              <w14:camera w14:prst="orthographicFront"/>
              <w14:lightRig w14:rig="threePt" w14:dir="t">
                <w14:rot w14:lat="0" w14:lon="0" w14:rev="0"/>
              </w14:lightRig>
            </w14:scene3d>
          </w:rPr>
          <w:t>7.3.</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Wohnungsauflösung</w:t>
        </w:r>
        <w:r w:rsidR="001E2C4E">
          <w:rPr>
            <w:noProof/>
            <w:webHidden/>
          </w:rPr>
          <w:tab/>
        </w:r>
        <w:r w:rsidR="001E2C4E">
          <w:rPr>
            <w:noProof/>
            <w:webHidden/>
          </w:rPr>
          <w:fldChar w:fldCharType="begin"/>
        </w:r>
        <w:r w:rsidR="001E2C4E">
          <w:rPr>
            <w:noProof/>
            <w:webHidden/>
          </w:rPr>
          <w:instrText xml:space="preserve"> PAGEREF _Toc102722689 \h </w:instrText>
        </w:r>
        <w:r w:rsidR="001E2C4E">
          <w:rPr>
            <w:noProof/>
            <w:webHidden/>
          </w:rPr>
        </w:r>
        <w:r w:rsidR="001E2C4E">
          <w:rPr>
            <w:noProof/>
            <w:webHidden/>
          </w:rPr>
          <w:fldChar w:fldCharType="separate"/>
        </w:r>
        <w:r>
          <w:rPr>
            <w:noProof/>
            <w:webHidden/>
          </w:rPr>
          <w:t>48</w:t>
        </w:r>
        <w:r w:rsidR="001E2C4E">
          <w:rPr>
            <w:noProof/>
            <w:webHidden/>
          </w:rPr>
          <w:fldChar w:fldCharType="end"/>
        </w:r>
      </w:hyperlink>
    </w:p>
    <w:p w14:paraId="4DFF6BFF" w14:textId="5E502475"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90" w:history="1">
        <w:r w:rsidR="001E2C4E" w:rsidRPr="00F87189">
          <w:rPr>
            <w:rStyle w:val="Hyperlink"/>
            <w:noProof/>
            <w14:scene3d>
              <w14:camera w14:prst="orthographicFront"/>
              <w14:lightRig w14:rig="threePt" w14:dir="t">
                <w14:rot w14:lat="0" w14:lon="0" w14:rev="0"/>
              </w14:lightRig>
            </w14:scene3d>
          </w:rPr>
          <w:t>7.4.</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Wohnungszutritt</w:t>
        </w:r>
        <w:r w:rsidR="001E2C4E">
          <w:rPr>
            <w:noProof/>
            <w:webHidden/>
          </w:rPr>
          <w:tab/>
        </w:r>
        <w:r w:rsidR="001E2C4E">
          <w:rPr>
            <w:noProof/>
            <w:webHidden/>
          </w:rPr>
          <w:fldChar w:fldCharType="begin"/>
        </w:r>
        <w:r w:rsidR="001E2C4E">
          <w:rPr>
            <w:noProof/>
            <w:webHidden/>
          </w:rPr>
          <w:instrText xml:space="preserve"> PAGEREF _Toc102722690 \h </w:instrText>
        </w:r>
        <w:r w:rsidR="001E2C4E">
          <w:rPr>
            <w:noProof/>
            <w:webHidden/>
          </w:rPr>
        </w:r>
        <w:r w:rsidR="001E2C4E">
          <w:rPr>
            <w:noProof/>
            <w:webHidden/>
          </w:rPr>
          <w:fldChar w:fldCharType="separate"/>
        </w:r>
        <w:r>
          <w:rPr>
            <w:noProof/>
            <w:webHidden/>
          </w:rPr>
          <w:t>48</w:t>
        </w:r>
        <w:r w:rsidR="001E2C4E">
          <w:rPr>
            <w:noProof/>
            <w:webHidden/>
          </w:rPr>
          <w:fldChar w:fldCharType="end"/>
        </w:r>
      </w:hyperlink>
    </w:p>
    <w:p w14:paraId="5ADEEFA0" w14:textId="0F998CD2"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91" w:history="1">
        <w:r w:rsidR="001E2C4E" w:rsidRPr="00F87189">
          <w:rPr>
            <w:rStyle w:val="Hyperlink"/>
            <w:noProof/>
            <w14:scene3d>
              <w14:camera w14:prst="orthographicFront"/>
              <w14:lightRig w14:rig="threePt" w14:dir="t">
                <w14:rot w14:lat="0" w14:lon="0" w14:rev="0"/>
              </w14:lightRig>
            </w14:scene3d>
          </w:rPr>
          <w:t>7.5.</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Eintritt ins Alters- und Pflegeheim</w:t>
        </w:r>
        <w:r w:rsidR="001E2C4E">
          <w:rPr>
            <w:noProof/>
            <w:webHidden/>
          </w:rPr>
          <w:tab/>
        </w:r>
        <w:r w:rsidR="001E2C4E">
          <w:rPr>
            <w:noProof/>
            <w:webHidden/>
          </w:rPr>
          <w:fldChar w:fldCharType="begin"/>
        </w:r>
        <w:r w:rsidR="001E2C4E">
          <w:rPr>
            <w:noProof/>
            <w:webHidden/>
          </w:rPr>
          <w:instrText xml:space="preserve"> PAGEREF _Toc102722691 \h </w:instrText>
        </w:r>
        <w:r w:rsidR="001E2C4E">
          <w:rPr>
            <w:noProof/>
            <w:webHidden/>
          </w:rPr>
        </w:r>
        <w:r w:rsidR="001E2C4E">
          <w:rPr>
            <w:noProof/>
            <w:webHidden/>
          </w:rPr>
          <w:fldChar w:fldCharType="separate"/>
        </w:r>
        <w:r>
          <w:rPr>
            <w:noProof/>
            <w:webHidden/>
          </w:rPr>
          <w:t>49</w:t>
        </w:r>
        <w:r w:rsidR="001E2C4E">
          <w:rPr>
            <w:noProof/>
            <w:webHidden/>
          </w:rPr>
          <w:fldChar w:fldCharType="end"/>
        </w:r>
      </w:hyperlink>
    </w:p>
    <w:p w14:paraId="359BACBC" w14:textId="17326B02"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92" w:history="1">
        <w:r w:rsidR="001E2C4E" w:rsidRPr="00F87189">
          <w:rPr>
            <w:rStyle w:val="Hyperlink"/>
            <w:noProof/>
            <w14:scene3d>
              <w14:camera w14:prst="orthographicFront"/>
              <w14:lightRig w14:rig="threePt" w14:dir="t">
                <w14:rot w14:lat="0" w14:lon="0" w14:rev="0"/>
              </w14:lightRig>
            </w14:scene3d>
          </w:rPr>
          <w:t>7.6.</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Ombudsstelle für Alters- und Heimfragen</w:t>
        </w:r>
        <w:r w:rsidR="001E2C4E">
          <w:rPr>
            <w:noProof/>
            <w:webHidden/>
          </w:rPr>
          <w:tab/>
        </w:r>
        <w:r w:rsidR="001E2C4E">
          <w:rPr>
            <w:noProof/>
            <w:webHidden/>
          </w:rPr>
          <w:fldChar w:fldCharType="begin"/>
        </w:r>
        <w:r w:rsidR="001E2C4E">
          <w:rPr>
            <w:noProof/>
            <w:webHidden/>
          </w:rPr>
          <w:instrText xml:space="preserve"> PAGEREF _Toc102722692 \h </w:instrText>
        </w:r>
        <w:r w:rsidR="001E2C4E">
          <w:rPr>
            <w:noProof/>
            <w:webHidden/>
          </w:rPr>
        </w:r>
        <w:r w:rsidR="001E2C4E">
          <w:rPr>
            <w:noProof/>
            <w:webHidden/>
          </w:rPr>
          <w:fldChar w:fldCharType="separate"/>
        </w:r>
        <w:r>
          <w:rPr>
            <w:noProof/>
            <w:webHidden/>
          </w:rPr>
          <w:t>50</w:t>
        </w:r>
        <w:r w:rsidR="001E2C4E">
          <w:rPr>
            <w:noProof/>
            <w:webHidden/>
          </w:rPr>
          <w:fldChar w:fldCharType="end"/>
        </w:r>
      </w:hyperlink>
    </w:p>
    <w:p w14:paraId="303E7972" w14:textId="2495DAB5"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93" w:history="1">
        <w:r w:rsidR="001E2C4E" w:rsidRPr="00F87189">
          <w:rPr>
            <w:rStyle w:val="Hyperlink"/>
            <w:noProof/>
            <w14:scene3d>
              <w14:camera w14:prst="orthographicFront"/>
              <w14:lightRig w14:rig="threePt" w14:dir="t">
                <w14:rot w14:lat="0" w14:lon="0" w14:rev="0"/>
              </w14:lightRig>
            </w14:scene3d>
          </w:rPr>
          <w:t>7.7.</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Betagtenwohnungen</w:t>
        </w:r>
        <w:r w:rsidR="001E2C4E">
          <w:rPr>
            <w:noProof/>
            <w:webHidden/>
          </w:rPr>
          <w:tab/>
        </w:r>
        <w:r w:rsidR="001E2C4E">
          <w:rPr>
            <w:noProof/>
            <w:webHidden/>
          </w:rPr>
          <w:fldChar w:fldCharType="begin"/>
        </w:r>
        <w:r w:rsidR="001E2C4E">
          <w:rPr>
            <w:noProof/>
            <w:webHidden/>
          </w:rPr>
          <w:instrText xml:space="preserve"> PAGEREF _Toc102722693 \h </w:instrText>
        </w:r>
        <w:r w:rsidR="001E2C4E">
          <w:rPr>
            <w:noProof/>
            <w:webHidden/>
          </w:rPr>
        </w:r>
        <w:r w:rsidR="001E2C4E">
          <w:rPr>
            <w:noProof/>
            <w:webHidden/>
          </w:rPr>
          <w:fldChar w:fldCharType="separate"/>
        </w:r>
        <w:r>
          <w:rPr>
            <w:noProof/>
            <w:webHidden/>
          </w:rPr>
          <w:t>50</w:t>
        </w:r>
        <w:r w:rsidR="001E2C4E">
          <w:rPr>
            <w:noProof/>
            <w:webHidden/>
          </w:rPr>
          <w:fldChar w:fldCharType="end"/>
        </w:r>
      </w:hyperlink>
    </w:p>
    <w:p w14:paraId="67C5D963" w14:textId="659E8167"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94" w:history="1">
        <w:r w:rsidR="001E2C4E" w:rsidRPr="00F87189">
          <w:rPr>
            <w:rStyle w:val="Hyperlink"/>
            <w:noProof/>
            <w14:scene3d>
              <w14:camera w14:prst="orthographicFront"/>
              <w14:lightRig w14:rig="threePt" w14:dir="t">
                <w14:rot w14:lat="0" w14:lon="0" w14:rev="0"/>
              </w14:lightRig>
            </w14:scene3d>
          </w:rPr>
          <w:t>7.8.</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Wohnungsamt</w:t>
        </w:r>
        <w:r w:rsidR="001E2C4E">
          <w:rPr>
            <w:noProof/>
            <w:webHidden/>
          </w:rPr>
          <w:tab/>
        </w:r>
        <w:r w:rsidR="001E2C4E">
          <w:rPr>
            <w:noProof/>
            <w:webHidden/>
          </w:rPr>
          <w:fldChar w:fldCharType="begin"/>
        </w:r>
        <w:r w:rsidR="001E2C4E">
          <w:rPr>
            <w:noProof/>
            <w:webHidden/>
          </w:rPr>
          <w:instrText xml:space="preserve"> PAGEREF _Toc102722694 \h </w:instrText>
        </w:r>
        <w:r w:rsidR="001E2C4E">
          <w:rPr>
            <w:noProof/>
            <w:webHidden/>
          </w:rPr>
        </w:r>
        <w:r w:rsidR="001E2C4E">
          <w:rPr>
            <w:noProof/>
            <w:webHidden/>
          </w:rPr>
          <w:fldChar w:fldCharType="separate"/>
        </w:r>
        <w:r>
          <w:rPr>
            <w:noProof/>
            <w:webHidden/>
          </w:rPr>
          <w:t>51</w:t>
        </w:r>
        <w:r w:rsidR="001E2C4E">
          <w:rPr>
            <w:noProof/>
            <w:webHidden/>
          </w:rPr>
          <w:fldChar w:fldCharType="end"/>
        </w:r>
      </w:hyperlink>
    </w:p>
    <w:p w14:paraId="2C31960A" w14:textId="3798447B"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95" w:history="1">
        <w:r w:rsidR="001E2C4E" w:rsidRPr="00F87189">
          <w:rPr>
            <w:rStyle w:val="Hyperlink"/>
            <w:noProof/>
            <w14:scene3d>
              <w14:camera w14:prst="orthographicFront"/>
              <w14:lightRig w14:rig="threePt" w14:dir="t">
                <w14:rot w14:lat="0" w14:lon="0" w14:rev="0"/>
              </w14:lightRig>
            </w14:scene3d>
          </w:rPr>
          <w:t>7.9.</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Schlichtungsstellen in Mietsachen</w:t>
        </w:r>
        <w:r w:rsidR="001E2C4E">
          <w:rPr>
            <w:noProof/>
            <w:webHidden/>
          </w:rPr>
          <w:tab/>
        </w:r>
        <w:r w:rsidR="001E2C4E">
          <w:rPr>
            <w:noProof/>
            <w:webHidden/>
          </w:rPr>
          <w:fldChar w:fldCharType="begin"/>
        </w:r>
        <w:r w:rsidR="001E2C4E">
          <w:rPr>
            <w:noProof/>
            <w:webHidden/>
          </w:rPr>
          <w:instrText xml:space="preserve"> PAGEREF _Toc102722695 \h </w:instrText>
        </w:r>
        <w:r w:rsidR="001E2C4E">
          <w:rPr>
            <w:noProof/>
            <w:webHidden/>
          </w:rPr>
        </w:r>
        <w:r w:rsidR="001E2C4E">
          <w:rPr>
            <w:noProof/>
            <w:webHidden/>
          </w:rPr>
          <w:fldChar w:fldCharType="separate"/>
        </w:r>
        <w:r>
          <w:rPr>
            <w:noProof/>
            <w:webHidden/>
          </w:rPr>
          <w:t>51</w:t>
        </w:r>
        <w:r w:rsidR="001E2C4E">
          <w:rPr>
            <w:noProof/>
            <w:webHidden/>
          </w:rPr>
          <w:fldChar w:fldCharType="end"/>
        </w:r>
      </w:hyperlink>
    </w:p>
    <w:p w14:paraId="0555C6C4" w14:textId="67820BC1" w:rsidR="001E2C4E" w:rsidRDefault="00DE1C5D">
      <w:pPr>
        <w:pStyle w:val="Verzeichnis2"/>
        <w:tabs>
          <w:tab w:val="left" w:pos="880"/>
          <w:tab w:val="right" w:leader="dot" w:pos="8778"/>
        </w:tabs>
        <w:rPr>
          <w:noProof/>
        </w:rPr>
      </w:pPr>
      <w:hyperlink w:anchor="_Toc102722696" w:history="1">
        <w:r w:rsidR="001E2C4E" w:rsidRPr="00F87189">
          <w:rPr>
            <w:rStyle w:val="Hyperlink"/>
            <w:noProof/>
            <w14:scene3d>
              <w14:camera w14:prst="orthographicFront"/>
              <w14:lightRig w14:rig="threePt" w14:dir="t">
                <w14:rot w14:lat="0" w14:lon="0" w14:rev="0"/>
              </w14:lightRig>
            </w14:scene3d>
          </w:rPr>
          <w:t>7.10.</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Mieterverband</w:t>
        </w:r>
        <w:r w:rsidR="001E2C4E">
          <w:rPr>
            <w:noProof/>
            <w:webHidden/>
          </w:rPr>
          <w:tab/>
        </w:r>
        <w:r w:rsidR="001E2C4E">
          <w:rPr>
            <w:noProof/>
            <w:webHidden/>
          </w:rPr>
          <w:fldChar w:fldCharType="begin"/>
        </w:r>
        <w:r w:rsidR="001E2C4E">
          <w:rPr>
            <w:noProof/>
            <w:webHidden/>
          </w:rPr>
          <w:instrText xml:space="preserve"> PAGEREF _Toc102722696 \h </w:instrText>
        </w:r>
        <w:r w:rsidR="001E2C4E">
          <w:rPr>
            <w:noProof/>
            <w:webHidden/>
          </w:rPr>
        </w:r>
        <w:r w:rsidR="001E2C4E">
          <w:rPr>
            <w:noProof/>
            <w:webHidden/>
          </w:rPr>
          <w:fldChar w:fldCharType="separate"/>
        </w:r>
        <w:r>
          <w:rPr>
            <w:noProof/>
            <w:webHidden/>
          </w:rPr>
          <w:t>52</w:t>
        </w:r>
        <w:r w:rsidR="001E2C4E">
          <w:rPr>
            <w:noProof/>
            <w:webHidden/>
          </w:rPr>
          <w:fldChar w:fldCharType="end"/>
        </w:r>
      </w:hyperlink>
    </w:p>
    <w:p w14:paraId="5A7FBC03" w14:textId="77777777" w:rsidR="00EA49CF" w:rsidRPr="00EA49CF" w:rsidRDefault="00EA49CF" w:rsidP="00EA49CF">
      <w:pPr>
        <w:rPr>
          <w:rFonts w:eastAsiaTheme="minorEastAsia"/>
        </w:rPr>
      </w:pPr>
    </w:p>
    <w:p w14:paraId="773FD242" w14:textId="2BC3D48F" w:rsidR="001E2C4E" w:rsidRDefault="00DE1C5D">
      <w:pPr>
        <w:pStyle w:val="Verzeichnis1"/>
        <w:tabs>
          <w:tab w:val="left" w:pos="440"/>
          <w:tab w:val="right" w:leader="dot" w:pos="8778"/>
        </w:tabs>
        <w:rPr>
          <w:rFonts w:asciiTheme="minorHAnsi" w:eastAsiaTheme="minorEastAsia" w:hAnsiTheme="minorHAnsi" w:cstheme="minorBidi"/>
          <w:b w:val="0"/>
          <w:bCs w:val="0"/>
          <w:noProof/>
          <w:sz w:val="22"/>
          <w:szCs w:val="22"/>
          <w:lang w:val="de-CH"/>
        </w:rPr>
      </w:pPr>
      <w:hyperlink w:anchor="_Toc102722698" w:history="1">
        <w:r w:rsidR="001E2C4E" w:rsidRPr="00F87189">
          <w:rPr>
            <w:rStyle w:val="Hyperlink"/>
            <w:noProof/>
          </w:rPr>
          <w:t>8.</w:t>
        </w:r>
        <w:r w:rsidR="001E2C4E">
          <w:rPr>
            <w:rFonts w:asciiTheme="minorHAnsi" w:eastAsiaTheme="minorEastAsia" w:hAnsiTheme="minorHAnsi" w:cstheme="minorBidi"/>
            <w:b w:val="0"/>
            <w:bCs w:val="0"/>
            <w:noProof/>
            <w:sz w:val="22"/>
            <w:szCs w:val="22"/>
            <w:lang w:val="de-CH"/>
          </w:rPr>
          <w:tab/>
        </w:r>
        <w:r w:rsidR="001E2C4E" w:rsidRPr="00F87189">
          <w:rPr>
            <w:rStyle w:val="Hyperlink"/>
            <w:noProof/>
          </w:rPr>
          <w:t>Alter, Behinderung, Gesundheit</w:t>
        </w:r>
        <w:r w:rsidR="001E2C4E">
          <w:rPr>
            <w:noProof/>
            <w:webHidden/>
          </w:rPr>
          <w:tab/>
        </w:r>
        <w:r w:rsidR="001E2C4E">
          <w:rPr>
            <w:noProof/>
            <w:webHidden/>
          </w:rPr>
          <w:fldChar w:fldCharType="begin"/>
        </w:r>
        <w:r w:rsidR="001E2C4E">
          <w:rPr>
            <w:noProof/>
            <w:webHidden/>
          </w:rPr>
          <w:instrText xml:space="preserve"> PAGEREF _Toc102722698 \h </w:instrText>
        </w:r>
        <w:r w:rsidR="001E2C4E">
          <w:rPr>
            <w:noProof/>
            <w:webHidden/>
          </w:rPr>
        </w:r>
        <w:r w:rsidR="001E2C4E">
          <w:rPr>
            <w:noProof/>
            <w:webHidden/>
          </w:rPr>
          <w:fldChar w:fldCharType="separate"/>
        </w:r>
        <w:r>
          <w:rPr>
            <w:noProof/>
            <w:webHidden/>
          </w:rPr>
          <w:t>53</w:t>
        </w:r>
        <w:r w:rsidR="001E2C4E">
          <w:rPr>
            <w:noProof/>
            <w:webHidden/>
          </w:rPr>
          <w:fldChar w:fldCharType="end"/>
        </w:r>
      </w:hyperlink>
    </w:p>
    <w:p w14:paraId="66721BBF" w14:textId="2926904B"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699" w:history="1">
        <w:r w:rsidR="001E2C4E" w:rsidRPr="00F87189">
          <w:rPr>
            <w:rStyle w:val="Hyperlink"/>
            <w:noProof/>
            <w14:scene3d>
              <w14:camera w14:prst="orthographicFront"/>
              <w14:lightRig w14:rig="threePt" w14:dir="t">
                <w14:rot w14:lat="0" w14:lon="0" w14:rev="0"/>
              </w14:lightRig>
            </w14:scene3d>
          </w:rPr>
          <w:t>8.1.</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Ambulante Hilfestellungen</w:t>
        </w:r>
        <w:r w:rsidR="001E2C4E">
          <w:rPr>
            <w:noProof/>
            <w:webHidden/>
          </w:rPr>
          <w:tab/>
        </w:r>
        <w:r w:rsidR="001E2C4E">
          <w:rPr>
            <w:noProof/>
            <w:webHidden/>
          </w:rPr>
          <w:fldChar w:fldCharType="begin"/>
        </w:r>
        <w:r w:rsidR="001E2C4E">
          <w:rPr>
            <w:noProof/>
            <w:webHidden/>
          </w:rPr>
          <w:instrText xml:space="preserve"> PAGEREF _Toc102722699 \h </w:instrText>
        </w:r>
        <w:r w:rsidR="001E2C4E">
          <w:rPr>
            <w:noProof/>
            <w:webHidden/>
          </w:rPr>
        </w:r>
        <w:r w:rsidR="001E2C4E">
          <w:rPr>
            <w:noProof/>
            <w:webHidden/>
          </w:rPr>
          <w:fldChar w:fldCharType="separate"/>
        </w:r>
        <w:r>
          <w:rPr>
            <w:noProof/>
            <w:webHidden/>
          </w:rPr>
          <w:t>53</w:t>
        </w:r>
        <w:r w:rsidR="001E2C4E">
          <w:rPr>
            <w:noProof/>
            <w:webHidden/>
          </w:rPr>
          <w:fldChar w:fldCharType="end"/>
        </w:r>
      </w:hyperlink>
    </w:p>
    <w:p w14:paraId="429F4C46" w14:textId="3A95ADE9" w:rsidR="001E2C4E" w:rsidRDefault="00DE1C5D">
      <w:pPr>
        <w:pStyle w:val="Verzeichnis3"/>
        <w:tabs>
          <w:tab w:val="left" w:pos="1320"/>
          <w:tab w:val="right" w:leader="dot" w:pos="8778"/>
        </w:tabs>
        <w:rPr>
          <w:rFonts w:asciiTheme="minorHAnsi" w:eastAsiaTheme="minorEastAsia" w:hAnsiTheme="minorHAnsi" w:cstheme="minorBidi"/>
          <w:noProof/>
          <w:sz w:val="22"/>
          <w:szCs w:val="22"/>
          <w:lang w:val="de-CH"/>
        </w:rPr>
      </w:pPr>
      <w:hyperlink w:anchor="_Toc102722700" w:history="1">
        <w:r w:rsidR="001E2C4E" w:rsidRPr="00F87189">
          <w:rPr>
            <w:rStyle w:val="Hyperlink"/>
            <w:noProof/>
            <w14:scene3d>
              <w14:camera w14:prst="orthographicFront"/>
              <w14:lightRig w14:rig="threePt" w14:dir="t">
                <w14:rot w14:lat="0" w14:lon="0" w14:rev="0"/>
              </w14:lightRig>
            </w14:scene3d>
          </w:rPr>
          <w:t>8.1.1.</w:t>
        </w:r>
        <w:r w:rsidR="001E2C4E">
          <w:rPr>
            <w:rFonts w:asciiTheme="minorHAnsi" w:eastAsiaTheme="minorEastAsia" w:hAnsiTheme="minorHAnsi" w:cstheme="minorBidi"/>
            <w:noProof/>
            <w:sz w:val="22"/>
            <w:szCs w:val="22"/>
            <w:lang w:val="de-CH"/>
          </w:rPr>
          <w:tab/>
        </w:r>
        <w:r w:rsidR="001E2C4E" w:rsidRPr="00F87189">
          <w:rPr>
            <w:rStyle w:val="Hyperlink"/>
            <w:noProof/>
          </w:rPr>
          <w:t>Pro Senectute</w:t>
        </w:r>
        <w:r w:rsidR="001E2C4E">
          <w:rPr>
            <w:noProof/>
            <w:webHidden/>
          </w:rPr>
          <w:tab/>
        </w:r>
        <w:r w:rsidR="001E2C4E">
          <w:rPr>
            <w:noProof/>
            <w:webHidden/>
          </w:rPr>
          <w:fldChar w:fldCharType="begin"/>
        </w:r>
        <w:r w:rsidR="001E2C4E">
          <w:rPr>
            <w:noProof/>
            <w:webHidden/>
          </w:rPr>
          <w:instrText xml:space="preserve"> PAGEREF _Toc102722700 \h </w:instrText>
        </w:r>
        <w:r w:rsidR="001E2C4E">
          <w:rPr>
            <w:noProof/>
            <w:webHidden/>
          </w:rPr>
        </w:r>
        <w:r w:rsidR="001E2C4E">
          <w:rPr>
            <w:noProof/>
            <w:webHidden/>
          </w:rPr>
          <w:fldChar w:fldCharType="separate"/>
        </w:r>
        <w:r>
          <w:rPr>
            <w:noProof/>
            <w:webHidden/>
          </w:rPr>
          <w:t>53</w:t>
        </w:r>
        <w:r w:rsidR="001E2C4E">
          <w:rPr>
            <w:noProof/>
            <w:webHidden/>
          </w:rPr>
          <w:fldChar w:fldCharType="end"/>
        </w:r>
      </w:hyperlink>
    </w:p>
    <w:p w14:paraId="743DE3C1" w14:textId="256234A3" w:rsidR="001E2C4E" w:rsidRDefault="00DE1C5D">
      <w:pPr>
        <w:pStyle w:val="Verzeichnis3"/>
        <w:tabs>
          <w:tab w:val="left" w:pos="1320"/>
          <w:tab w:val="right" w:leader="dot" w:pos="8778"/>
        </w:tabs>
        <w:rPr>
          <w:rFonts w:asciiTheme="minorHAnsi" w:eastAsiaTheme="minorEastAsia" w:hAnsiTheme="minorHAnsi" w:cstheme="minorBidi"/>
          <w:noProof/>
          <w:sz w:val="22"/>
          <w:szCs w:val="22"/>
          <w:lang w:val="de-CH"/>
        </w:rPr>
      </w:pPr>
      <w:hyperlink w:anchor="_Toc102722701" w:history="1">
        <w:r w:rsidR="001E2C4E" w:rsidRPr="00F87189">
          <w:rPr>
            <w:rStyle w:val="Hyperlink"/>
            <w:noProof/>
            <w14:scene3d>
              <w14:camera w14:prst="orthographicFront"/>
              <w14:lightRig w14:rig="threePt" w14:dir="t">
                <w14:rot w14:lat="0" w14:lon="0" w14:rev="0"/>
              </w14:lightRig>
            </w14:scene3d>
          </w:rPr>
          <w:t>8.1.2.</w:t>
        </w:r>
        <w:r w:rsidR="001E2C4E">
          <w:rPr>
            <w:rFonts w:asciiTheme="minorHAnsi" w:eastAsiaTheme="minorEastAsia" w:hAnsiTheme="minorHAnsi" w:cstheme="minorBidi"/>
            <w:noProof/>
            <w:sz w:val="22"/>
            <w:szCs w:val="22"/>
            <w:lang w:val="de-CH"/>
          </w:rPr>
          <w:tab/>
        </w:r>
        <w:r w:rsidR="001E2C4E" w:rsidRPr="00F87189">
          <w:rPr>
            <w:rStyle w:val="Hyperlink"/>
            <w:noProof/>
          </w:rPr>
          <w:t>Pro Infirmis</w:t>
        </w:r>
        <w:r w:rsidR="001E2C4E">
          <w:rPr>
            <w:noProof/>
            <w:webHidden/>
          </w:rPr>
          <w:tab/>
        </w:r>
        <w:r w:rsidR="001E2C4E">
          <w:rPr>
            <w:noProof/>
            <w:webHidden/>
          </w:rPr>
          <w:fldChar w:fldCharType="begin"/>
        </w:r>
        <w:r w:rsidR="001E2C4E">
          <w:rPr>
            <w:noProof/>
            <w:webHidden/>
          </w:rPr>
          <w:instrText xml:space="preserve"> PAGEREF _Toc102722701 \h </w:instrText>
        </w:r>
        <w:r w:rsidR="001E2C4E">
          <w:rPr>
            <w:noProof/>
            <w:webHidden/>
          </w:rPr>
        </w:r>
        <w:r w:rsidR="001E2C4E">
          <w:rPr>
            <w:noProof/>
            <w:webHidden/>
          </w:rPr>
          <w:fldChar w:fldCharType="separate"/>
        </w:r>
        <w:r>
          <w:rPr>
            <w:noProof/>
            <w:webHidden/>
          </w:rPr>
          <w:t>54</w:t>
        </w:r>
        <w:r w:rsidR="001E2C4E">
          <w:rPr>
            <w:noProof/>
            <w:webHidden/>
          </w:rPr>
          <w:fldChar w:fldCharType="end"/>
        </w:r>
      </w:hyperlink>
    </w:p>
    <w:p w14:paraId="05576A83" w14:textId="214A4752" w:rsidR="001E2C4E" w:rsidRDefault="00DE1C5D">
      <w:pPr>
        <w:pStyle w:val="Verzeichnis3"/>
        <w:tabs>
          <w:tab w:val="left" w:pos="1320"/>
          <w:tab w:val="right" w:leader="dot" w:pos="8778"/>
        </w:tabs>
        <w:rPr>
          <w:rFonts w:asciiTheme="minorHAnsi" w:eastAsiaTheme="minorEastAsia" w:hAnsiTheme="minorHAnsi" w:cstheme="minorBidi"/>
          <w:noProof/>
          <w:sz w:val="22"/>
          <w:szCs w:val="22"/>
          <w:lang w:val="de-CH"/>
        </w:rPr>
      </w:pPr>
      <w:hyperlink w:anchor="_Toc102722702" w:history="1">
        <w:r w:rsidR="001E2C4E" w:rsidRPr="00F87189">
          <w:rPr>
            <w:rStyle w:val="Hyperlink"/>
            <w:noProof/>
            <w14:scene3d>
              <w14:camera w14:prst="orthographicFront"/>
              <w14:lightRig w14:rig="threePt" w14:dir="t">
                <w14:rot w14:lat="0" w14:lon="0" w14:rev="0"/>
              </w14:lightRig>
            </w14:scene3d>
          </w:rPr>
          <w:t>8.1.3.</w:t>
        </w:r>
        <w:r w:rsidR="001E2C4E">
          <w:rPr>
            <w:rFonts w:asciiTheme="minorHAnsi" w:eastAsiaTheme="minorEastAsia" w:hAnsiTheme="minorHAnsi" w:cstheme="minorBidi"/>
            <w:noProof/>
            <w:sz w:val="22"/>
            <w:szCs w:val="22"/>
            <w:lang w:val="de-CH"/>
          </w:rPr>
          <w:tab/>
        </w:r>
        <w:r w:rsidR="001E2C4E" w:rsidRPr="00F87189">
          <w:rPr>
            <w:rStyle w:val="Hyperlink"/>
            <w:noProof/>
          </w:rPr>
          <w:t>Spitex-Dienst</w:t>
        </w:r>
        <w:r w:rsidR="001E2C4E">
          <w:rPr>
            <w:noProof/>
            <w:webHidden/>
          </w:rPr>
          <w:tab/>
        </w:r>
        <w:r w:rsidR="001E2C4E">
          <w:rPr>
            <w:noProof/>
            <w:webHidden/>
          </w:rPr>
          <w:fldChar w:fldCharType="begin"/>
        </w:r>
        <w:r w:rsidR="001E2C4E">
          <w:rPr>
            <w:noProof/>
            <w:webHidden/>
          </w:rPr>
          <w:instrText xml:space="preserve"> PAGEREF _Toc102722702 \h </w:instrText>
        </w:r>
        <w:r w:rsidR="001E2C4E">
          <w:rPr>
            <w:noProof/>
            <w:webHidden/>
          </w:rPr>
        </w:r>
        <w:r w:rsidR="001E2C4E">
          <w:rPr>
            <w:noProof/>
            <w:webHidden/>
          </w:rPr>
          <w:fldChar w:fldCharType="separate"/>
        </w:r>
        <w:r>
          <w:rPr>
            <w:noProof/>
            <w:webHidden/>
          </w:rPr>
          <w:t>54</w:t>
        </w:r>
        <w:r w:rsidR="001E2C4E">
          <w:rPr>
            <w:noProof/>
            <w:webHidden/>
          </w:rPr>
          <w:fldChar w:fldCharType="end"/>
        </w:r>
      </w:hyperlink>
    </w:p>
    <w:p w14:paraId="059DDFC3" w14:textId="1C27E25C" w:rsidR="001E2C4E" w:rsidRDefault="00DE1C5D">
      <w:pPr>
        <w:pStyle w:val="Verzeichnis3"/>
        <w:tabs>
          <w:tab w:val="left" w:pos="1320"/>
          <w:tab w:val="right" w:leader="dot" w:pos="8778"/>
        </w:tabs>
        <w:rPr>
          <w:rFonts w:asciiTheme="minorHAnsi" w:eastAsiaTheme="minorEastAsia" w:hAnsiTheme="minorHAnsi" w:cstheme="minorBidi"/>
          <w:noProof/>
          <w:sz w:val="22"/>
          <w:szCs w:val="22"/>
          <w:lang w:val="de-CH"/>
        </w:rPr>
      </w:pPr>
      <w:hyperlink w:anchor="_Toc102722703" w:history="1">
        <w:r w:rsidR="001E2C4E" w:rsidRPr="00F87189">
          <w:rPr>
            <w:rStyle w:val="Hyperlink"/>
            <w:noProof/>
            <w14:scene3d>
              <w14:camera w14:prst="orthographicFront"/>
              <w14:lightRig w14:rig="threePt" w14:dir="t">
                <w14:rot w14:lat="0" w14:lon="0" w14:rev="0"/>
              </w14:lightRig>
            </w14:scene3d>
          </w:rPr>
          <w:t>8.1.4.</w:t>
        </w:r>
        <w:r w:rsidR="001E2C4E">
          <w:rPr>
            <w:rFonts w:asciiTheme="minorHAnsi" w:eastAsiaTheme="minorEastAsia" w:hAnsiTheme="minorHAnsi" w:cstheme="minorBidi"/>
            <w:noProof/>
            <w:sz w:val="22"/>
            <w:szCs w:val="22"/>
            <w:lang w:val="de-CH"/>
          </w:rPr>
          <w:tab/>
        </w:r>
        <w:r w:rsidR="001E2C4E" w:rsidRPr="00F87189">
          <w:rPr>
            <w:rStyle w:val="Hyperlink"/>
            <w:noProof/>
          </w:rPr>
          <w:t>Hilfsmittel</w:t>
        </w:r>
        <w:r w:rsidR="001E2C4E">
          <w:rPr>
            <w:noProof/>
            <w:webHidden/>
          </w:rPr>
          <w:tab/>
        </w:r>
        <w:r w:rsidR="001E2C4E">
          <w:rPr>
            <w:noProof/>
            <w:webHidden/>
          </w:rPr>
          <w:fldChar w:fldCharType="begin"/>
        </w:r>
        <w:r w:rsidR="001E2C4E">
          <w:rPr>
            <w:noProof/>
            <w:webHidden/>
          </w:rPr>
          <w:instrText xml:space="preserve"> PAGEREF _Toc102722703 \h </w:instrText>
        </w:r>
        <w:r w:rsidR="001E2C4E">
          <w:rPr>
            <w:noProof/>
            <w:webHidden/>
          </w:rPr>
        </w:r>
        <w:r w:rsidR="001E2C4E">
          <w:rPr>
            <w:noProof/>
            <w:webHidden/>
          </w:rPr>
          <w:fldChar w:fldCharType="separate"/>
        </w:r>
        <w:r>
          <w:rPr>
            <w:noProof/>
            <w:webHidden/>
          </w:rPr>
          <w:t>55</w:t>
        </w:r>
        <w:r w:rsidR="001E2C4E">
          <w:rPr>
            <w:noProof/>
            <w:webHidden/>
          </w:rPr>
          <w:fldChar w:fldCharType="end"/>
        </w:r>
      </w:hyperlink>
    </w:p>
    <w:p w14:paraId="149DE9D9" w14:textId="0F43B181" w:rsidR="001E2C4E" w:rsidRDefault="00DE1C5D">
      <w:pPr>
        <w:pStyle w:val="Verzeichnis3"/>
        <w:tabs>
          <w:tab w:val="left" w:pos="1320"/>
          <w:tab w:val="right" w:leader="dot" w:pos="8778"/>
        </w:tabs>
        <w:rPr>
          <w:rFonts w:asciiTheme="minorHAnsi" w:eastAsiaTheme="minorEastAsia" w:hAnsiTheme="minorHAnsi" w:cstheme="minorBidi"/>
          <w:noProof/>
          <w:sz w:val="22"/>
          <w:szCs w:val="22"/>
          <w:lang w:val="de-CH"/>
        </w:rPr>
      </w:pPr>
      <w:hyperlink w:anchor="_Toc102722704" w:history="1">
        <w:r w:rsidR="001E2C4E" w:rsidRPr="00F87189">
          <w:rPr>
            <w:rStyle w:val="Hyperlink"/>
            <w:noProof/>
            <w14:scene3d>
              <w14:camera w14:prst="orthographicFront"/>
              <w14:lightRig w14:rig="threePt" w14:dir="t">
                <w14:rot w14:lat="0" w14:lon="0" w14:rev="0"/>
              </w14:lightRig>
            </w14:scene3d>
          </w:rPr>
          <w:t>8.1.5.</w:t>
        </w:r>
        <w:r w:rsidR="001E2C4E">
          <w:rPr>
            <w:rFonts w:asciiTheme="minorHAnsi" w:eastAsiaTheme="minorEastAsia" w:hAnsiTheme="minorHAnsi" w:cstheme="minorBidi"/>
            <w:noProof/>
            <w:sz w:val="22"/>
            <w:szCs w:val="22"/>
            <w:lang w:val="de-CH"/>
          </w:rPr>
          <w:tab/>
        </w:r>
        <w:r w:rsidR="001E2C4E" w:rsidRPr="00F87189">
          <w:rPr>
            <w:rStyle w:val="Hyperlink"/>
            <w:noProof/>
          </w:rPr>
          <w:t>Transportdienste für Behinderte und Betagte</w:t>
        </w:r>
        <w:r w:rsidR="001E2C4E">
          <w:rPr>
            <w:noProof/>
            <w:webHidden/>
          </w:rPr>
          <w:tab/>
        </w:r>
        <w:r w:rsidR="001E2C4E">
          <w:rPr>
            <w:noProof/>
            <w:webHidden/>
          </w:rPr>
          <w:fldChar w:fldCharType="begin"/>
        </w:r>
        <w:r w:rsidR="001E2C4E">
          <w:rPr>
            <w:noProof/>
            <w:webHidden/>
          </w:rPr>
          <w:instrText xml:space="preserve"> PAGEREF _Toc102722704 \h </w:instrText>
        </w:r>
        <w:r w:rsidR="001E2C4E">
          <w:rPr>
            <w:noProof/>
            <w:webHidden/>
          </w:rPr>
        </w:r>
        <w:r w:rsidR="001E2C4E">
          <w:rPr>
            <w:noProof/>
            <w:webHidden/>
          </w:rPr>
          <w:fldChar w:fldCharType="separate"/>
        </w:r>
        <w:r>
          <w:rPr>
            <w:noProof/>
            <w:webHidden/>
          </w:rPr>
          <w:t>56</w:t>
        </w:r>
        <w:r w:rsidR="001E2C4E">
          <w:rPr>
            <w:noProof/>
            <w:webHidden/>
          </w:rPr>
          <w:fldChar w:fldCharType="end"/>
        </w:r>
      </w:hyperlink>
    </w:p>
    <w:p w14:paraId="0920F18B" w14:textId="3B698028"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705" w:history="1">
        <w:r w:rsidR="001E2C4E" w:rsidRPr="00F87189">
          <w:rPr>
            <w:rStyle w:val="Hyperlink"/>
            <w:noProof/>
            <w14:scene3d>
              <w14:camera w14:prst="orthographicFront"/>
              <w14:lightRig w14:rig="threePt" w14:dir="t">
                <w14:rot w14:lat="0" w14:lon="0" w14:rev="0"/>
              </w14:lightRig>
            </w14:scene3d>
          </w:rPr>
          <w:t>8.2.</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Schweizerische Patientenorganisation</w:t>
        </w:r>
        <w:r w:rsidR="001E2C4E">
          <w:rPr>
            <w:noProof/>
            <w:webHidden/>
          </w:rPr>
          <w:tab/>
        </w:r>
        <w:r w:rsidR="001E2C4E">
          <w:rPr>
            <w:noProof/>
            <w:webHidden/>
          </w:rPr>
          <w:fldChar w:fldCharType="begin"/>
        </w:r>
        <w:r w:rsidR="001E2C4E">
          <w:rPr>
            <w:noProof/>
            <w:webHidden/>
          </w:rPr>
          <w:instrText xml:space="preserve"> PAGEREF _Toc102722705 \h </w:instrText>
        </w:r>
        <w:r w:rsidR="001E2C4E">
          <w:rPr>
            <w:noProof/>
            <w:webHidden/>
          </w:rPr>
        </w:r>
        <w:r w:rsidR="001E2C4E">
          <w:rPr>
            <w:noProof/>
            <w:webHidden/>
          </w:rPr>
          <w:fldChar w:fldCharType="separate"/>
        </w:r>
        <w:r>
          <w:rPr>
            <w:noProof/>
            <w:webHidden/>
          </w:rPr>
          <w:t>57</w:t>
        </w:r>
        <w:r w:rsidR="001E2C4E">
          <w:rPr>
            <w:noProof/>
            <w:webHidden/>
          </w:rPr>
          <w:fldChar w:fldCharType="end"/>
        </w:r>
      </w:hyperlink>
    </w:p>
    <w:p w14:paraId="4FDF0E74" w14:textId="478F7837"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706" w:history="1">
        <w:r w:rsidR="001E2C4E" w:rsidRPr="00F87189">
          <w:rPr>
            <w:rStyle w:val="Hyperlink"/>
            <w:noProof/>
            <w14:scene3d>
              <w14:camera w14:prst="orthographicFront"/>
              <w14:lightRig w14:rig="threePt" w14:dir="t">
                <w14:rot w14:lat="0" w14:lon="0" w14:rev="0"/>
              </w14:lightRig>
            </w14:scene3d>
          </w:rPr>
          <w:t>8.3.</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Vertretung bei Urteilsunfähigkeit &amp; eigene Vorsorge für den Fall von Urteilsunfähigkeit (Vorsorgeauftrag und Patientenverfügung)</w:t>
        </w:r>
        <w:r w:rsidR="001E2C4E">
          <w:rPr>
            <w:noProof/>
            <w:webHidden/>
          </w:rPr>
          <w:tab/>
        </w:r>
        <w:r w:rsidR="001E2C4E">
          <w:rPr>
            <w:noProof/>
            <w:webHidden/>
          </w:rPr>
          <w:fldChar w:fldCharType="begin"/>
        </w:r>
        <w:r w:rsidR="001E2C4E">
          <w:rPr>
            <w:noProof/>
            <w:webHidden/>
          </w:rPr>
          <w:instrText xml:space="preserve"> PAGEREF _Toc102722706 \h </w:instrText>
        </w:r>
        <w:r w:rsidR="001E2C4E">
          <w:rPr>
            <w:noProof/>
            <w:webHidden/>
          </w:rPr>
        </w:r>
        <w:r w:rsidR="001E2C4E">
          <w:rPr>
            <w:noProof/>
            <w:webHidden/>
          </w:rPr>
          <w:fldChar w:fldCharType="separate"/>
        </w:r>
        <w:r>
          <w:rPr>
            <w:noProof/>
            <w:webHidden/>
          </w:rPr>
          <w:t>57</w:t>
        </w:r>
        <w:r w:rsidR="001E2C4E">
          <w:rPr>
            <w:noProof/>
            <w:webHidden/>
          </w:rPr>
          <w:fldChar w:fldCharType="end"/>
        </w:r>
      </w:hyperlink>
    </w:p>
    <w:p w14:paraId="3B3A5161" w14:textId="38B6035B" w:rsidR="001E2C4E" w:rsidRDefault="00DE1C5D">
      <w:pPr>
        <w:pStyle w:val="Verzeichnis3"/>
        <w:tabs>
          <w:tab w:val="left" w:pos="1320"/>
          <w:tab w:val="right" w:leader="dot" w:pos="8778"/>
        </w:tabs>
        <w:rPr>
          <w:rFonts w:asciiTheme="minorHAnsi" w:eastAsiaTheme="minorEastAsia" w:hAnsiTheme="minorHAnsi" w:cstheme="minorBidi"/>
          <w:noProof/>
          <w:sz w:val="22"/>
          <w:szCs w:val="22"/>
          <w:lang w:val="de-CH"/>
        </w:rPr>
      </w:pPr>
      <w:hyperlink w:anchor="_Toc102722707" w:history="1">
        <w:r w:rsidR="001E2C4E" w:rsidRPr="00F87189">
          <w:rPr>
            <w:rStyle w:val="Hyperlink"/>
            <w:noProof/>
            <w:lang w:val="de-CH"/>
            <w14:scene3d>
              <w14:camera w14:prst="orthographicFront"/>
              <w14:lightRig w14:rig="threePt" w14:dir="t">
                <w14:rot w14:lat="0" w14:lon="0" w14:rev="0"/>
              </w14:lightRig>
            </w14:scene3d>
          </w:rPr>
          <w:t>8.3.1.</w:t>
        </w:r>
        <w:r w:rsidR="001E2C4E">
          <w:rPr>
            <w:rFonts w:asciiTheme="minorHAnsi" w:eastAsiaTheme="minorEastAsia" w:hAnsiTheme="minorHAnsi" w:cstheme="minorBidi"/>
            <w:noProof/>
            <w:sz w:val="22"/>
            <w:szCs w:val="22"/>
            <w:lang w:val="de-CH"/>
          </w:rPr>
          <w:tab/>
        </w:r>
        <w:r w:rsidR="001E2C4E" w:rsidRPr="00F87189">
          <w:rPr>
            <w:rStyle w:val="Hyperlink"/>
            <w:noProof/>
            <w:lang w:val="de-CH"/>
          </w:rPr>
          <w:t>Die Vertretung bei medizinischen Massnahmen</w:t>
        </w:r>
        <w:r w:rsidR="001E2C4E">
          <w:rPr>
            <w:noProof/>
            <w:webHidden/>
          </w:rPr>
          <w:tab/>
        </w:r>
        <w:r w:rsidR="001E2C4E">
          <w:rPr>
            <w:noProof/>
            <w:webHidden/>
          </w:rPr>
          <w:fldChar w:fldCharType="begin"/>
        </w:r>
        <w:r w:rsidR="001E2C4E">
          <w:rPr>
            <w:noProof/>
            <w:webHidden/>
          </w:rPr>
          <w:instrText xml:space="preserve"> PAGEREF _Toc102722707 \h </w:instrText>
        </w:r>
        <w:r w:rsidR="001E2C4E">
          <w:rPr>
            <w:noProof/>
            <w:webHidden/>
          </w:rPr>
        </w:r>
        <w:r w:rsidR="001E2C4E">
          <w:rPr>
            <w:noProof/>
            <w:webHidden/>
          </w:rPr>
          <w:fldChar w:fldCharType="separate"/>
        </w:r>
        <w:r>
          <w:rPr>
            <w:noProof/>
            <w:webHidden/>
          </w:rPr>
          <w:t>57</w:t>
        </w:r>
        <w:r w:rsidR="001E2C4E">
          <w:rPr>
            <w:noProof/>
            <w:webHidden/>
          </w:rPr>
          <w:fldChar w:fldCharType="end"/>
        </w:r>
      </w:hyperlink>
    </w:p>
    <w:p w14:paraId="4750DCE4" w14:textId="04B7C2DA" w:rsidR="001E2C4E" w:rsidRDefault="00DE1C5D">
      <w:pPr>
        <w:pStyle w:val="Verzeichnis3"/>
        <w:tabs>
          <w:tab w:val="left" w:pos="1320"/>
          <w:tab w:val="right" w:leader="dot" w:pos="8778"/>
        </w:tabs>
        <w:rPr>
          <w:rFonts w:asciiTheme="minorHAnsi" w:eastAsiaTheme="minorEastAsia" w:hAnsiTheme="minorHAnsi" w:cstheme="minorBidi"/>
          <w:noProof/>
          <w:sz w:val="22"/>
          <w:szCs w:val="22"/>
          <w:lang w:val="de-CH"/>
        </w:rPr>
      </w:pPr>
      <w:hyperlink w:anchor="_Toc102722708" w:history="1">
        <w:r w:rsidR="001E2C4E" w:rsidRPr="00F87189">
          <w:rPr>
            <w:rStyle w:val="Hyperlink"/>
            <w:noProof/>
            <w:lang w:val="de-CH"/>
            <w14:scene3d>
              <w14:camera w14:prst="orthographicFront"/>
              <w14:lightRig w14:rig="threePt" w14:dir="t">
                <w14:rot w14:lat="0" w14:lon="0" w14:rev="0"/>
              </w14:lightRig>
            </w14:scene3d>
          </w:rPr>
          <w:t>8.3.2.</w:t>
        </w:r>
        <w:r w:rsidR="001E2C4E">
          <w:rPr>
            <w:rFonts w:asciiTheme="minorHAnsi" w:eastAsiaTheme="minorEastAsia" w:hAnsiTheme="minorHAnsi" w:cstheme="minorBidi"/>
            <w:noProof/>
            <w:sz w:val="22"/>
            <w:szCs w:val="22"/>
            <w:lang w:val="de-CH"/>
          </w:rPr>
          <w:tab/>
        </w:r>
        <w:r w:rsidR="001E2C4E" w:rsidRPr="00F87189">
          <w:rPr>
            <w:rStyle w:val="Hyperlink"/>
            <w:noProof/>
            <w:lang w:val="de-CH"/>
          </w:rPr>
          <w:t>Die Vertretung in den übrigen Bereichen</w:t>
        </w:r>
        <w:r w:rsidR="001E2C4E">
          <w:rPr>
            <w:noProof/>
            <w:webHidden/>
          </w:rPr>
          <w:tab/>
        </w:r>
        <w:r w:rsidR="001E2C4E">
          <w:rPr>
            <w:noProof/>
            <w:webHidden/>
          </w:rPr>
          <w:fldChar w:fldCharType="begin"/>
        </w:r>
        <w:r w:rsidR="001E2C4E">
          <w:rPr>
            <w:noProof/>
            <w:webHidden/>
          </w:rPr>
          <w:instrText xml:space="preserve"> PAGEREF _Toc102722708 \h </w:instrText>
        </w:r>
        <w:r w:rsidR="001E2C4E">
          <w:rPr>
            <w:noProof/>
            <w:webHidden/>
          </w:rPr>
        </w:r>
        <w:r w:rsidR="001E2C4E">
          <w:rPr>
            <w:noProof/>
            <w:webHidden/>
          </w:rPr>
          <w:fldChar w:fldCharType="separate"/>
        </w:r>
        <w:r>
          <w:rPr>
            <w:noProof/>
            <w:webHidden/>
          </w:rPr>
          <w:t>58</w:t>
        </w:r>
        <w:r w:rsidR="001E2C4E">
          <w:rPr>
            <w:noProof/>
            <w:webHidden/>
          </w:rPr>
          <w:fldChar w:fldCharType="end"/>
        </w:r>
      </w:hyperlink>
    </w:p>
    <w:p w14:paraId="0436EAD4" w14:textId="55B7B1E5" w:rsidR="001E2C4E" w:rsidRDefault="00DE1C5D">
      <w:pPr>
        <w:pStyle w:val="Verzeichnis3"/>
        <w:tabs>
          <w:tab w:val="left" w:pos="1320"/>
          <w:tab w:val="right" w:leader="dot" w:pos="8778"/>
        </w:tabs>
        <w:rPr>
          <w:rFonts w:asciiTheme="minorHAnsi" w:eastAsiaTheme="minorEastAsia" w:hAnsiTheme="minorHAnsi" w:cstheme="minorBidi"/>
          <w:noProof/>
          <w:sz w:val="22"/>
          <w:szCs w:val="22"/>
          <w:lang w:val="de-CH"/>
        </w:rPr>
      </w:pPr>
      <w:hyperlink w:anchor="_Toc102722709" w:history="1">
        <w:r w:rsidR="001E2C4E" w:rsidRPr="00F87189">
          <w:rPr>
            <w:rStyle w:val="Hyperlink"/>
            <w:noProof/>
            <w:lang w:val="de-CH"/>
            <w14:scene3d>
              <w14:camera w14:prst="orthographicFront"/>
              <w14:lightRig w14:rig="threePt" w14:dir="t">
                <w14:rot w14:lat="0" w14:lon="0" w14:rev="0"/>
              </w14:lightRig>
            </w14:scene3d>
          </w:rPr>
          <w:t>8.3.3.</w:t>
        </w:r>
        <w:r w:rsidR="001E2C4E">
          <w:rPr>
            <w:rFonts w:asciiTheme="minorHAnsi" w:eastAsiaTheme="minorEastAsia" w:hAnsiTheme="minorHAnsi" w:cstheme="minorBidi"/>
            <w:noProof/>
            <w:sz w:val="22"/>
            <w:szCs w:val="22"/>
            <w:lang w:val="de-CH"/>
          </w:rPr>
          <w:tab/>
        </w:r>
        <w:r w:rsidR="001E2C4E" w:rsidRPr="00F87189">
          <w:rPr>
            <w:rStyle w:val="Hyperlink"/>
            <w:noProof/>
            <w:lang w:val="de-CH"/>
          </w:rPr>
          <w:t>Vorsorgeauftrag und Patientenverfügung</w:t>
        </w:r>
        <w:r w:rsidR="001E2C4E">
          <w:rPr>
            <w:noProof/>
            <w:webHidden/>
          </w:rPr>
          <w:tab/>
        </w:r>
        <w:r w:rsidR="001E2C4E">
          <w:rPr>
            <w:noProof/>
            <w:webHidden/>
          </w:rPr>
          <w:fldChar w:fldCharType="begin"/>
        </w:r>
        <w:r w:rsidR="001E2C4E">
          <w:rPr>
            <w:noProof/>
            <w:webHidden/>
          </w:rPr>
          <w:instrText xml:space="preserve"> PAGEREF _Toc102722709 \h </w:instrText>
        </w:r>
        <w:r w:rsidR="001E2C4E">
          <w:rPr>
            <w:noProof/>
            <w:webHidden/>
          </w:rPr>
        </w:r>
        <w:r w:rsidR="001E2C4E">
          <w:rPr>
            <w:noProof/>
            <w:webHidden/>
          </w:rPr>
          <w:fldChar w:fldCharType="separate"/>
        </w:r>
        <w:r>
          <w:rPr>
            <w:noProof/>
            <w:webHidden/>
          </w:rPr>
          <w:t>59</w:t>
        </w:r>
        <w:r w:rsidR="001E2C4E">
          <w:rPr>
            <w:noProof/>
            <w:webHidden/>
          </w:rPr>
          <w:fldChar w:fldCharType="end"/>
        </w:r>
      </w:hyperlink>
    </w:p>
    <w:p w14:paraId="49DB6BE1" w14:textId="749F2667"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710" w:history="1">
        <w:r w:rsidR="001E2C4E" w:rsidRPr="00F87189">
          <w:rPr>
            <w:rStyle w:val="Hyperlink"/>
            <w:noProof/>
            <w14:scene3d>
              <w14:camera w14:prst="orthographicFront"/>
              <w14:lightRig w14:rig="threePt" w14:dir="t">
                <w14:rot w14:lat="0" w14:lon="0" w14:rev="0"/>
              </w14:lightRig>
            </w14:scene3d>
          </w:rPr>
          <w:t>8.4.</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Testament</w:t>
        </w:r>
        <w:r w:rsidR="001E2C4E">
          <w:rPr>
            <w:noProof/>
            <w:webHidden/>
          </w:rPr>
          <w:tab/>
        </w:r>
        <w:r w:rsidR="001E2C4E">
          <w:rPr>
            <w:noProof/>
            <w:webHidden/>
          </w:rPr>
          <w:fldChar w:fldCharType="begin"/>
        </w:r>
        <w:r w:rsidR="001E2C4E">
          <w:rPr>
            <w:noProof/>
            <w:webHidden/>
          </w:rPr>
          <w:instrText xml:space="preserve"> PAGEREF _Toc102722710 \h </w:instrText>
        </w:r>
        <w:r w:rsidR="001E2C4E">
          <w:rPr>
            <w:noProof/>
            <w:webHidden/>
          </w:rPr>
        </w:r>
        <w:r w:rsidR="001E2C4E">
          <w:rPr>
            <w:noProof/>
            <w:webHidden/>
          </w:rPr>
          <w:fldChar w:fldCharType="separate"/>
        </w:r>
        <w:r>
          <w:rPr>
            <w:noProof/>
            <w:webHidden/>
          </w:rPr>
          <w:t>60</w:t>
        </w:r>
        <w:r w:rsidR="001E2C4E">
          <w:rPr>
            <w:noProof/>
            <w:webHidden/>
          </w:rPr>
          <w:fldChar w:fldCharType="end"/>
        </w:r>
      </w:hyperlink>
    </w:p>
    <w:p w14:paraId="36F61720" w14:textId="17D61B5A" w:rsidR="001E2C4E" w:rsidRDefault="00DE1C5D">
      <w:pPr>
        <w:pStyle w:val="Verzeichnis1"/>
        <w:tabs>
          <w:tab w:val="left" w:pos="440"/>
          <w:tab w:val="right" w:leader="dot" w:pos="8778"/>
        </w:tabs>
        <w:rPr>
          <w:rFonts w:asciiTheme="minorHAnsi" w:eastAsiaTheme="minorEastAsia" w:hAnsiTheme="minorHAnsi" w:cstheme="minorBidi"/>
          <w:b w:val="0"/>
          <w:bCs w:val="0"/>
          <w:noProof/>
          <w:sz w:val="22"/>
          <w:szCs w:val="22"/>
          <w:lang w:val="de-CH"/>
        </w:rPr>
      </w:pPr>
      <w:hyperlink w:anchor="_Toc102722712" w:history="1">
        <w:r w:rsidR="001E2C4E" w:rsidRPr="00F87189">
          <w:rPr>
            <w:rStyle w:val="Hyperlink"/>
            <w:noProof/>
          </w:rPr>
          <w:t>9.</w:t>
        </w:r>
        <w:r w:rsidR="001E2C4E">
          <w:rPr>
            <w:rFonts w:asciiTheme="minorHAnsi" w:eastAsiaTheme="minorEastAsia" w:hAnsiTheme="minorHAnsi" w:cstheme="minorBidi"/>
            <w:b w:val="0"/>
            <w:bCs w:val="0"/>
            <w:noProof/>
            <w:sz w:val="22"/>
            <w:szCs w:val="22"/>
            <w:lang w:val="de-CH"/>
          </w:rPr>
          <w:tab/>
        </w:r>
        <w:r w:rsidR="001E2C4E" w:rsidRPr="00F87189">
          <w:rPr>
            <w:rStyle w:val="Hyperlink"/>
            <w:noProof/>
          </w:rPr>
          <w:t>Begleitung, Beratung, persönliche Betreuung</w:t>
        </w:r>
        <w:r w:rsidR="001E2C4E">
          <w:rPr>
            <w:noProof/>
            <w:webHidden/>
          </w:rPr>
          <w:tab/>
        </w:r>
        <w:r w:rsidR="001E2C4E">
          <w:rPr>
            <w:noProof/>
            <w:webHidden/>
          </w:rPr>
          <w:fldChar w:fldCharType="begin"/>
        </w:r>
        <w:r w:rsidR="001E2C4E">
          <w:rPr>
            <w:noProof/>
            <w:webHidden/>
          </w:rPr>
          <w:instrText xml:space="preserve"> PAGEREF _Toc102722712 \h </w:instrText>
        </w:r>
        <w:r w:rsidR="001E2C4E">
          <w:rPr>
            <w:noProof/>
            <w:webHidden/>
          </w:rPr>
        </w:r>
        <w:r w:rsidR="001E2C4E">
          <w:rPr>
            <w:noProof/>
            <w:webHidden/>
          </w:rPr>
          <w:fldChar w:fldCharType="separate"/>
        </w:r>
        <w:r>
          <w:rPr>
            <w:noProof/>
            <w:webHidden/>
          </w:rPr>
          <w:t>61</w:t>
        </w:r>
        <w:r w:rsidR="001E2C4E">
          <w:rPr>
            <w:noProof/>
            <w:webHidden/>
          </w:rPr>
          <w:fldChar w:fldCharType="end"/>
        </w:r>
      </w:hyperlink>
    </w:p>
    <w:p w14:paraId="19E1F887" w14:textId="46E613F4"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713" w:history="1">
        <w:r w:rsidR="001E2C4E" w:rsidRPr="00F87189">
          <w:rPr>
            <w:rStyle w:val="Hyperlink"/>
            <w:noProof/>
            <w14:scene3d>
              <w14:camera w14:prst="orthographicFront"/>
              <w14:lightRig w14:rig="threePt" w14:dir="t">
                <w14:rot w14:lat="0" w14:lon="0" w14:rev="0"/>
              </w14:lightRig>
            </w14:scene3d>
          </w:rPr>
          <w:t>9.1.</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Beziehungsgestaltung</w:t>
        </w:r>
        <w:r w:rsidR="001E2C4E">
          <w:rPr>
            <w:noProof/>
            <w:webHidden/>
          </w:rPr>
          <w:tab/>
        </w:r>
        <w:r w:rsidR="001E2C4E">
          <w:rPr>
            <w:noProof/>
            <w:webHidden/>
          </w:rPr>
          <w:fldChar w:fldCharType="begin"/>
        </w:r>
        <w:r w:rsidR="001E2C4E">
          <w:rPr>
            <w:noProof/>
            <w:webHidden/>
          </w:rPr>
          <w:instrText xml:space="preserve"> PAGEREF _Toc102722713 \h </w:instrText>
        </w:r>
        <w:r w:rsidR="001E2C4E">
          <w:rPr>
            <w:noProof/>
            <w:webHidden/>
          </w:rPr>
        </w:r>
        <w:r w:rsidR="001E2C4E">
          <w:rPr>
            <w:noProof/>
            <w:webHidden/>
          </w:rPr>
          <w:fldChar w:fldCharType="separate"/>
        </w:r>
        <w:r>
          <w:rPr>
            <w:noProof/>
            <w:webHidden/>
          </w:rPr>
          <w:t>61</w:t>
        </w:r>
        <w:r w:rsidR="001E2C4E">
          <w:rPr>
            <w:noProof/>
            <w:webHidden/>
          </w:rPr>
          <w:fldChar w:fldCharType="end"/>
        </w:r>
      </w:hyperlink>
    </w:p>
    <w:p w14:paraId="0D080B9E" w14:textId="082F6E31"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714" w:history="1">
        <w:r w:rsidR="001E2C4E" w:rsidRPr="00F87189">
          <w:rPr>
            <w:rStyle w:val="Hyperlink"/>
            <w:noProof/>
            <w14:scene3d>
              <w14:camera w14:prst="orthographicFront"/>
              <w14:lightRig w14:rig="threePt" w14:dir="t">
                <w14:rot w14:lat="0" w14:lon="0" w14:rev="0"/>
              </w14:lightRig>
            </w14:scene3d>
          </w:rPr>
          <w:t>9.2.</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Gespräche führen</w:t>
        </w:r>
        <w:r w:rsidR="001E2C4E">
          <w:rPr>
            <w:noProof/>
            <w:webHidden/>
          </w:rPr>
          <w:tab/>
        </w:r>
        <w:r w:rsidR="001E2C4E">
          <w:rPr>
            <w:noProof/>
            <w:webHidden/>
          </w:rPr>
          <w:fldChar w:fldCharType="begin"/>
        </w:r>
        <w:r w:rsidR="001E2C4E">
          <w:rPr>
            <w:noProof/>
            <w:webHidden/>
          </w:rPr>
          <w:instrText xml:space="preserve"> PAGEREF _Toc102722714 \h </w:instrText>
        </w:r>
        <w:r w:rsidR="001E2C4E">
          <w:rPr>
            <w:noProof/>
            <w:webHidden/>
          </w:rPr>
        </w:r>
        <w:r w:rsidR="001E2C4E">
          <w:rPr>
            <w:noProof/>
            <w:webHidden/>
          </w:rPr>
          <w:fldChar w:fldCharType="separate"/>
        </w:r>
        <w:r>
          <w:rPr>
            <w:noProof/>
            <w:webHidden/>
          </w:rPr>
          <w:t>62</w:t>
        </w:r>
        <w:r w:rsidR="001E2C4E">
          <w:rPr>
            <w:noProof/>
            <w:webHidden/>
          </w:rPr>
          <w:fldChar w:fldCharType="end"/>
        </w:r>
      </w:hyperlink>
    </w:p>
    <w:p w14:paraId="08B26533" w14:textId="6F076BDE" w:rsidR="001E2C4E" w:rsidRDefault="00DE1C5D">
      <w:pPr>
        <w:pStyle w:val="Verzeichnis3"/>
        <w:tabs>
          <w:tab w:val="left" w:pos="1320"/>
          <w:tab w:val="right" w:leader="dot" w:pos="8778"/>
        </w:tabs>
        <w:rPr>
          <w:rFonts w:asciiTheme="minorHAnsi" w:eastAsiaTheme="minorEastAsia" w:hAnsiTheme="minorHAnsi" w:cstheme="minorBidi"/>
          <w:noProof/>
          <w:sz w:val="22"/>
          <w:szCs w:val="22"/>
          <w:lang w:val="de-CH"/>
        </w:rPr>
      </w:pPr>
      <w:hyperlink w:anchor="_Toc102722715" w:history="1">
        <w:r w:rsidR="001E2C4E" w:rsidRPr="00F87189">
          <w:rPr>
            <w:rStyle w:val="Hyperlink"/>
            <w:noProof/>
            <w14:scene3d>
              <w14:camera w14:prst="orthographicFront"/>
              <w14:lightRig w14:rig="threePt" w14:dir="t">
                <w14:rot w14:lat="0" w14:lon="0" w14:rev="0"/>
              </w14:lightRig>
            </w14:scene3d>
          </w:rPr>
          <w:t>9.2.1.</w:t>
        </w:r>
        <w:r w:rsidR="001E2C4E">
          <w:rPr>
            <w:rFonts w:asciiTheme="minorHAnsi" w:eastAsiaTheme="minorEastAsia" w:hAnsiTheme="minorHAnsi" w:cstheme="minorBidi"/>
            <w:noProof/>
            <w:sz w:val="22"/>
            <w:szCs w:val="22"/>
            <w:lang w:val="de-CH"/>
          </w:rPr>
          <w:tab/>
        </w:r>
        <w:r w:rsidR="001E2C4E" w:rsidRPr="00F87189">
          <w:rPr>
            <w:rStyle w:val="Hyperlink"/>
            <w:noProof/>
          </w:rPr>
          <w:t>Vorbereitung auf ein Gespräch</w:t>
        </w:r>
        <w:r w:rsidR="001E2C4E">
          <w:rPr>
            <w:noProof/>
            <w:webHidden/>
          </w:rPr>
          <w:tab/>
        </w:r>
        <w:r w:rsidR="001E2C4E">
          <w:rPr>
            <w:noProof/>
            <w:webHidden/>
          </w:rPr>
          <w:fldChar w:fldCharType="begin"/>
        </w:r>
        <w:r w:rsidR="001E2C4E">
          <w:rPr>
            <w:noProof/>
            <w:webHidden/>
          </w:rPr>
          <w:instrText xml:space="preserve"> PAGEREF _Toc102722715 \h </w:instrText>
        </w:r>
        <w:r w:rsidR="001E2C4E">
          <w:rPr>
            <w:noProof/>
            <w:webHidden/>
          </w:rPr>
        </w:r>
        <w:r w:rsidR="001E2C4E">
          <w:rPr>
            <w:noProof/>
            <w:webHidden/>
          </w:rPr>
          <w:fldChar w:fldCharType="separate"/>
        </w:r>
        <w:r>
          <w:rPr>
            <w:noProof/>
            <w:webHidden/>
          </w:rPr>
          <w:t>63</w:t>
        </w:r>
        <w:r w:rsidR="001E2C4E">
          <w:rPr>
            <w:noProof/>
            <w:webHidden/>
          </w:rPr>
          <w:fldChar w:fldCharType="end"/>
        </w:r>
      </w:hyperlink>
    </w:p>
    <w:p w14:paraId="3EE0FCDD" w14:textId="5214B454" w:rsidR="001E2C4E" w:rsidRDefault="00DE1C5D">
      <w:pPr>
        <w:pStyle w:val="Verzeichnis3"/>
        <w:tabs>
          <w:tab w:val="left" w:pos="1320"/>
          <w:tab w:val="right" w:leader="dot" w:pos="8778"/>
        </w:tabs>
        <w:rPr>
          <w:rFonts w:asciiTheme="minorHAnsi" w:eastAsiaTheme="minorEastAsia" w:hAnsiTheme="minorHAnsi" w:cstheme="minorBidi"/>
          <w:noProof/>
          <w:sz w:val="22"/>
          <w:szCs w:val="22"/>
          <w:lang w:val="de-CH"/>
        </w:rPr>
      </w:pPr>
      <w:hyperlink w:anchor="_Toc102722716" w:history="1">
        <w:r w:rsidR="001E2C4E" w:rsidRPr="00F87189">
          <w:rPr>
            <w:rStyle w:val="Hyperlink"/>
            <w:noProof/>
            <w14:scene3d>
              <w14:camera w14:prst="orthographicFront"/>
              <w14:lightRig w14:rig="threePt" w14:dir="t">
                <w14:rot w14:lat="0" w14:lon="0" w14:rev="0"/>
              </w14:lightRig>
            </w14:scene3d>
          </w:rPr>
          <w:t>9.2.2.</w:t>
        </w:r>
        <w:r w:rsidR="001E2C4E">
          <w:rPr>
            <w:rFonts w:asciiTheme="minorHAnsi" w:eastAsiaTheme="minorEastAsia" w:hAnsiTheme="minorHAnsi" w:cstheme="minorBidi"/>
            <w:noProof/>
            <w:sz w:val="22"/>
            <w:szCs w:val="22"/>
            <w:lang w:val="de-CH"/>
          </w:rPr>
          <w:tab/>
        </w:r>
        <w:r w:rsidR="001E2C4E" w:rsidRPr="00F87189">
          <w:rPr>
            <w:rStyle w:val="Hyperlink"/>
            <w:noProof/>
          </w:rPr>
          <w:t>Gesprächsförderndes Verhalten</w:t>
        </w:r>
        <w:r w:rsidR="001E2C4E">
          <w:rPr>
            <w:noProof/>
            <w:webHidden/>
          </w:rPr>
          <w:tab/>
        </w:r>
        <w:r w:rsidR="001E2C4E">
          <w:rPr>
            <w:noProof/>
            <w:webHidden/>
          </w:rPr>
          <w:fldChar w:fldCharType="begin"/>
        </w:r>
        <w:r w:rsidR="001E2C4E">
          <w:rPr>
            <w:noProof/>
            <w:webHidden/>
          </w:rPr>
          <w:instrText xml:space="preserve"> PAGEREF _Toc102722716 \h </w:instrText>
        </w:r>
        <w:r w:rsidR="001E2C4E">
          <w:rPr>
            <w:noProof/>
            <w:webHidden/>
          </w:rPr>
        </w:r>
        <w:r w:rsidR="001E2C4E">
          <w:rPr>
            <w:noProof/>
            <w:webHidden/>
          </w:rPr>
          <w:fldChar w:fldCharType="separate"/>
        </w:r>
        <w:r>
          <w:rPr>
            <w:noProof/>
            <w:webHidden/>
          </w:rPr>
          <w:t>64</w:t>
        </w:r>
        <w:r w:rsidR="001E2C4E">
          <w:rPr>
            <w:noProof/>
            <w:webHidden/>
          </w:rPr>
          <w:fldChar w:fldCharType="end"/>
        </w:r>
      </w:hyperlink>
    </w:p>
    <w:p w14:paraId="585191FC" w14:textId="40D59BF7" w:rsidR="001E2C4E" w:rsidRDefault="00DE1C5D">
      <w:pPr>
        <w:pStyle w:val="Verzeichnis3"/>
        <w:tabs>
          <w:tab w:val="left" w:pos="1320"/>
          <w:tab w:val="right" w:leader="dot" w:pos="8778"/>
        </w:tabs>
        <w:rPr>
          <w:rFonts w:asciiTheme="minorHAnsi" w:eastAsiaTheme="minorEastAsia" w:hAnsiTheme="minorHAnsi" w:cstheme="minorBidi"/>
          <w:noProof/>
          <w:sz w:val="22"/>
          <w:szCs w:val="22"/>
          <w:lang w:val="de-CH"/>
        </w:rPr>
      </w:pPr>
      <w:hyperlink w:anchor="_Toc102722717" w:history="1">
        <w:r w:rsidR="001E2C4E" w:rsidRPr="00F87189">
          <w:rPr>
            <w:rStyle w:val="Hyperlink"/>
            <w:noProof/>
            <w14:scene3d>
              <w14:camera w14:prst="orthographicFront"/>
              <w14:lightRig w14:rig="threePt" w14:dir="t">
                <w14:rot w14:lat="0" w14:lon="0" w14:rev="0"/>
              </w14:lightRig>
            </w14:scene3d>
          </w:rPr>
          <w:t>9.2.3.</w:t>
        </w:r>
        <w:r w:rsidR="001E2C4E">
          <w:rPr>
            <w:rFonts w:asciiTheme="minorHAnsi" w:eastAsiaTheme="minorEastAsia" w:hAnsiTheme="minorHAnsi" w:cstheme="minorBidi"/>
            <w:noProof/>
            <w:sz w:val="22"/>
            <w:szCs w:val="22"/>
            <w:lang w:val="de-CH"/>
          </w:rPr>
          <w:tab/>
        </w:r>
        <w:r w:rsidR="001E2C4E" w:rsidRPr="00F87189">
          <w:rPr>
            <w:rStyle w:val="Hyperlink"/>
            <w:noProof/>
          </w:rPr>
          <w:t>Helfen – Beraten – Begleiten</w:t>
        </w:r>
        <w:r w:rsidR="001E2C4E">
          <w:rPr>
            <w:noProof/>
            <w:webHidden/>
          </w:rPr>
          <w:tab/>
        </w:r>
        <w:r w:rsidR="001E2C4E">
          <w:rPr>
            <w:noProof/>
            <w:webHidden/>
          </w:rPr>
          <w:fldChar w:fldCharType="begin"/>
        </w:r>
        <w:r w:rsidR="001E2C4E">
          <w:rPr>
            <w:noProof/>
            <w:webHidden/>
          </w:rPr>
          <w:instrText xml:space="preserve"> PAGEREF _Toc102722717 \h </w:instrText>
        </w:r>
        <w:r w:rsidR="001E2C4E">
          <w:rPr>
            <w:noProof/>
            <w:webHidden/>
          </w:rPr>
        </w:r>
        <w:r w:rsidR="001E2C4E">
          <w:rPr>
            <w:noProof/>
            <w:webHidden/>
          </w:rPr>
          <w:fldChar w:fldCharType="separate"/>
        </w:r>
        <w:r>
          <w:rPr>
            <w:noProof/>
            <w:webHidden/>
          </w:rPr>
          <w:t>65</w:t>
        </w:r>
        <w:r w:rsidR="001E2C4E">
          <w:rPr>
            <w:noProof/>
            <w:webHidden/>
          </w:rPr>
          <w:fldChar w:fldCharType="end"/>
        </w:r>
      </w:hyperlink>
    </w:p>
    <w:p w14:paraId="4C5A595F" w14:textId="2156842E"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718" w:history="1">
        <w:r w:rsidR="001E2C4E" w:rsidRPr="00F87189">
          <w:rPr>
            <w:rStyle w:val="Hyperlink"/>
            <w:noProof/>
            <w14:scene3d>
              <w14:camera w14:prst="orthographicFront"/>
              <w14:lightRig w14:rig="threePt" w14:dir="t">
                <w14:rot w14:lat="0" w14:lon="0" w14:rev="0"/>
              </w14:lightRig>
            </w14:scene3d>
          </w:rPr>
          <w:t>9.3.</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Spezielle Themen in der persönlichen Betreuung</w:t>
        </w:r>
        <w:r w:rsidR="001E2C4E">
          <w:rPr>
            <w:noProof/>
            <w:webHidden/>
          </w:rPr>
          <w:tab/>
        </w:r>
        <w:r w:rsidR="001E2C4E">
          <w:rPr>
            <w:noProof/>
            <w:webHidden/>
          </w:rPr>
          <w:fldChar w:fldCharType="begin"/>
        </w:r>
        <w:r w:rsidR="001E2C4E">
          <w:rPr>
            <w:noProof/>
            <w:webHidden/>
          </w:rPr>
          <w:instrText xml:space="preserve"> PAGEREF _Toc102722718 \h </w:instrText>
        </w:r>
        <w:r w:rsidR="001E2C4E">
          <w:rPr>
            <w:noProof/>
            <w:webHidden/>
          </w:rPr>
        </w:r>
        <w:r w:rsidR="001E2C4E">
          <w:rPr>
            <w:noProof/>
            <w:webHidden/>
          </w:rPr>
          <w:fldChar w:fldCharType="separate"/>
        </w:r>
        <w:r>
          <w:rPr>
            <w:noProof/>
            <w:webHidden/>
          </w:rPr>
          <w:t>66</w:t>
        </w:r>
        <w:r w:rsidR="001E2C4E">
          <w:rPr>
            <w:noProof/>
            <w:webHidden/>
          </w:rPr>
          <w:fldChar w:fldCharType="end"/>
        </w:r>
      </w:hyperlink>
    </w:p>
    <w:p w14:paraId="41236FC6" w14:textId="66DB28CA" w:rsidR="001E2C4E" w:rsidRDefault="00DE1C5D">
      <w:pPr>
        <w:pStyle w:val="Verzeichnis1"/>
        <w:tabs>
          <w:tab w:val="left" w:pos="660"/>
          <w:tab w:val="right" w:leader="dot" w:pos="8778"/>
        </w:tabs>
        <w:rPr>
          <w:rFonts w:asciiTheme="minorHAnsi" w:eastAsiaTheme="minorEastAsia" w:hAnsiTheme="minorHAnsi" w:cstheme="minorBidi"/>
          <w:b w:val="0"/>
          <w:bCs w:val="0"/>
          <w:noProof/>
          <w:sz w:val="22"/>
          <w:szCs w:val="22"/>
          <w:lang w:val="de-CH"/>
        </w:rPr>
      </w:pPr>
      <w:hyperlink w:anchor="_Toc102722719" w:history="1">
        <w:r w:rsidR="001E2C4E" w:rsidRPr="00F87189">
          <w:rPr>
            <w:rStyle w:val="Hyperlink"/>
            <w:noProof/>
          </w:rPr>
          <w:t>10.</w:t>
        </w:r>
        <w:r w:rsidR="001E2C4E">
          <w:rPr>
            <w:rFonts w:asciiTheme="minorHAnsi" w:eastAsiaTheme="minorEastAsia" w:hAnsiTheme="minorHAnsi" w:cstheme="minorBidi"/>
            <w:b w:val="0"/>
            <w:bCs w:val="0"/>
            <w:noProof/>
            <w:sz w:val="22"/>
            <w:szCs w:val="22"/>
            <w:lang w:val="de-CH"/>
          </w:rPr>
          <w:tab/>
        </w:r>
        <w:r w:rsidR="001E2C4E" w:rsidRPr="00F87189">
          <w:rPr>
            <w:rStyle w:val="Hyperlink"/>
            <w:noProof/>
          </w:rPr>
          <w:t>Aus dem Erwachsenschutzrecht</w:t>
        </w:r>
        <w:r w:rsidR="001E2C4E">
          <w:rPr>
            <w:noProof/>
            <w:webHidden/>
          </w:rPr>
          <w:tab/>
        </w:r>
        <w:r w:rsidR="001E2C4E">
          <w:rPr>
            <w:noProof/>
            <w:webHidden/>
          </w:rPr>
          <w:fldChar w:fldCharType="begin"/>
        </w:r>
        <w:r w:rsidR="001E2C4E">
          <w:rPr>
            <w:noProof/>
            <w:webHidden/>
          </w:rPr>
          <w:instrText xml:space="preserve"> PAGEREF _Toc102722719 \h </w:instrText>
        </w:r>
        <w:r w:rsidR="001E2C4E">
          <w:rPr>
            <w:noProof/>
            <w:webHidden/>
          </w:rPr>
        </w:r>
        <w:r w:rsidR="001E2C4E">
          <w:rPr>
            <w:noProof/>
            <w:webHidden/>
          </w:rPr>
          <w:fldChar w:fldCharType="separate"/>
        </w:r>
        <w:r>
          <w:rPr>
            <w:noProof/>
            <w:webHidden/>
          </w:rPr>
          <w:t>67</w:t>
        </w:r>
        <w:r w:rsidR="001E2C4E">
          <w:rPr>
            <w:noProof/>
            <w:webHidden/>
          </w:rPr>
          <w:fldChar w:fldCharType="end"/>
        </w:r>
      </w:hyperlink>
    </w:p>
    <w:p w14:paraId="0783C5BE" w14:textId="4BF60DB3"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720" w:history="1">
        <w:r w:rsidR="001E2C4E" w:rsidRPr="00F87189">
          <w:rPr>
            <w:rStyle w:val="Hyperlink"/>
            <w:noProof/>
            <w14:scene3d>
              <w14:camera w14:prst="orthographicFront"/>
              <w14:lightRig w14:rig="threePt" w14:dir="t">
                <w14:rot w14:lat="0" w14:lon="0" w14:rev="0"/>
              </w14:lightRig>
            </w14:scene3d>
          </w:rPr>
          <w:t>10.1.</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Organisation Kindes- und Erwachsenenschutz</w:t>
        </w:r>
        <w:r w:rsidR="001E2C4E">
          <w:rPr>
            <w:noProof/>
            <w:webHidden/>
          </w:rPr>
          <w:tab/>
        </w:r>
        <w:r w:rsidR="001E2C4E">
          <w:rPr>
            <w:noProof/>
            <w:webHidden/>
          </w:rPr>
          <w:fldChar w:fldCharType="begin"/>
        </w:r>
        <w:r w:rsidR="001E2C4E">
          <w:rPr>
            <w:noProof/>
            <w:webHidden/>
          </w:rPr>
          <w:instrText xml:space="preserve"> PAGEREF _Toc102722720 \h </w:instrText>
        </w:r>
        <w:r w:rsidR="001E2C4E">
          <w:rPr>
            <w:noProof/>
            <w:webHidden/>
          </w:rPr>
        </w:r>
        <w:r w:rsidR="001E2C4E">
          <w:rPr>
            <w:noProof/>
            <w:webHidden/>
          </w:rPr>
          <w:fldChar w:fldCharType="separate"/>
        </w:r>
        <w:r>
          <w:rPr>
            <w:noProof/>
            <w:webHidden/>
          </w:rPr>
          <w:t>67</w:t>
        </w:r>
        <w:r w:rsidR="001E2C4E">
          <w:rPr>
            <w:noProof/>
            <w:webHidden/>
          </w:rPr>
          <w:fldChar w:fldCharType="end"/>
        </w:r>
      </w:hyperlink>
    </w:p>
    <w:p w14:paraId="6545B016" w14:textId="5B5BCD9C"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721" w:history="1">
        <w:r w:rsidR="001E2C4E" w:rsidRPr="00F87189">
          <w:rPr>
            <w:rStyle w:val="Hyperlink"/>
            <w:noProof/>
            <w14:scene3d>
              <w14:camera w14:prst="orthographicFront"/>
              <w14:lightRig w14:rig="threePt" w14:dir="t">
                <w14:rot w14:lat="0" w14:lon="0" w14:rev="0"/>
              </w14:lightRig>
            </w14:scene3d>
          </w:rPr>
          <w:t>10.2.</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Von der Meldung bis zur Errichtung der Massnahme</w:t>
        </w:r>
        <w:r w:rsidR="001E2C4E">
          <w:rPr>
            <w:noProof/>
            <w:webHidden/>
          </w:rPr>
          <w:tab/>
        </w:r>
        <w:r w:rsidR="001E2C4E">
          <w:rPr>
            <w:noProof/>
            <w:webHidden/>
          </w:rPr>
          <w:fldChar w:fldCharType="begin"/>
        </w:r>
        <w:r w:rsidR="001E2C4E">
          <w:rPr>
            <w:noProof/>
            <w:webHidden/>
          </w:rPr>
          <w:instrText xml:space="preserve"> PAGEREF _Toc102722721 \h </w:instrText>
        </w:r>
        <w:r w:rsidR="001E2C4E">
          <w:rPr>
            <w:noProof/>
            <w:webHidden/>
          </w:rPr>
        </w:r>
        <w:r w:rsidR="001E2C4E">
          <w:rPr>
            <w:noProof/>
            <w:webHidden/>
          </w:rPr>
          <w:fldChar w:fldCharType="separate"/>
        </w:r>
        <w:r>
          <w:rPr>
            <w:noProof/>
            <w:webHidden/>
          </w:rPr>
          <w:t>67</w:t>
        </w:r>
        <w:r w:rsidR="001E2C4E">
          <w:rPr>
            <w:noProof/>
            <w:webHidden/>
          </w:rPr>
          <w:fldChar w:fldCharType="end"/>
        </w:r>
      </w:hyperlink>
    </w:p>
    <w:p w14:paraId="3D812052" w14:textId="4F187A51"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722" w:history="1">
        <w:r w:rsidR="001E2C4E" w:rsidRPr="00F87189">
          <w:rPr>
            <w:rStyle w:val="Hyperlink"/>
            <w:noProof/>
            <w14:scene3d>
              <w14:camera w14:prst="orthographicFront"/>
              <w14:lightRig w14:rig="threePt" w14:dir="t">
                <w14:rot w14:lat="0" w14:lon="0" w14:rev="0"/>
              </w14:lightRig>
            </w14:scene3d>
          </w:rPr>
          <w:t>10.3.</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Massnahmen für Erwachsene (Übersicht)</w:t>
        </w:r>
        <w:r w:rsidR="001E2C4E">
          <w:rPr>
            <w:noProof/>
            <w:webHidden/>
          </w:rPr>
          <w:tab/>
        </w:r>
        <w:r w:rsidR="001E2C4E">
          <w:rPr>
            <w:noProof/>
            <w:webHidden/>
          </w:rPr>
          <w:fldChar w:fldCharType="begin"/>
        </w:r>
        <w:r w:rsidR="001E2C4E">
          <w:rPr>
            <w:noProof/>
            <w:webHidden/>
          </w:rPr>
          <w:instrText xml:space="preserve"> PAGEREF _Toc102722722 \h </w:instrText>
        </w:r>
        <w:r w:rsidR="001E2C4E">
          <w:rPr>
            <w:noProof/>
            <w:webHidden/>
          </w:rPr>
        </w:r>
        <w:r w:rsidR="001E2C4E">
          <w:rPr>
            <w:noProof/>
            <w:webHidden/>
          </w:rPr>
          <w:fldChar w:fldCharType="separate"/>
        </w:r>
        <w:r>
          <w:rPr>
            <w:noProof/>
            <w:webHidden/>
          </w:rPr>
          <w:t>69</w:t>
        </w:r>
        <w:r w:rsidR="001E2C4E">
          <w:rPr>
            <w:noProof/>
            <w:webHidden/>
          </w:rPr>
          <w:fldChar w:fldCharType="end"/>
        </w:r>
      </w:hyperlink>
    </w:p>
    <w:p w14:paraId="1DC1CBF3" w14:textId="5DA3571C" w:rsidR="001E2C4E" w:rsidRDefault="00DE1C5D">
      <w:pPr>
        <w:pStyle w:val="Verzeichnis3"/>
        <w:tabs>
          <w:tab w:val="left" w:pos="1320"/>
          <w:tab w:val="right" w:leader="dot" w:pos="8778"/>
        </w:tabs>
        <w:rPr>
          <w:rFonts w:asciiTheme="minorHAnsi" w:eastAsiaTheme="minorEastAsia" w:hAnsiTheme="minorHAnsi" w:cstheme="minorBidi"/>
          <w:noProof/>
          <w:sz w:val="22"/>
          <w:szCs w:val="22"/>
          <w:lang w:val="de-CH"/>
        </w:rPr>
      </w:pPr>
      <w:hyperlink w:anchor="_Toc102722723" w:history="1">
        <w:r w:rsidR="001E2C4E" w:rsidRPr="00F87189">
          <w:rPr>
            <w:rStyle w:val="Hyperlink"/>
            <w:noProof/>
            <w14:scene3d>
              <w14:camera w14:prst="orthographicFront"/>
              <w14:lightRig w14:rig="threePt" w14:dir="t">
                <w14:rot w14:lat="0" w14:lon="0" w14:rev="0"/>
              </w14:lightRig>
            </w14:scene3d>
          </w:rPr>
          <w:t>10.3.1.</w:t>
        </w:r>
        <w:r w:rsidR="001E2C4E">
          <w:rPr>
            <w:rFonts w:asciiTheme="minorHAnsi" w:eastAsiaTheme="minorEastAsia" w:hAnsiTheme="minorHAnsi" w:cstheme="minorBidi"/>
            <w:noProof/>
            <w:sz w:val="22"/>
            <w:szCs w:val="22"/>
            <w:lang w:val="de-CH"/>
          </w:rPr>
          <w:tab/>
        </w:r>
        <w:r w:rsidR="001E2C4E" w:rsidRPr="00F87189">
          <w:rPr>
            <w:rStyle w:val="Hyperlink"/>
            <w:noProof/>
          </w:rPr>
          <w:t>Voraussetzungen für die Errichtung von Beistandschaften</w:t>
        </w:r>
        <w:r w:rsidR="001E2C4E">
          <w:rPr>
            <w:noProof/>
            <w:webHidden/>
          </w:rPr>
          <w:tab/>
        </w:r>
        <w:r w:rsidR="001E2C4E">
          <w:rPr>
            <w:noProof/>
            <w:webHidden/>
          </w:rPr>
          <w:fldChar w:fldCharType="begin"/>
        </w:r>
        <w:r w:rsidR="001E2C4E">
          <w:rPr>
            <w:noProof/>
            <w:webHidden/>
          </w:rPr>
          <w:instrText xml:space="preserve"> PAGEREF _Toc102722723 \h </w:instrText>
        </w:r>
        <w:r w:rsidR="001E2C4E">
          <w:rPr>
            <w:noProof/>
            <w:webHidden/>
          </w:rPr>
        </w:r>
        <w:r w:rsidR="001E2C4E">
          <w:rPr>
            <w:noProof/>
            <w:webHidden/>
          </w:rPr>
          <w:fldChar w:fldCharType="separate"/>
        </w:r>
        <w:r>
          <w:rPr>
            <w:noProof/>
            <w:webHidden/>
          </w:rPr>
          <w:t>71</w:t>
        </w:r>
        <w:r w:rsidR="001E2C4E">
          <w:rPr>
            <w:noProof/>
            <w:webHidden/>
          </w:rPr>
          <w:fldChar w:fldCharType="end"/>
        </w:r>
      </w:hyperlink>
    </w:p>
    <w:p w14:paraId="2EB9DACE" w14:textId="02663761" w:rsidR="001E2C4E" w:rsidRDefault="00DE1C5D">
      <w:pPr>
        <w:pStyle w:val="Verzeichnis3"/>
        <w:tabs>
          <w:tab w:val="left" w:pos="1320"/>
          <w:tab w:val="right" w:leader="dot" w:pos="8778"/>
        </w:tabs>
        <w:rPr>
          <w:rFonts w:asciiTheme="minorHAnsi" w:eastAsiaTheme="minorEastAsia" w:hAnsiTheme="minorHAnsi" w:cstheme="minorBidi"/>
          <w:noProof/>
          <w:sz w:val="22"/>
          <w:szCs w:val="22"/>
          <w:lang w:val="de-CH"/>
        </w:rPr>
      </w:pPr>
      <w:hyperlink w:anchor="_Toc102722724" w:history="1">
        <w:r w:rsidR="001E2C4E" w:rsidRPr="00F87189">
          <w:rPr>
            <w:rStyle w:val="Hyperlink"/>
            <w:noProof/>
            <w14:scene3d>
              <w14:camera w14:prst="orthographicFront"/>
              <w14:lightRig w14:rig="threePt" w14:dir="t">
                <w14:rot w14:lat="0" w14:lon="0" w14:rev="0"/>
              </w14:lightRig>
            </w14:scene3d>
          </w:rPr>
          <w:t>10.3.2.</w:t>
        </w:r>
        <w:r w:rsidR="001E2C4E">
          <w:rPr>
            <w:rFonts w:asciiTheme="minorHAnsi" w:eastAsiaTheme="minorEastAsia" w:hAnsiTheme="minorHAnsi" w:cstheme="minorBidi"/>
            <w:noProof/>
            <w:sz w:val="22"/>
            <w:szCs w:val="22"/>
            <w:lang w:val="de-CH"/>
          </w:rPr>
          <w:tab/>
        </w:r>
        <w:r w:rsidR="001E2C4E" w:rsidRPr="00F87189">
          <w:rPr>
            <w:rStyle w:val="Hyperlink"/>
            <w:noProof/>
          </w:rPr>
          <w:t>Beistandschaften ohne Einschränkung der Handlungs-fähigkeit</w:t>
        </w:r>
        <w:r w:rsidR="001E2C4E">
          <w:rPr>
            <w:noProof/>
            <w:webHidden/>
          </w:rPr>
          <w:tab/>
        </w:r>
        <w:r w:rsidR="001E2C4E">
          <w:rPr>
            <w:noProof/>
            <w:webHidden/>
          </w:rPr>
          <w:fldChar w:fldCharType="begin"/>
        </w:r>
        <w:r w:rsidR="001E2C4E">
          <w:rPr>
            <w:noProof/>
            <w:webHidden/>
          </w:rPr>
          <w:instrText xml:space="preserve"> PAGEREF _Toc102722724 \h </w:instrText>
        </w:r>
        <w:r w:rsidR="001E2C4E">
          <w:rPr>
            <w:noProof/>
            <w:webHidden/>
          </w:rPr>
        </w:r>
        <w:r w:rsidR="001E2C4E">
          <w:rPr>
            <w:noProof/>
            <w:webHidden/>
          </w:rPr>
          <w:fldChar w:fldCharType="separate"/>
        </w:r>
        <w:r>
          <w:rPr>
            <w:noProof/>
            <w:webHidden/>
          </w:rPr>
          <w:t>72</w:t>
        </w:r>
        <w:r w:rsidR="001E2C4E">
          <w:rPr>
            <w:noProof/>
            <w:webHidden/>
          </w:rPr>
          <w:fldChar w:fldCharType="end"/>
        </w:r>
      </w:hyperlink>
    </w:p>
    <w:p w14:paraId="2B0BED26" w14:textId="61B16F11" w:rsidR="001E2C4E" w:rsidRDefault="00DE1C5D">
      <w:pPr>
        <w:pStyle w:val="Verzeichnis3"/>
        <w:tabs>
          <w:tab w:val="left" w:pos="1320"/>
          <w:tab w:val="right" w:leader="dot" w:pos="8778"/>
        </w:tabs>
        <w:rPr>
          <w:rFonts w:asciiTheme="minorHAnsi" w:eastAsiaTheme="minorEastAsia" w:hAnsiTheme="minorHAnsi" w:cstheme="minorBidi"/>
          <w:noProof/>
          <w:sz w:val="22"/>
          <w:szCs w:val="22"/>
          <w:lang w:val="de-CH"/>
        </w:rPr>
      </w:pPr>
      <w:hyperlink w:anchor="_Toc102722725" w:history="1">
        <w:r w:rsidR="001E2C4E" w:rsidRPr="00F87189">
          <w:rPr>
            <w:rStyle w:val="Hyperlink"/>
            <w:noProof/>
            <w14:scene3d>
              <w14:camera w14:prst="orthographicFront"/>
              <w14:lightRig w14:rig="threePt" w14:dir="t">
                <w14:rot w14:lat="0" w14:lon="0" w14:rev="0"/>
              </w14:lightRig>
            </w14:scene3d>
          </w:rPr>
          <w:t>10.3.3.</w:t>
        </w:r>
        <w:r w:rsidR="001E2C4E">
          <w:rPr>
            <w:rFonts w:asciiTheme="minorHAnsi" w:eastAsiaTheme="minorEastAsia" w:hAnsiTheme="minorHAnsi" w:cstheme="minorBidi"/>
            <w:noProof/>
            <w:sz w:val="22"/>
            <w:szCs w:val="22"/>
            <w:lang w:val="de-CH"/>
          </w:rPr>
          <w:tab/>
        </w:r>
        <w:r w:rsidR="001E2C4E" w:rsidRPr="00F87189">
          <w:rPr>
            <w:rStyle w:val="Hyperlink"/>
            <w:noProof/>
          </w:rPr>
          <w:t>Beistandschaften mit Einschränkung der Handlungs-fähigkeit</w:t>
        </w:r>
        <w:r w:rsidR="001E2C4E">
          <w:rPr>
            <w:noProof/>
            <w:webHidden/>
          </w:rPr>
          <w:tab/>
        </w:r>
        <w:r w:rsidR="001E2C4E">
          <w:rPr>
            <w:noProof/>
            <w:webHidden/>
          </w:rPr>
          <w:fldChar w:fldCharType="begin"/>
        </w:r>
        <w:r w:rsidR="001E2C4E">
          <w:rPr>
            <w:noProof/>
            <w:webHidden/>
          </w:rPr>
          <w:instrText xml:space="preserve"> PAGEREF _Toc102722725 \h </w:instrText>
        </w:r>
        <w:r w:rsidR="001E2C4E">
          <w:rPr>
            <w:noProof/>
            <w:webHidden/>
          </w:rPr>
        </w:r>
        <w:r w:rsidR="001E2C4E">
          <w:rPr>
            <w:noProof/>
            <w:webHidden/>
          </w:rPr>
          <w:fldChar w:fldCharType="separate"/>
        </w:r>
        <w:r>
          <w:rPr>
            <w:noProof/>
            <w:webHidden/>
          </w:rPr>
          <w:t>72</w:t>
        </w:r>
        <w:r w:rsidR="001E2C4E">
          <w:rPr>
            <w:noProof/>
            <w:webHidden/>
          </w:rPr>
          <w:fldChar w:fldCharType="end"/>
        </w:r>
      </w:hyperlink>
    </w:p>
    <w:p w14:paraId="03959C41" w14:textId="3E40324A" w:rsidR="001E2C4E" w:rsidRDefault="00DE1C5D">
      <w:pPr>
        <w:pStyle w:val="Verzeichnis3"/>
        <w:tabs>
          <w:tab w:val="left" w:pos="1320"/>
          <w:tab w:val="right" w:leader="dot" w:pos="8778"/>
        </w:tabs>
        <w:rPr>
          <w:rFonts w:asciiTheme="minorHAnsi" w:eastAsiaTheme="minorEastAsia" w:hAnsiTheme="minorHAnsi" w:cstheme="minorBidi"/>
          <w:noProof/>
          <w:sz w:val="22"/>
          <w:szCs w:val="22"/>
          <w:lang w:val="de-CH"/>
        </w:rPr>
      </w:pPr>
      <w:hyperlink w:anchor="_Toc102722726" w:history="1">
        <w:r w:rsidR="001E2C4E" w:rsidRPr="00F87189">
          <w:rPr>
            <w:rStyle w:val="Hyperlink"/>
            <w:noProof/>
            <w14:scene3d>
              <w14:camera w14:prst="orthographicFront"/>
              <w14:lightRig w14:rig="threePt" w14:dir="t">
                <w14:rot w14:lat="0" w14:lon="0" w14:rev="0"/>
              </w14:lightRig>
            </w14:scene3d>
          </w:rPr>
          <w:t>10.3.4.</w:t>
        </w:r>
        <w:r w:rsidR="001E2C4E">
          <w:rPr>
            <w:rFonts w:asciiTheme="minorHAnsi" w:eastAsiaTheme="minorEastAsia" w:hAnsiTheme="minorHAnsi" w:cstheme="minorBidi"/>
            <w:noProof/>
            <w:sz w:val="22"/>
            <w:szCs w:val="22"/>
            <w:lang w:val="de-CH"/>
          </w:rPr>
          <w:tab/>
        </w:r>
        <w:r w:rsidR="001E2C4E" w:rsidRPr="00F87189">
          <w:rPr>
            <w:rStyle w:val="Hyperlink"/>
            <w:noProof/>
          </w:rPr>
          <w:t>Fürsorgerische Unterbringung (Art. 426 ff. ZGB)</w:t>
        </w:r>
        <w:r w:rsidR="001E2C4E">
          <w:rPr>
            <w:noProof/>
            <w:webHidden/>
          </w:rPr>
          <w:tab/>
        </w:r>
        <w:r w:rsidR="001E2C4E">
          <w:rPr>
            <w:noProof/>
            <w:webHidden/>
          </w:rPr>
          <w:fldChar w:fldCharType="begin"/>
        </w:r>
        <w:r w:rsidR="001E2C4E">
          <w:rPr>
            <w:noProof/>
            <w:webHidden/>
          </w:rPr>
          <w:instrText xml:space="preserve"> PAGEREF _Toc102722726 \h </w:instrText>
        </w:r>
        <w:r w:rsidR="001E2C4E">
          <w:rPr>
            <w:noProof/>
            <w:webHidden/>
          </w:rPr>
        </w:r>
        <w:r w:rsidR="001E2C4E">
          <w:rPr>
            <w:noProof/>
            <w:webHidden/>
          </w:rPr>
          <w:fldChar w:fldCharType="separate"/>
        </w:r>
        <w:r>
          <w:rPr>
            <w:noProof/>
            <w:webHidden/>
          </w:rPr>
          <w:t>73</w:t>
        </w:r>
        <w:r w:rsidR="001E2C4E">
          <w:rPr>
            <w:noProof/>
            <w:webHidden/>
          </w:rPr>
          <w:fldChar w:fldCharType="end"/>
        </w:r>
      </w:hyperlink>
    </w:p>
    <w:p w14:paraId="1D982E1A" w14:textId="10E65E40"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727" w:history="1">
        <w:r w:rsidR="001E2C4E" w:rsidRPr="00F87189">
          <w:rPr>
            <w:rStyle w:val="Hyperlink"/>
            <w:noProof/>
            <w14:scene3d>
              <w14:camera w14:prst="orthographicFront"/>
              <w14:lightRig w14:rig="threePt" w14:dir="t">
                <w14:rot w14:lat="0" w14:lon="0" w14:rev="0"/>
              </w14:lightRig>
            </w14:scene3d>
          </w:rPr>
          <w:t>10.4.</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Wer wird Beistand oder Beiständin?</w:t>
        </w:r>
        <w:r w:rsidR="001E2C4E">
          <w:rPr>
            <w:noProof/>
            <w:webHidden/>
          </w:rPr>
          <w:tab/>
        </w:r>
        <w:r w:rsidR="001E2C4E">
          <w:rPr>
            <w:noProof/>
            <w:webHidden/>
          </w:rPr>
          <w:fldChar w:fldCharType="begin"/>
        </w:r>
        <w:r w:rsidR="001E2C4E">
          <w:rPr>
            <w:noProof/>
            <w:webHidden/>
          </w:rPr>
          <w:instrText xml:space="preserve"> PAGEREF _Toc102722727 \h </w:instrText>
        </w:r>
        <w:r w:rsidR="001E2C4E">
          <w:rPr>
            <w:noProof/>
            <w:webHidden/>
          </w:rPr>
        </w:r>
        <w:r w:rsidR="001E2C4E">
          <w:rPr>
            <w:noProof/>
            <w:webHidden/>
          </w:rPr>
          <w:fldChar w:fldCharType="separate"/>
        </w:r>
        <w:r>
          <w:rPr>
            <w:noProof/>
            <w:webHidden/>
          </w:rPr>
          <w:t>73</w:t>
        </w:r>
        <w:r w:rsidR="001E2C4E">
          <w:rPr>
            <w:noProof/>
            <w:webHidden/>
          </w:rPr>
          <w:fldChar w:fldCharType="end"/>
        </w:r>
      </w:hyperlink>
    </w:p>
    <w:p w14:paraId="722D4FAB" w14:textId="39CE74E7"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728" w:history="1">
        <w:r w:rsidR="001E2C4E" w:rsidRPr="00F87189">
          <w:rPr>
            <w:rStyle w:val="Hyperlink"/>
            <w:noProof/>
            <w14:scene3d>
              <w14:camera w14:prst="orthographicFront"/>
              <w14:lightRig w14:rig="threePt" w14:dir="t">
                <w14:rot w14:lat="0" w14:lon="0" w14:rev="0"/>
              </w14:lightRig>
            </w14:scene3d>
          </w:rPr>
          <w:t>10.5.</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Aufgaben als Beistand/Beiständin</w:t>
        </w:r>
        <w:r w:rsidR="001E2C4E">
          <w:rPr>
            <w:noProof/>
            <w:webHidden/>
          </w:rPr>
          <w:tab/>
        </w:r>
        <w:r w:rsidR="001E2C4E">
          <w:rPr>
            <w:noProof/>
            <w:webHidden/>
          </w:rPr>
          <w:fldChar w:fldCharType="begin"/>
        </w:r>
        <w:r w:rsidR="001E2C4E">
          <w:rPr>
            <w:noProof/>
            <w:webHidden/>
          </w:rPr>
          <w:instrText xml:space="preserve"> PAGEREF _Toc102722728 \h </w:instrText>
        </w:r>
        <w:r w:rsidR="001E2C4E">
          <w:rPr>
            <w:noProof/>
            <w:webHidden/>
          </w:rPr>
        </w:r>
        <w:r w:rsidR="001E2C4E">
          <w:rPr>
            <w:noProof/>
            <w:webHidden/>
          </w:rPr>
          <w:fldChar w:fldCharType="separate"/>
        </w:r>
        <w:r>
          <w:rPr>
            <w:noProof/>
            <w:webHidden/>
          </w:rPr>
          <w:t>74</w:t>
        </w:r>
        <w:r w:rsidR="001E2C4E">
          <w:rPr>
            <w:noProof/>
            <w:webHidden/>
          </w:rPr>
          <w:fldChar w:fldCharType="end"/>
        </w:r>
      </w:hyperlink>
    </w:p>
    <w:p w14:paraId="4F56441D" w14:textId="5DE6E027" w:rsidR="001E2C4E" w:rsidRDefault="00DE1C5D">
      <w:pPr>
        <w:pStyle w:val="Verzeichnis3"/>
        <w:tabs>
          <w:tab w:val="left" w:pos="1320"/>
          <w:tab w:val="right" w:leader="dot" w:pos="8778"/>
        </w:tabs>
        <w:rPr>
          <w:rFonts w:asciiTheme="minorHAnsi" w:eastAsiaTheme="minorEastAsia" w:hAnsiTheme="minorHAnsi" w:cstheme="minorBidi"/>
          <w:noProof/>
          <w:sz w:val="22"/>
          <w:szCs w:val="22"/>
          <w:lang w:val="de-CH"/>
        </w:rPr>
      </w:pPr>
      <w:hyperlink w:anchor="_Toc102722729" w:history="1">
        <w:r w:rsidR="001E2C4E" w:rsidRPr="00F87189">
          <w:rPr>
            <w:rStyle w:val="Hyperlink"/>
            <w:noProof/>
            <w14:scene3d>
              <w14:camera w14:prst="orthographicFront"/>
              <w14:lightRig w14:rig="threePt" w14:dir="t">
                <w14:rot w14:lat="0" w14:lon="0" w14:rev="0"/>
              </w14:lightRig>
            </w14:scene3d>
          </w:rPr>
          <w:t>10.5.1.</w:t>
        </w:r>
        <w:r w:rsidR="001E2C4E">
          <w:rPr>
            <w:rFonts w:asciiTheme="minorHAnsi" w:eastAsiaTheme="minorEastAsia" w:hAnsiTheme="minorHAnsi" w:cstheme="minorBidi"/>
            <w:noProof/>
            <w:sz w:val="22"/>
            <w:szCs w:val="22"/>
            <w:lang w:val="de-CH"/>
          </w:rPr>
          <w:tab/>
        </w:r>
        <w:r w:rsidR="001E2C4E" w:rsidRPr="00F87189">
          <w:rPr>
            <w:rStyle w:val="Hyperlink"/>
            <w:noProof/>
          </w:rPr>
          <w:t>Persönliche Betreuung (Personensorge)</w:t>
        </w:r>
        <w:r w:rsidR="001E2C4E">
          <w:rPr>
            <w:noProof/>
            <w:webHidden/>
          </w:rPr>
          <w:tab/>
        </w:r>
        <w:r w:rsidR="001E2C4E">
          <w:rPr>
            <w:noProof/>
            <w:webHidden/>
          </w:rPr>
          <w:fldChar w:fldCharType="begin"/>
        </w:r>
        <w:r w:rsidR="001E2C4E">
          <w:rPr>
            <w:noProof/>
            <w:webHidden/>
          </w:rPr>
          <w:instrText xml:space="preserve"> PAGEREF _Toc102722729 \h </w:instrText>
        </w:r>
        <w:r w:rsidR="001E2C4E">
          <w:rPr>
            <w:noProof/>
            <w:webHidden/>
          </w:rPr>
        </w:r>
        <w:r w:rsidR="001E2C4E">
          <w:rPr>
            <w:noProof/>
            <w:webHidden/>
          </w:rPr>
          <w:fldChar w:fldCharType="separate"/>
        </w:r>
        <w:r>
          <w:rPr>
            <w:noProof/>
            <w:webHidden/>
          </w:rPr>
          <w:t>74</w:t>
        </w:r>
        <w:r w:rsidR="001E2C4E">
          <w:rPr>
            <w:noProof/>
            <w:webHidden/>
          </w:rPr>
          <w:fldChar w:fldCharType="end"/>
        </w:r>
      </w:hyperlink>
    </w:p>
    <w:p w14:paraId="3B7FE314" w14:textId="070BCFD5" w:rsidR="001E2C4E" w:rsidRDefault="00DE1C5D">
      <w:pPr>
        <w:pStyle w:val="Verzeichnis3"/>
        <w:tabs>
          <w:tab w:val="left" w:pos="1320"/>
          <w:tab w:val="right" w:leader="dot" w:pos="8778"/>
        </w:tabs>
        <w:rPr>
          <w:rFonts w:asciiTheme="minorHAnsi" w:eastAsiaTheme="minorEastAsia" w:hAnsiTheme="minorHAnsi" w:cstheme="minorBidi"/>
          <w:noProof/>
          <w:sz w:val="22"/>
          <w:szCs w:val="22"/>
          <w:lang w:val="de-CH"/>
        </w:rPr>
      </w:pPr>
      <w:hyperlink w:anchor="_Toc102722730" w:history="1">
        <w:r w:rsidR="001E2C4E" w:rsidRPr="00F87189">
          <w:rPr>
            <w:rStyle w:val="Hyperlink"/>
            <w:noProof/>
            <w14:scene3d>
              <w14:camera w14:prst="orthographicFront"/>
              <w14:lightRig w14:rig="threePt" w14:dir="t">
                <w14:rot w14:lat="0" w14:lon="0" w14:rev="0"/>
              </w14:lightRig>
            </w14:scene3d>
          </w:rPr>
          <w:t>10.5.2.</w:t>
        </w:r>
        <w:r w:rsidR="001E2C4E">
          <w:rPr>
            <w:rFonts w:asciiTheme="minorHAnsi" w:eastAsiaTheme="minorEastAsia" w:hAnsiTheme="minorHAnsi" w:cstheme="minorBidi"/>
            <w:noProof/>
            <w:sz w:val="22"/>
            <w:szCs w:val="22"/>
            <w:lang w:val="de-CH"/>
          </w:rPr>
          <w:tab/>
        </w:r>
        <w:r w:rsidR="001E2C4E" w:rsidRPr="00F87189">
          <w:rPr>
            <w:rStyle w:val="Hyperlink"/>
            <w:noProof/>
          </w:rPr>
          <w:t>Verwaltungsaufgaben</w:t>
        </w:r>
        <w:r w:rsidR="001E2C4E">
          <w:rPr>
            <w:noProof/>
            <w:webHidden/>
          </w:rPr>
          <w:tab/>
        </w:r>
        <w:r w:rsidR="001E2C4E">
          <w:rPr>
            <w:noProof/>
            <w:webHidden/>
          </w:rPr>
          <w:fldChar w:fldCharType="begin"/>
        </w:r>
        <w:r w:rsidR="001E2C4E">
          <w:rPr>
            <w:noProof/>
            <w:webHidden/>
          </w:rPr>
          <w:instrText xml:space="preserve"> PAGEREF _Toc102722730 \h </w:instrText>
        </w:r>
        <w:r w:rsidR="001E2C4E">
          <w:rPr>
            <w:noProof/>
            <w:webHidden/>
          </w:rPr>
        </w:r>
        <w:r w:rsidR="001E2C4E">
          <w:rPr>
            <w:noProof/>
            <w:webHidden/>
          </w:rPr>
          <w:fldChar w:fldCharType="separate"/>
        </w:r>
        <w:r>
          <w:rPr>
            <w:noProof/>
            <w:webHidden/>
          </w:rPr>
          <w:t>75</w:t>
        </w:r>
        <w:r w:rsidR="001E2C4E">
          <w:rPr>
            <w:noProof/>
            <w:webHidden/>
          </w:rPr>
          <w:fldChar w:fldCharType="end"/>
        </w:r>
      </w:hyperlink>
    </w:p>
    <w:p w14:paraId="3437483D" w14:textId="4882AC2A" w:rsidR="001E2C4E" w:rsidRDefault="00DE1C5D">
      <w:pPr>
        <w:pStyle w:val="Verzeichnis3"/>
        <w:tabs>
          <w:tab w:val="left" w:pos="1320"/>
          <w:tab w:val="right" w:leader="dot" w:pos="8778"/>
        </w:tabs>
        <w:rPr>
          <w:rFonts w:asciiTheme="minorHAnsi" w:eastAsiaTheme="minorEastAsia" w:hAnsiTheme="minorHAnsi" w:cstheme="minorBidi"/>
          <w:noProof/>
          <w:sz w:val="22"/>
          <w:szCs w:val="22"/>
          <w:lang w:val="de-CH"/>
        </w:rPr>
      </w:pPr>
      <w:hyperlink w:anchor="_Toc102722731" w:history="1">
        <w:r w:rsidR="001E2C4E" w:rsidRPr="00F87189">
          <w:rPr>
            <w:rStyle w:val="Hyperlink"/>
            <w:noProof/>
            <w14:scene3d>
              <w14:camera w14:prst="orthographicFront"/>
              <w14:lightRig w14:rig="threePt" w14:dir="t">
                <w14:rot w14:lat="0" w14:lon="0" w14:rev="0"/>
              </w14:lightRig>
            </w14:scene3d>
          </w:rPr>
          <w:t>10.5.3.</w:t>
        </w:r>
        <w:r w:rsidR="001E2C4E">
          <w:rPr>
            <w:rFonts w:asciiTheme="minorHAnsi" w:eastAsiaTheme="minorEastAsia" w:hAnsiTheme="minorHAnsi" w:cstheme="minorBidi"/>
            <w:noProof/>
            <w:sz w:val="22"/>
            <w:szCs w:val="22"/>
            <w:lang w:val="de-CH"/>
          </w:rPr>
          <w:tab/>
        </w:r>
        <w:r w:rsidR="001E2C4E" w:rsidRPr="00F87189">
          <w:rPr>
            <w:rStyle w:val="Hyperlink"/>
            <w:noProof/>
          </w:rPr>
          <w:t>Gesetzliche Vertretung</w:t>
        </w:r>
        <w:r w:rsidR="001E2C4E">
          <w:rPr>
            <w:noProof/>
            <w:webHidden/>
          </w:rPr>
          <w:tab/>
        </w:r>
        <w:r w:rsidR="001E2C4E">
          <w:rPr>
            <w:noProof/>
            <w:webHidden/>
          </w:rPr>
          <w:fldChar w:fldCharType="begin"/>
        </w:r>
        <w:r w:rsidR="001E2C4E">
          <w:rPr>
            <w:noProof/>
            <w:webHidden/>
          </w:rPr>
          <w:instrText xml:space="preserve"> PAGEREF _Toc102722731 \h </w:instrText>
        </w:r>
        <w:r w:rsidR="001E2C4E">
          <w:rPr>
            <w:noProof/>
            <w:webHidden/>
          </w:rPr>
        </w:r>
        <w:r w:rsidR="001E2C4E">
          <w:rPr>
            <w:noProof/>
            <w:webHidden/>
          </w:rPr>
          <w:fldChar w:fldCharType="separate"/>
        </w:r>
        <w:r>
          <w:rPr>
            <w:noProof/>
            <w:webHidden/>
          </w:rPr>
          <w:t>75</w:t>
        </w:r>
        <w:r w:rsidR="001E2C4E">
          <w:rPr>
            <w:noProof/>
            <w:webHidden/>
          </w:rPr>
          <w:fldChar w:fldCharType="end"/>
        </w:r>
      </w:hyperlink>
    </w:p>
    <w:p w14:paraId="47DB1B0F" w14:textId="053780D3"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732" w:history="1">
        <w:r w:rsidR="001E2C4E" w:rsidRPr="00F87189">
          <w:rPr>
            <w:rStyle w:val="Hyperlink"/>
            <w:noProof/>
            <w14:scene3d>
              <w14:camera w14:prst="orthographicFront"/>
              <w14:lightRig w14:rig="threePt" w14:dir="t">
                <w14:rot w14:lat="0" w14:lon="0" w14:rev="0"/>
              </w14:lightRig>
            </w14:scene3d>
          </w:rPr>
          <w:t>10.6.</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Verbotene und zustimmungsbedürftige Geschäfte</w:t>
        </w:r>
        <w:r w:rsidR="001E2C4E">
          <w:rPr>
            <w:noProof/>
            <w:webHidden/>
          </w:rPr>
          <w:tab/>
        </w:r>
        <w:r w:rsidR="001E2C4E">
          <w:rPr>
            <w:noProof/>
            <w:webHidden/>
          </w:rPr>
          <w:fldChar w:fldCharType="begin"/>
        </w:r>
        <w:r w:rsidR="001E2C4E">
          <w:rPr>
            <w:noProof/>
            <w:webHidden/>
          </w:rPr>
          <w:instrText xml:space="preserve"> PAGEREF _Toc102722732 \h </w:instrText>
        </w:r>
        <w:r w:rsidR="001E2C4E">
          <w:rPr>
            <w:noProof/>
            <w:webHidden/>
          </w:rPr>
        </w:r>
        <w:r w:rsidR="001E2C4E">
          <w:rPr>
            <w:noProof/>
            <w:webHidden/>
          </w:rPr>
          <w:fldChar w:fldCharType="separate"/>
        </w:r>
        <w:r>
          <w:rPr>
            <w:noProof/>
            <w:webHidden/>
          </w:rPr>
          <w:t>75</w:t>
        </w:r>
        <w:r w:rsidR="001E2C4E">
          <w:rPr>
            <w:noProof/>
            <w:webHidden/>
          </w:rPr>
          <w:fldChar w:fldCharType="end"/>
        </w:r>
      </w:hyperlink>
    </w:p>
    <w:p w14:paraId="3BA9F28E" w14:textId="21D53D5E"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733" w:history="1">
        <w:r w:rsidR="001E2C4E" w:rsidRPr="00F87189">
          <w:rPr>
            <w:rStyle w:val="Hyperlink"/>
            <w:noProof/>
            <w14:scene3d>
              <w14:camera w14:prst="orthographicFront"/>
              <w14:lightRig w14:rig="threePt" w14:dir="t">
                <w14:rot w14:lat="0" w14:lon="0" w14:rev="0"/>
              </w14:lightRig>
            </w14:scene3d>
          </w:rPr>
          <w:t>10.7.</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Rechte der betreuten Person</w:t>
        </w:r>
        <w:r w:rsidR="001E2C4E">
          <w:rPr>
            <w:noProof/>
            <w:webHidden/>
          </w:rPr>
          <w:tab/>
        </w:r>
        <w:r w:rsidR="001E2C4E">
          <w:rPr>
            <w:noProof/>
            <w:webHidden/>
          </w:rPr>
          <w:fldChar w:fldCharType="begin"/>
        </w:r>
        <w:r w:rsidR="001E2C4E">
          <w:rPr>
            <w:noProof/>
            <w:webHidden/>
          </w:rPr>
          <w:instrText xml:space="preserve"> PAGEREF _Toc102722733 \h </w:instrText>
        </w:r>
        <w:r w:rsidR="001E2C4E">
          <w:rPr>
            <w:noProof/>
            <w:webHidden/>
          </w:rPr>
        </w:r>
        <w:r w:rsidR="001E2C4E">
          <w:rPr>
            <w:noProof/>
            <w:webHidden/>
          </w:rPr>
          <w:fldChar w:fldCharType="separate"/>
        </w:r>
        <w:r>
          <w:rPr>
            <w:noProof/>
            <w:webHidden/>
          </w:rPr>
          <w:t>76</w:t>
        </w:r>
        <w:r w:rsidR="001E2C4E">
          <w:rPr>
            <w:noProof/>
            <w:webHidden/>
          </w:rPr>
          <w:fldChar w:fldCharType="end"/>
        </w:r>
      </w:hyperlink>
    </w:p>
    <w:p w14:paraId="01CAFED7" w14:textId="71C697CA"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734" w:history="1">
        <w:r w:rsidR="001E2C4E" w:rsidRPr="00F87189">
          <w:rPr>
            <w:rStyle w:val="Hyperlink"/>
            <w:noProof/>
            <w14:scene3d>
              <w14:camera w14:prst="orthographicFront"/>
              <w14:lightRig w14:rig="threePt" w14:dir="t">
                <w14:rot w14:lat="0" w14:lon="0" w14:rev="0"/>
              </w14:lightRig>
            </w14:scene3d>
          </w:rPr>
          <w:t>10.8.</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Hinfall und Aufhebung der Massnahme</w:t>
        </w:r>
        <w:r w:rsidR="001E2C4E">
          <w:rPr>
            <w:noProof/>
            <w:webHidden/>
          </w:rPr>
          <w:tab/>
        </w:r>
        <w:r w:rsidR="001E2C4E">
          <w:rPr>
            <w:noProof/>
            <w:webHidden/>
          </w:rPr>
          <w:fldChar w:fldCharType="begin"/>
        </w:r>
        <w:r w:rsidR="001E2C4E">
          <w:rPr>
            <w:noProof/>
            <w:webHidden/>
          </w:rPr>
          <w:instrText xml:space="preserve"> PAGEREF _Toc102722734 \h </w:instrText>
        </w:r>
        <w:r w:rsidR="001E2C4E">
          <w:rPr>
            <w:noProof/>
            <w:webHidden/>
          </w:rPr>
        </w:r>
        <w:r w:rsidR="001E2C4E">
          <w:rPr>
            <w:noProof/>
            <w:webHidden/>
          </w:rPr>
          <w:fldChar w:fldCharType="separate"/>
        </w:r>
        <w:r>
          <w:rPr>
            <w:noProof/>
            <w:webHidden/>
          </w:rPr>
          <w:t>76</w:t>
        </w:r>
        <w:r w:rsidR="001E2C4E">
          <w:rPr>
            <w:noProof/>
            <w:webHidden/>
          </w:rPr>
          <w:fldChar w:fldCharType="end"/>
        </w:r>
      </w:hyperlink>
    </w:p>
    <w:p w14:paraId="639F3BFF" w14:textId="01E2A7D9" w:rsidR="001E2C4E" w:rsidRDefault="00DE1C5D">
      <w:pPr>
        <w:pStyle w:val="Verzeichnis2"/>
        <w:tabs>
          <w:tab w:val="left" w:pos="880"/>
          <w:tab w:val="right" w:leader="dot" w:pos="8778"/>
        </w:tabs>
        <w:rPr>
          <w:rFonts w:asciiTheme="minorHAnsi" w:eastAsiaTheme="minorEastAsia" w:hAnsiTheme="minorHAnsi" w:cstheme="minorBidi"/>
          <w:i w:val="0"/>
          <w:iCs w:val="0"/>
          <w:noProof/>
          <w:sz w:val="22"/>
          <w:szCs w:val="22"/>
          <w:lang w:val="de-CH"/>
        </w:rPr>
      </w:pPr>
      <w:hyperlink w:anchor="_Toc102722735" w:history="1">
        <w:r w:rsidR="001E2C4E" w:rsidRPr="00F87189">
          <w:rPr>
            <w:rStyle w:val="Hyperlink"/>
            <w:noProof/>
            <w14:scene3d>
              <w14:camera w14:prst="orthographicFront"/>
              <w14:lightRig w14:rig="threePt" w14:dir="t">
                <w14:rot w14:lat="0" w14:lon="0" w14:rev="0"/>
              </w14:lightRig>
            </w14:scene3d>
          </w:rPr>
          <w:t>10.9.</w:t>
        </w:r>
        <w:r w:rsidR="001E2C4E">
          <w:rPr>
            <w:rFonts w:asciiTheme="minorHAnsi" w:eastAsiaTheme="minorEastAsia" w:hAnsiTheme="minorHAnsi" w:cstheme="minorBidi"/>
            <w:i w:val="0"/>
            <w:iCs w:val="0"/>
            <w:noProof/>
            <w:sz w:val="22"/>
            <w:szCs w:val="22"/>
            <w:lang w:val="de-CH"/>
          </w:rPr>
          <w:tab/>
        </w:r>
        <w:r w:rsidR="001E2C4E" w:rsidRPr="00F87189">
          <w:rPr>
            <w:rStyle w:val="Hyperlink"/>
            <w:noProof/>
          </w:rPr>
          <w:t>Ende des Amtes</w:t>
        </w:r>
        <w:r w:rsidR="001E2C4E">
          <w:rPr>
            <w:noProof/>
            <w:webHidden/>
          </w:rPr>
          <w:tab/>
        </w:r>
        <w:r w:rsidR="001E2C4E">
          <w:rPr>
            <w:noProof/>
            <w:webHidden/>
          </w:rPr>
          <w:fldChar w:fldCharType="begin"/>
        </w:r>
        <w:r w:rsidR="001E2C4E">
          <w:rPr>
            <w:noProof/>
            <w:webHidden/>
          </w:rPr>
          <w:instrText xml:space="preserve"> PAGEREF _Toc102722735 \h </w:instrText>
        </w:r>
        <w:r w:rsidR="001E2C4E">
          <w:rPr>
            <w:noProof/>
            <w:webHidden/>
          </w:rPr>
        </w:r>
        <w:r w:rsidR="001E2C4E">
          <w:rPr>
            <w:noProof/>
            <w:webHidden/>
          </w:rPr>
          <w:fldChar w:fldCharType="separate"/>
        </w:r>
        <w:r>
          <w:rPr>
            <w:noProof/>
            <w:webHidden/>
          </w:rPr>
          <w:t>77</w:t>
        </w:r>
        <w:r w:rsidR="001E2C4E">
          <w:rPr>
            <w:noProof/>
            <w:webHidden/>
          </w:rPr>
          <w:fldChar w:fldCharType="end"/>
        </w:r>
      </w:hyperlink>
    </w:p>
    <w:p w14:paraId="5CD411AA" w14:textId="17501F52" w:rsidR="001E2C4E" w:rsidRDefault="00DE1C5D">
      <w:pPr>
        <w:pStyle w:val="Verzeichnis1"/>
        <w:tabs>
          <w:tab w:val="left" w:pos="660"/>
          <w:tab w:val="right" w:leader="dot" w:pos="8778"/>
        </w:tabs>
        <w:rPr>
          <w:rFonts w:asciiTheme="minorHAnsi" w:eastAsiaTheme="minorEastAsia" w:hAnsiTheme="minorHAnsi" w:cstheme="minorBidi"/>
          <w:b w:val="0"/>
          <w:bCs w:val="0"/>
          <w:noProof/>
          <w:sz w:val="22"/>
          <w:szCs w:val="22"/>
          <w:lang w:val="de-CH"/>
        </w:rPr>
      </w:pPr>
      <w:hyperlink w:anchor="_Toc102722737" w:history="1">
        <w:r w:rsidR="001E2C4E" w:rsidRPr="00F87189">
          <w:rPr>
            <w:rStyle w:val="Hyperlink"/>
            <w:noProof/>
          </w:rPr>
          <w:t>11.</w:t>
        </w:r>
        <w:r w:rsidR="001E2C4E">
          <w:rPr>
            <w:rFonts w:asciiTheme="minorHAnsi" w:eastAsiaTheme="minorEastAsia" w:hAnsiTheme="minorHAnsi" w:cstheme="minorBidi"/>
            <w:b w:val="0"/>
            <w:bCs w:val="0"/>
            <w:noProof/>
            <w:sz w:val="22"/>
            <w:szCs w:val="22"/>
            <w:lang w:val="de-CH"/>
          </w:rPr>
          <w:tab/>
        </w:r>
        <w:r w:rsidR="001E2C4E" w:rsidRPr="00F87189">
          <w:rPr>
            <w:rStyle w:val="Hyperlink"/>
            <w:noProof/>
          </w:rPr>
          <w:t>Wichtige Adressen</w:t>
        </w:r>
        <w:r w:rsidR="001E2C4E">
          <w:rPr>
            <w:noProof/>
            <w:webHidden/>
          </w:rPr>
          <w:tab/>
        </w:r>
        <w:r w:rsidR="001E2C4E">
          <w:rPr>
            <w:noProof/>
            <w:webHidden/>
          </w:rPr>
          <w:fldChar w:fldCharType="begin"/>
        </w:r>
        <w:r w:rsidR="001E2C4E">
          <w:rPr>
            <w:noProof/>
            <w:webHidden/>
          </w:rPr>
          <w:instrText xml:space="preserve"> PAGEREF _Toc102722737 \h </w:instrText>
        </w:r>
        <w:r w:rsidR="001E2C4E">
          <w:rPr>
            <w:noProof/>
            <w:webHidden/>
          </w:rPr>
        </w:r>
        <w:r w:rsidR="001E2C4E">
          <w:rPr>
            <w:noProof/>
            <w:webHidden/>
          </w:rPr>
          <w:fldChar w:fldCharType="separate"/>
        </w:r>
        <w:r>
          <w:rPr>
            <w:noProof/>
            <w:webHidden/>
          </w:rPr>
          <w:t>78</w:t>
        </w:r>
        <w:r w:rsidR="001E2C4E">
          <w:rPr>
            <w:noProof/>
            <w:webHidden/>
          </w:rPr>
          <w:fldChar w:fldCharType="end"/>
        </w:r>
      </w:hyperlink>
    </w:p>
    <w:p w14:paraId="5255135B" w14:textId="4ADC4D94" w:rsidR="00802072" w:rsidRDefault="00D26178" w:rsidP="004F5C71">
      <w:pPr>
        <w:jc w:val="both"/>
      </w:pPr>
      <w:r w:rsidRPr="00793564">
        <w:rPr>
          <w:rFonts w:cs="Arial"/>
          <w:szCs w:val="22"/>
        </w:rPr>
        <w:fldChar w:fldCharType="end"/>
      </w:r>
    </w:p>
    <w:p w14:paraId="013888F8" w14:textId="52CBE572" w:rsidR="00DD38A3" w:rsidRPr="002B6D6A" w:rsidRDefault="00DD38A3" w:rsidP="00DD38A3">
      <w:pPr>
        <w:pStyle w:val="berschrift1"/>
        <w:shd w:val="clear" w:color="auto" w:fill="FFFF99"/>
        <w:jc w:val="both"/>
      </w:pPr>
      <w:bookmarkStart w:id="0" w:name="_Toc102722618"/>
      <w:bookmarkStart w:id="1" w:name="_Toc456058132"/>
      <w:bookmarkStart w:id="2" w:name="_Toc379444125"/>
      <w:r>
        <w:lastRenderedPageBreak/>
        <w:t>Einführung</w:t>
      </w:r>
      <w:bookmarkEnd w:id="0"/>
      <w:r w:rsidRPr="002B6D6A">
        <w:t xml:space="preserve"> </w:t>
      </w:r>
    </w:p>
    <w:p w14:paraId="2C02B571" w14:textId="028693AF" w:rsidR="00502DB2" w:rsidRPr="00E002A0" w:rsidRDefault="00502DB2" w:rsidP="008B16CB">
      <w:pPr>
        <w:pStyle w:val="berschrift2"/>
        <w:ind w:left="0" w:firstLine="0"/>
      </w:pPr>
      <w:bookmarkStart w:id="3" w:name="_Toc379444126"/>
      <w:bookmarkStart w:id="4" w:name="_Toc102722619"/>
      <w:bookmarkEnd w:id="1"/>
      <w:bookmarkEnd w:id="2"/>
      <w:r w:rsidRPr="00832F7C">
        <w:t>Vorwort</w:t>
      </w:r>
      <w:bookmarkEnd w:id="3"/>
      <w:bookmarkEnd w:id="4"/>
      <w:r w:rsidR="00D93F15" w:rsidRPr="009A096E">
        <w:t xml:space="preserve"> </w:t>
      </w:r>
    </w:p>
    <w:p w14:paraId="7EF77C53" w14:textId="77777777" w:rsidR="00502DB2" w:rsidRPr="00164D60" w:rsidRDefault="00502DB2" w:rsidP="004F5C71">
      <w:pPr>
        <w:jc w:val="both"/>
      </w:pPr>
    </w:p>
    <w:p w14:paraId="776978E8" w14:textId="72CE18DF" w:rsidR="00C17D30" w:rsidRDefault="002E40AB" w:rsidP="007A3365">
      <w:pPr>
        <w:jc w:val="both"/>
      </w:pPr>
      <w:r>
        <w:t xml:space="preserve">Den privaten </w:t>
      </w:r>
      <w:r w:rsidR="00403A7D">
        <w:t>Mandatsträger/innen</w:t>
      </w:r>
      <w:r>
        <w:t xml:space="preserve"> (</w:t>
      </w:r>
      <w:proofErr w:type="spellStart"/>
      <w:r w:rsidR="00403A7D">
        <w:t>priMa</w:t>
      </w:r>
      <w:proofErr w:type="spellEnd"/>
      <w:r>
        <w:t xml:space="preserve">) kommt im System des Erwachsenenschutzes eine wichtige Bedeutung zu. </w:t>
      </w:r>
      <w:r w:rsidRPr="00BB4C20">
        <w:t>Wer</w:t>
      </w:r>
      <w:r>
        <w:t xml:space="preserve"> die</w:t>
      </w:r>
      <w:r w:rsidRPr="00BB4C20">
        <w:t xml:space="preserve"> eigenen Interessen nicht selbst wahren kann und nicht im Stande ist, jemanden damit zu beauftragen, erhält eine behördlich bestellte </w:t>
      </w:r>
      <w:r>
        <w:t>Unterstützung</w:t>
      </w:r>
      <w:r w:rsidRPr="00BB4C20">
        <w:t xml:space="preserve"> in Form einer </w:t>
      </w:r>
      <w:r w:rsidRPr="00B45704">
        <w:rPr>
          <w:b/>
        </w:rPr>
        <w:t>Beistandschaft</w:t>
      </w:r>
      <w:r w:rsidRPr="002B6D6A">
        <w:t>.</w:t>
      </w:r>
      <w:r w:rsidRPr="00BB4C20">
        <w:t xml:space="preserve"> </w:t>
      </w:r>
      <w:r>
        <w:t>Die Aufgaben der Beiständin</w:t>
      </w:r>
      <w:r w:rsidR="007A3365">
        <w:t xml:space="preserve">/des Beistands </w:t>
      </w:r>
      <w:r>
        <w:t xml:space="preserve">werden </w:t>
      </w:r>
      <w:r w:rsidRPr="00BB4C20">
        <w:t xml:space="preserve">von der </w:t>
      </w:r>
      <w:r>
        <w:t>Kindes- und Erwachsenenschutzbehörde (</w:t>
      </w:r>
      <w:r w:rsidRPr="00BB4C20">
        <w:t>KESB</w:t>
      </w:r>
      <w:r>
        <w:t>)</w:t>
      </w:r>
      <w:r w:rsidRPr="00BB4C20">
        <w:t xml:space="preserve"> dem Betreuungsbedarf der betroffenen Person entsprechend </w:t>
      </w:r>
      <w:r>
        <w:t>definiert</w:t>
      </w:r>
      <w:r w:rsidRPr="00BB4C20">
        <w:t>. Das Erwachsenenschutzrecht zielt darauf ab, un</w:t>
      </w:r>
      <w:r w:rsidRPr="007A3365">
        <w:t xml:space="preserve">ter Wahrung </w:t>
      </w:r>
      <w:proofErr w:type="spellStart"/>
      <w:r w:rsidRPr="007A3365">
        <w:rPr>
          <w:b/>
        </w:rPr>
        <w:t>grösstmöglicher</w:t>
      </w:r>
      <w:proofErr w:type="spellEnd"/>
      <w:r w:rsidRPr="007A3365">
        <w:rPr>
          <w:b/>
        </w:rPr>
        <w:t xml:space="preserve"> Selbstbestimmung </w:t>
      </w:r>
      <w:r w:rsidRPr="00BB4C20">
        <w:t>der betroffenen Person</w:t>
      </w:r>
      <w:r w:rsidR="007A3365">
        <w:t>,</w:t>
      </w:r>
      <w:r w:rsidRPr="00BB4C20">
        <w:t xml:space="preserve"> die dem Einzelfall möglichst gerecht werdende </w:t>
      </w:r>
      <w:proofErr w:type="spellStart"/>
      <w:r w:rsidRPr="007A3365">
        <w:t>massgeschneiderte</w:t>
      </w:r>
      <w:proofErr w:type="spellEnd"/>
      <w:r w:rsidRPr="007A3365">
        <w:t xml:space="preserve"> </w:t>
      </w:r>
      <w:proofErr w:type="spellStart"/>
      <w:r w:rsidRPr="00BB4C20">
        <w:t>Massnahme</w:t>
      </w:r>
      <w:proofErr w:type="spellEnd"/>
      <w:r w:rsidRPr="00BB4C20">
        <w:t xml:space="preserve"> durch die KESB errichten und durch einen Beistand oder eine Beiständin führen zu lassen. </w:t>
      </w:r>
    </w:p>
    <w:p w14:paraId="245046C2" w14:textId="77777777" w:rsidR="00C17D30" w:rsidRDefault="00C17D30" w:rsidP="007A3365">
      <w:pPr>
        <w:jc w:val="both"/>
      </w:pPr>
    </w:p>
    <w:p w14:paraId="36B7384D" w14:textId="6DF952DF" w:rsidR="002E40AB" w:rsidRDefault="00C17D30" w:rsidP="007A3365">
      <w:pPr>
        <w:jc w:val="both"/>
      </w:pPr>
      <w:r>
        <w:t>D</w:t>
      </w:r>
      <w:r w:rsidR="002E40AB" w:rsidRPr="00BB4C20">
        <w:t xml:space="preserve">ie Beistände </w:t>
      </w:r>
      <w:r>
        <w:t xml:space="preserve">haben </w:t>
      </w:r>
      <w:r w:rsidR="002E40AB" w:rsidRPr="00BB4C20">
        <w:t>bei der Erfüllung ihre</w:t>
      </w:r>
      <w:r w:rsidR="002E40AB">
        <w:t>r</w:t>
      </w:r>
      <w:r w:rsidR="002E40AB" w:rsidRPr="00BB4C20">
        <w:t xml:space="preserve"> anspruchsvollen </w:t>
      </w:r>
      <w:r w:rsidR="002E40AB">
        <w:t>Aufgabe</w:t>
      </w:r>
      <w:r w:rsidR="002E40AB" w:rsidRPr="00BB4C20">
        <w:t xml:space="preserve"> </w:t>
      </w:r>
      <w:r w:rsidR="002E40AB">
        <w:t>den</w:t>
      </w:r>
      <w:r w:rsidR="002E40AB" w:rsidRPr="007A3365">
        <w:t xml:space="preserve"> durch die </w:t>
      </w:r>
      <w:r w:rsidR="002E40AB" w:rsidRPr="007A3365">
        <w:rPr>
          <w:b/>
        </w:rPr>
        <w:t xml:space="preserve">KESB definierten Aufgabenkatalog </w:t>
      </w:r>
      <w:r w:rsidR="002E40AB" w:rsidRPr="007A3365">
        <w:t>und Rahmen z</w:t>
      </w:r>
      <w:r w:rsidR="002E40AB" w:rsidRPr="00BB4C20">
        <w:t>u beachten</w:t>
      </w:r>
      <w:r w:rsidR="002E40AB">
        <w:t>. Diese Informationen sind dem Errichtungsbeschluss zu entnehmen. W</w:t>
      </w:r>
      <w:r w:rsidR="002E40AB" w:rsidRPr="00BB4C20">
        <w:t>enn die Rahmenbedingungen nicht mehr den Bedürfnissen und der Interessenlage der betroffenen Person entsprechen</w:t>
      </w:r>
      <w:r w:rsidR="002E40AB">
        <w:t xml:space="preserve">, hat der Beistand </w:t>
      </w:r>
      <w:r w:rsidR="002E40AB" w:rsidRPr="00BB4C20">
        <w:t xml:space="preserve">bei der KESB die erforderlichen Änderungen zu beantragen. </w:t>
      </w:r>
      <w:r w:rsidR="000E4544">
        <w:t>Bei Fragen erhält der Beista</w:t>
      </w:r>
      <w:r w:rsidR="00C63B18">
        <w:t>nd Unterstützung durch die KESB</w:t>
      </w:r>
      <w:r w:rsidR="003C7FA3">
        <w:t xml:space="preserve"> </w:t>
      </w:r>
      <w:r w:rsidR="00403A7D">
        <w:t>oder die dafür zuständige Fachstelle</w:t>
      </w:r>
      <w:r w:rsidR="000E4544">
        <w:t xml:space="preserve">. </w:t>
      </w:r>
    </w:p>
    <w:p w14:paraId="2DF7A1D0" w14:textId="77777777" w:rsidR="007A3365" w:rsidRDefault="007A3365" w:rsidP="007A3365">
      <w:pPr>
        <w:jc w:val="both"/>
      </w:pPr>
    </w:p>
    <w:p w14:paraId="1007791D" w14:textId="77777777" w:rsidR="002E40AB" w:rsidRDefault="002E40AB" w:rsidP="007A3365">
      <w:pPr>
        <w:jc w:val="both"/>
      </w:pPr>
      <w:r w:rsidRPr="00BB4C20">
        <w:t>Das Gesetz sieht für die Leistung der Hilfe und Unterstützung im Rahmen von Beistand</w:t>
      </w:r>
      <w:r>
        <w:t>-</w:t>
      </w:r>
      <w:proofErr w:type="spellStart"/>
      <w:r w:rsidRPr="00BB4C20">
        <w:t>schaften</w:t>
      </w:r>
      <w:proofErr w:type="spellEnd"/>
      <w:r w:rsidRPr="00BB4C20">
        <w:t xml:space="preserve"> </w:t>
      </w:r>
      <w:r w:rsidRPr="007A3365">
        <w:rPr>
          <w:b/>
        </w:rPr>
        <w:t>Privatpersonen (</w:t>
      </w:r>
      <w:proofErr w:type="spellStart"/>
      <w:r w:rsidRPr="007A3365">
        <w:rPr>
          <w:b/>
        </w:rPr>
        <w:t>priMa</w:t>
      </w:r>
      <w:proofErr w:type="spellEnd"/>
      <w:r w:rsidRPr="007A3365">
        <w:rPr>
          <w:b/>
        </w:rPr>
        <w:t xml:space="preserve">) </w:t>
      </w:r>
      <w:r w:rsidRPr="00BB4C20">
        <w:t xml:space="preserve">oder Mitarbeitende </w:t>
      </w:r>
      <w:r>
        <w:t>v</w:t>
      </w:r>
      <w:r w:rsidRPr="00BB4C20">
        <w:t>on professionellen Diensten (</w:t>
      </w:r>
      <w:proofErr w:type="spellStart"/>
      <w:r w:rsidRPr="007A3365">
        <w:rPr>
          <w:b/>
        </w:rPr>
        <w:t>Berufsbeiständinnen</w:t>
      </w:r>
      <w:proofErr w:type="spellEnd"/>
      <w:r w:rsidRPr="007A3365">
        <w:rPr>
          <w:b/>
        </w:rPr>
        <w:t xml:space="preserve"> oder Berufsbeistände</w:t>
      </w:r>
      <w:r>
        <w:t xml:space="preserve">) </w:t>
      </w:r>
      <w:r w:rsidRPr="00BB4C20">
        <w:t xml:space="preserve">vor. </w:t>
      </w:r>
      <w:r>
        <w:t xml:space="preserve">Die privaten Mandatsträger/innen </w:t>
      </w:r>
      <w:r w:rsidRPr="00BB4C20">
        <w:t xml:space="preserve">führen einen bedeutenden Anteil der Beistandschaften. </w:t>
      </w:r>
      <w:r>
        <w:t>Die Berufsbeistände sind</w:t>
      </w:r>
      <w:r w:rsidRPr="00BB4C20">
        <w:t xml:space="preserve"> vor allem </w:t>
      </w:r>
      <w:r>
        <w:t>für die</w:t>
      </w:r>
      <w:r w:rsidRPr="00BB4C20">
        <w:t xml:space="preserve"> stark belastenden, komplexen und mit Haftungsrisiken versehenen Betreuungssituationen </w:t>
      </w:r>
      <w:r>
        <w:t xml:space="preserve">vorgesehen, während bei den </w:t>
      </w:r>
      <w:proofErr w:type="spellStart"/>
      <w:r>
        <w:t>piMa</w:t>
      </w:r>
      <w:proofErr w:type="spellEnd"/>
      <w:r>
        <w:t xml:space="preserve"> die persönliche Beziehungs</w:t>
      </w:r>
      <w:r w:rsidR="007A3365">
        <w:t>-</w:t>
      </w:r>
      <w:r>
        <w:t>pflege zu den Hilfsbedürftigen im Vordergrund stehen soll</w:t>
      </w:r>
      <w:r w:rsidRPr="00BB4C20">
        <w:t xml:space="preserve">. </w:t>
      </w:r>
    </w:p>
    <w:p w14:paraId="09BE0B21" w14:textId="77777777" w:rsidR="007A3365" w:rsidRDefault="007A3365" w:rsidP="007A3365">
      <w:pPr>
        <w:jc w:val="both"/>
      </w:pPr>
    </w:p>
    <w:p w14:paraId="5ABDB04D" w14:textId="77777777" w:rsidR="002E40AB" w:rsidRDefault="002E40AB" w:rsidP="007A3365">
      <w:pPr>
        <w:jc w:val="both"/>
      </w:pPr>
      <w:r w:rsidRPr="00BB4C20">
        <w:t xml:space="preserve">Um </w:t>
      </w:r>
      <w:r>
        <w:t>den</w:t>
      </w:r>
      <w:r w:rsidRPr="00BB4C20">
        <w:t xml:space="preserve"> nebenamtlichen </w:t>
      </w:r>
      <w:proofErr w:type="spellStart"/>
      <w:r w:rsidRPr="00BB4C20">
        <w:t>priMa</w:t>
      </w:r>
      <w:proofErr w:type="spellEnd"/>
      <w:r w:rsidRPr="00BB4C20">
        <w:t xml:space="preserve"> die Arbeit </w:t>
      </w:r>
      <w:r>
        <w:t>im praktischen Alltag</w:t>
      </w:r>
      <w:r w:rsidRPr="00BB4C20">
        <w:t xml:space="preserve"> zu erleichtern, stellt die KOKES mit dem vorliegenden Handbuch allen interes</w:t>
      </w:r>
      <w:r w:rsidRPr="002B6D6A">
        <w:t xml:space="preserve">sierten Kantonen, Regionen und Gemeinden ein </w:t>
      </w:r>
      <w:r w:rsidRPr="000E4544">
        <w:rPr>
          <w:b/>
        </w:rPr>
        <w:t>Modell</w:t>
      </w:r>
      <w:r w:rsidRPr="002B6D6A">
        <w:t xml:space="preserve"> zur Verfü</w:t>
      </w:r>
      <w:r w:rsidRPr="00BB4C20">
        <w:t xml:space="preserve">gung, das </w:t>
      </w:r>
      <w:r>
        <w:t>die relevanten</w:t>
      </w:r>
      <w:r w:rsidRPr="00BB4C20">
        <w:t xml:space="preserve"> gesamtschweizerisch gültigen Informationen und Hinweise ent</w:t>
      </w:r>
      <w:r>
        <w:t>h</w:t>
      </w:r>
      <w:r w:rsidRPr="00BB4C20">
        <w:t xml:space="preserve">ält. Ergänzend sollen von den zuständigen Stellen in den Kantonen Zusätze beigefügt werden, welche sich auf die </w:t>
      </w:r>
      <w:r w:rsidR="000E4544">
        <w:t>regionalen</w:t>
      </w:r>
      <w:r w:rsidRPr="00BB4C20">
        <w:t xml:space="preserve"> organisatorischen Gegebenheiten und Zuständigkeiten, auf Kontaktadressen und Fachstellen beziehen, aber auch den jeweiligen in der Regelungszuständigkeit der Kantone verbliebenen kantonalen Verfahrensbestimmungen Rechnung tragen. Wo </w:t>
      </w:r>
      <w:r w:rsidRPr="000E4544">
        <w:rPr>
          <w:b/>
        </w:rPr>
        <w:t xml:space="preserve">lokale oder kantonale Ergänzungen </w:t>
      </w:r>
      <w:r w:rsidRPr="00BB4C20">
        <w:t xml:space="preserve">nötig sind, weist das Modell </w:t>
      </w:r>
      <w:r>
        <w:t xml:space="preserve">mit grau hinterlegten Textpassagen </w:t>
      </w:r>
      <w:r w:rsidRPr="00BB4C20">
        <w:t xml:space="preserve">darauf hin. </w:t>
      </w:r>
      <w:proofErr w:type="gramStart"/>
      <w:r w:rsidRPr="00BB4C20">
        <w:t>Mit relativ</w:t>
      </w:r>
      <w:proofErr w:type="gramEnd"/>
      <w:r w:rsidRPr="00BB4C20">
        <w:t xml:space="preserve"> wenig Aufwand kann es damit gelingen, </w:t>
      </w:r>
      <w:r w:rsidR="007A3365">
        <w:t xml:space="preserve">regional gültige </w:t>
      </w:r>
      <w:r w:rsidRPr="00BB4C20">
        <w:t xml:space="preserve">Handbücher zu entwickeln, welche den </w:t>
      </w:r>
      <w:proofErr w:type="spellStart"/>
      <w:r w:rsidRPr="00BB4C20">
        <w:t>priMa</w:t>
      </w:r>
      <w:proofErr w:type="spellEnd"/>
      <w:r w:rsidRPr="00BB4C20">
        <w:t xml:space="preserve"> als praxisbezogene Leitfäden dienen können</w:t>
      </w:r>
      <w:r>
        <w:t>. B</w:t>
      </w:r>
      <w:r w:rsidRPr="00BB4C20">
        <w:t xml:space="preserve">ei der </w:t>
      </w:r>
      <w:proofErr w:type="spellStart"/>
      <w:r w:rsidRPr="00BB4C20">
        <w:t>Massnahme</w:t>
      </w:r>
      <w:r w:rsidR="007A3365">
        <w:t>n</w:t>
      </w:r>
      <w:r w:rsidRPr="00BB4C20">
        <w:t>führung</w:t>
      </w:r>
      <w:proofErr w:type="spellEnd"/>
      <w:r w:rsidRPr="00BB4C20">
        <w:t xml:space="preserve"> im Einzelfall </w:t>
      </w:r>
      <w:r>
        <w:t>bleiben</w:t>
      </w:r>
      <w:r w:rsidRPr="00BB4C20">
        <w:t xml:space="preserve"> </w:t>
      </w:r>
      <w:r>
        <w:t xml:space="preserve">stets </w:t>
      </w:r>
      <w:r w:rsidRPr="00BB4C20">
        <w:t xml:space="preserve">die konkreten Aufgabenzuweisungen </w:t>
      </w:r>
      <w:r w:rsidR="000E4544">
        <w:t xml:space="preserve">und Erläuterungen </w:t>
      </w:r>
      <w:r w:rsidRPr="00BB4C20">
        <w:t xml:space="preserve">durch die KESB </w:t>
      </w:r>
      <w:proofErr w:type="spellStart"/>
      <w:r w:rsidRPr="00BB4C20">
        <w:t>massgebend</w:t>
      </w:r>
      <w:proofErr w:type="spellEnd"/>
      <w:r w:rsidRPr="00BB4C20">
        <w:t xml:space="preserve">. </w:t>
      </w:r>
    </w:p>
    <w:p w14:paraId="3A216678" w14:textId="77777777" w:rsidR="007A3365" w:rsidRDefault="007A3365" w:rsidP="007A3365">
      <w:pPr>
        <w:jc w:val="both"/>
      </w:pPr>
    </w:p>
    <w:p w14:paraId="2E64E409" w14:textId="77777777" w:rsidR="002E40AB" w:rsidRPr="00BB4C20" w:rsidRDefault="002E40AB" w:rsidP="007A3365">
      <w:pPr>
        <w:jc w:val="both"/>
      </w:pPr>
      <w:r w:rsidRPr="00BB4C20">
        <w:t xml:space="preserve">Die KOKES möchte mit dem </w:t>
      </w:r>
      <w:r w:rsidR="000E4544">
        <w:t>Modell-</w:t>
      </w:r>
      <w:r w:rsidRPr="00BB4C20">
        <w:t xml:space="preserve">Handbuch den </w:t>
      </w:r>
      <w:proofErr w:type="spellStart"/>
      <w:r w:rsidRPr="00BB4C20">
        <w:t>priMa</w:t>
      </w:r>
      <w:proofErr w:type="spellEnd"/>
      <w:r w:rsidRPr="00BB4C20">
        <w:t xml:space="preserve"> auch ihre Anerkennung aussprechen und de</w:t>
      </w:r>
      <w:r w:rsidR="000E4544">
        <w:t>n Kantonen Ansporn liefern, regionale</w:t>
      </w:r>
      <w:r w:rsidRPr="00BB4C20">
        <w:t xml:space="preserve"> Handbücher zu entwickeln.</w:t>
      </w:r>
    </w:p>
    <w:p w14:paraId="6F8CE9F5" w14:textId="77777777" w:rsidR="00502DB2" w:rsidRPr="00BB4C20" w:rsidRDefault="00502DB2" w:rsidP="004F5C71">
      <w:pPr>
        <w:jc w:val="both"/>
      </w:pPr>
    </w:p>
    <w:p w14:paraId="0BF86128" w14:textId="77777777" w:rsidR="00502DB2" w:rsidRDefault="000E4544" w:rsidP="005877F6">
      <w:pPr>
        <w:tabs>
          <w:tab w:val="left" w:pos="3402"/>
        </w:tabs>
        <w:jc w:val="both"/>
      </w:pPr>
      <w:r>
        <w:br/>
      </w:r>
      <w:r w:rsidR="007658AC">
        <w:t>Luzern,</w:t>
      </w:r>
      <w:r w:rsidR="00B8460F" w:rsidRPr="00BB4C20">
        <w:t xml:space="preserve"> </w:t>
      </w:r>
      <w:r w:rsidR="002E40AB">
        <w:t>2</w:t>
      </w:r>
      <w:r w:rsidR="002D75E2">
        <w:t>0</w:t>
      </w:r>
      <w:r w:rsidR="002E40AB">
        <w:t>.</w:t>
      </w:r>
      <w:r w:rsidR="00B8460F" w:rsidRPr="00BB4C20">
        <w:t xml:space="preserve"> </w:t>
      </w:r>
      <w:r w:rsidR="007658AC">
        <w:t>Ju</w:t>
      </w:r>
      <w:r w:rsidR="002E40AB">
        <w:t>l</w:t>
      </w:r>
      <w:r w:rsidR="007658AC">
        <w:t xml:space="preserve">i </w:t>
      </w:r>
      <w:r w:rsidR="00D93F15" w:rsidRPr="00BB4C20">
        <w:t>2014</w:t>
      </w:r>
      <w:r w:rsidR="007658AC">
        <w:tab/>
        <w:t>Konferenz der Kantone für</w:t>
      </w:r>
    </w:p>
    <w:p w14:paraId="52B3E677" w14:textId="77777777" w:rsidR="007658AC" w:rsidRDefault="007658AC" w:rsidP="005877F6">
      <w:pPr>
        <w:tabs>
          <w:tab w:val="left" w:pos="3402"/>
        </w:tabs>
        <w:spacing w:after="120"/>
        <w:jc w:val="both"/>
      </w:pPr>
      <w:r>
        <w:tab/>
        <w:t>Kindes- und Erwachsenenschutz KOKES</w:t>
      </w:r>
    </w:p>
    <w:p w14:paraId="5A9D4024" w14:textId="77777777" w:rsidR="007658AC" w:rsidRDefault="007658AC" w:rsidP="005877F6">
      <w:pPr>
        <w:tabs>
          <w:tab w:val="left" w:pos="3402"/>
        </w:tabs>
        <w:jc w:val="both"/>
      </w:pPr>
      <w:r>
        <w:tab/>
        <w:t>Guido Marbet, Präsident</w:t>
      </w:r>
    </w:p>
    <w:p w14:paraId="5DB287E8" w14:textId="77777777" w:rsidR="007658AC" w:rsidRDefault="007658AC" w:rsidP="005877F6">
      <w:pPr>
        <w:tabs>
          <w:tab w:val="left" w:pos="3402"/>
        </w:tabs>
        <w:jc w:val="both"/>
      </w:pPr>
      <w:r>
        <w:tab/>
        <w:t xml:space="preserve">Diana </w:t>
      </w:r>
      <w:proofErr w:type="gramStart"/>
      <w:r>
        <w:t>Wider</w:t>
      </w:r>
      <w:proofErr w:type="gramEnd"/>
      <w:r>
        <w:t>, Generalsekretärin</w:t>
      </w:r>
    </w:p>
    <w:p w14:paraId="2514BF87" w14:textId="77777777" w:rsidR="00502DB2" w:rsidRPr="00CA2953" w:rsidRDefault="007F6F03" w:rsidP="005E7158">
      <w:pPr>
        <w:pStyle w:val="berschrift2"/>
      </w:pPr>
      <w:bookmarkStart w:id="5" w:name="_Toc456058133"/>
      <w:r w:rsidRPr="00BB4C20">
        <w:br w:type="page"/>
      </w:r>
      <w:bookmarkStart w:id="6" w:name="_Toc456058134"/>
      <w:bookmarkStart w:id="7" w:name="_Toc379444128"/>
      <w:bookmarkStart w:id="8" w:name="_Toc102722620"/>
      <w:bookmarkEnd w:id="5"/>
      <w:r w:rsidR="00502DB2" w:rsidRPr="002618D7">
        <w:lastRenderedPageBreak/>
        <w:t>Aufbau und Benutzung des Handbu</w:t>
      </w:r>
      <w:r w:rsidR="00502DB2" w:rsidRPr="00CA2953">
        <w:t>ches</w:t>
      </w:r>
      <w:bookmarkEnd w:id="6"/>
      <w:bookmarkEnd w:id="7"/>
      <w:bookmarkEnd w:id="8"/>
    </w:p>
    <w:p w14:paraId="28045544" w14:textId="77777777" w:rsidR="00502DB2" w:rsidRPr="002B6D6A" w:rsidRDefault="00502DB2" w:rsidP="004F5C71">
      <w:pPr>
        <w:jc w:val="both"/>
      </w:pPr>
    </w:p>
    <w:p w14:paraId="4947E686" w14:textId="77777777" w:rsidR="00502DB2" w:rsidRPr="00701A0D" w:rsidRDefault="00502DB2" w:rsidP="004F5C71">
      <w:pPr>
        <w:jc w:val="both"/>
      </w:pPr>
      <w:r w:rsidRPr="002B6D6A">
        <w:t>D</w:t>
      </w:r>
      <w:r w:rsidRPr="00701A0D">
        <w:t>as Handbuch ist nach Themen gegliedert und hat jeweils einen darauf bezogenen Anhang mit Zusatzinformationen, Merkblättern und Checklisten, die beliebig ergänzt oder bei Neuerungen ersetzt werden können.</w:t>
      </w:r>
    </w:p>
    <w:p w14:paraId="66636DD5" w14:textId="77777777" w:rsidR="000C55A5" w:rsidRPr="00701A0D" w:rsidRDefault="000C55A5" w:rsidP="004F5C71">
      <w:pPr>
        <w:jc w:val="both"/>
      </w:pPr>
    </w:p>
    <w:p w14:paraId="0F796557" w14:textId="77777777" w:rsidR="00502DB2" w:rsidRPr="00BB4C20" w:rsidRDefault="00502DB2" w:rsidP="004F5C71">
      <w:pPr>
        <w:jc w:val="both"/>
        <w:rPr>
          <w:szCs w:val="22"/>
        </w:rPr>
      </w:pPr>
      <w:r w:rsidRPr="00701A0D">
        <w:rPr>
          <w:szCs w:val="22"/>
        </w:rPr>
        <w:t xml:space="preserve">Sie haben </w:t>
      </w:r>
      <w:r w:rsidR="009062C0" w:rsidRPr="00701A0D">
        <w:rPr>
          <w:szCs w:val="22"/>
        </w:rPr>
        <w:t>zudem</w:t>
      </w:r>
      <w:r w:rsidRPr="00701A0D">
        <w:rPr>
          <w:szCs w:val="22"/>
        </w:rPr>
        <w:t xml:space="preserve"> die Möglichkeit, die verschiedenen Themen mit eigenen Notizen </w:t>
      </w:r>
      <w:r w:rsidRPr="00BB4C20">
        <w:rPr>
          <w:szCs w:val="22"/>
        </w:rPr>
        <w:t xml:space="preserve">und Unterlagen anzureichern. </w:t>
      </w:r>
      <w:r w:rsidR="000C55A5">
        <w:rPr>
          <w:szCs w:val="22"/>
        </w:rPr>
        <w:t>Diese können Sie z.B. i</w:t>
      </w:r>
      <w:r w:rsidR="00F0584F" w:rsidRPr="00BB4C20">
        <w:rPr>
          <w:szCs w:val="22"/>
        </w:rPr>
        <w:t xml:space="preserve">m am Schluss jeden Kapitels erscheinenden Abschnitt „Weitere Informationen“ einfügen, in dem auch auf allenfalls vorhandene Unterlagen im Handbuch-Anhang verwiesen wird. </w:t>
      </w:r>
    </w:p>
    <w:p w14:paraId="3F316FBB" w14:textId="77777777" w:rsidR="002B6D6A" w:rsidRPr="002B6D6A" w:rsidRDefault="002B6D6A" w:rsidP="004F5C71">
      <w:pPr>
        <w:pStyle w:val="Textkrper211"/>
        <w:tabs>
          <w:tab w:val="clear" w:pos="284"/>
        </w:tabs>
        <w:ind w:firstLine="0"/>
        <w:jc w:val="both"/>
      </w:pPr>
    </w:p>
    <w:p w14:paraId="66982A74" w14:textId="77777777" w:rsidR="00502DB2" w:rsidRPr="000C55A5" w:rsidRDefault="00502DB2" w:rsidP="004F5C71">
      <w:pPr>
        <w:pStyle w:val="Textkrper211"/>
        <w:tabs>
          <w:tab w:val="clear" w:pos="284"/>
        </w:tabs>
        <w:ind w:firstLine="0"/>
        <w:jc w:val="both"/>
        <w:rPr>
          <w:b/>
          <w:sz w:val="22"/>
          <w:szCs w:val="22"/>
        </w:rPr>
      </w:pPr>
      <w:r w:rsidRPr="000C55A5">
        <w:rPr>
          <w:b/>
          <w:sz w:val="22"/>
          <w:szCs w:val="22"/>
        </w:rPr>
        <w:t>Wie finden Sie die gewünschten Informationen?</w:t>
      </w:r>
    </w:p>
    <w:p w14:paraId="76A195F4" w14:textId="5408948A" w:rsidR="00345AC7" w:rsidRDefault="00502DB2" w:rsidP="004F5C71">
      <w:pPr>
        <w:jc w:val="both"/>
        <w:rPr>
          <w:szCs w:val="22"/>
        </w:rPr>
      </w:pPr>
      <w:r w:rsidRPr="00DD23B0">
        <w:rPr>
          <w:szCs w:val="22"/>
        </w:rPr>
        <w:t>Orientieren können Sie sich entwede</w:t>
      </w:r>
      <w:r w:rsidR="00F76441" w:rsidRPr="00DD23B0">
        <w:rPr>
          <w:szCs w:val="22"/>
        </w:rPr>
        <w:t xml:space="preserve">r im Inhaltsverzeichnis </w:t>
      </w:r>
      <w:r w:rsidR="000C55A5" w:rsidRPr="00DD23B0">
        <w:rPr>
          <w:szCs w:val="22"/>
        </w:rPr>
        <w:t xml:space="preserve">(vorne) </w:t>
      </w:r>
      <w:r w:rsidR="00F76441" w:rsidRPr="00DD23B0">
        <w:rPr>
          <w:szCs w:val="22"/>
        </w:rPr>
        <w:t xml:space="preserve">oder im </w:t>
      </w:r>
      <w:r w:rsidRPr="00DD23B0">
        <w:rPr>
          <w:szCs w:val="22"/>
        </w:rPr>
        <w:t>alphab</w:t>
      </w:r>
      <w:r w:rsidR="00F76441" w:rsidRPr="00DD23B0">
        <w:rPr>
          <w:szCs w:val="22"/>
        </w:rPr>
        <w:t>etischen</w:t>
      </w:r>
      <w:r w:rsidR="00F76441" w:rsidRPr="00BB4C20">
        <w:rPr>
          <w:szCs w:val="22"/>
        </w:rPr>
        <w:t xml:space="preserve"> Stichwortverzeichnis </w:t>
      </w:r>
      <w:r w:rsidR="000C55A5">
        <w:rPr>
          <w:szCs w:val="22"/>
        </w:rPr>
        <w:t>(Kapitel 12)</w:t>
      </w:r>
      <w:r w:rsidRPr="00BB4C20">
        <w:rPr>
          <w:szCs w:val="22"/>
        </w:rPr>
        <w:t xml:space="preserve">. Adressen finden Sie einerseits innerhalb der jeweiligen </w:t>
      </w:r>
      <w:r w:rsidRPr="00DD23B0">
        <w:rPr>
          <w:szCs w:val="22"/>
        </w:rPr>
        <w:t>Sachgebiete</w:t>
      </w:r>
      <w:r w:rsidRPr="00BB4C20">
        <w:rPr>
          <w:szCs w:val="22"/>
        </w:rPr>
        <w:t xml:space="preserve"> oder als Sammlung im Kapitel 11. </w:t>
      </w:r>
    </w:p>
    <w:p w14:paraId="68374B38" w14:textId="77777777" w:rsidR="00D37E6A" w:rsidRDefault="00D37E6A" w:rsidP="004F5C71">
      <w:pPr>
        <w:jc w:val="both"/>
        <w:rPr>
          <w:szCs w:val="22"/>
        </w:rPr>
      </w:pPr>
    </w:p>
    <w:tbl>
      <w:tblPr>
        <w:tblW w:w="89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hemeFill="background1" w:themeFillShade="F2"/>
        <w:tblLayout w:type="fixed"/>
        <w:tblCellMar>
          <w:left w:w="70" w:type="dxa"/>
          <w:right w:w="70" w:type="dxa"/>
        </w:tblCellMar>
        <w:tblLook w:val="04A0" w:firstRow="1" w:lastRow="0" w:firstColumn="1" w:lastColumn="0" w:noHBand="0" w:noVBand="1"/>
      </w:tblPr>
      <w:tblGrid>
        <w:gridCol w:w="8928"/>
      </w:tblGrid>
      <w:tr w:rsidR="00D37E6A" w14:paraId="488EFEC5" w14:textId="77777777" w:rsidTr="00793564">
        <w:tc>
          <w:tcPr>
            <w:tcW w:w="8923" w:type="dxa"/>
            <w:tcBorders>
              <w:top w:val="single" w:sz="6" w:space="0" w:color="auto"/>
              <w:left w:val="single" w:sz="6" w:space="0" w:color="auto"/>
              <w:bottom w:val="single" w:sz="6" w:space="0" w:color="auto"/>
              <w:right w:val="single" w:sz="4" w:space="0" w:color="auto"/>
            </w:tcBorders>
            <w:shd w:val="clear" w:color="auto" w:fill="F2F2F2" w:themeFill="background1" w:themeFillShade="F2"/>
          </w:tcPr>
          <w:p w14:paraId="2F78CE4C" w14:textId="07FBAE70" w:rsidR="00D37E6A" w:rsidRPr="00EB00EF" w:rsidRDefault="00D37E6A" w:rsidP="00D37E6A">
            <w:pPr>
              <w:jc w:val="both"/>
            </w:pPr>
            <w:r w:rsidRPr="00D37E6A">
              <w:t>Beachten Sie, dass im Kanton Obwalden von privaten Beistandspersonen – kurz "PriBe" – gesprochen wird. Die Bezeichnung entspricht den "</w:t>
            </w:r>
            <w:proofErr w:type="spellStart"/>
            <w:r w:rsidRPr="00D37E6A">
              <w:t>PriMa</w:t>
            </w:r>
            <w:proofErr w:type="spellEnd"/>
            <w:r w:rsidRPr="00D37E6A">
              <w:t xml:space="preserve">" in anderen Kantonen. </w:t>
            </w:r>
          </w:p>
        </w:tc>
      </w:tr>
    </w:tbl>
    <w:p w14:paraId="3002AE79" w14:textId="7E48F777" w:rsidR="00C71FF8" w:rsidRPr="00F96322" w:rsidRDefault="00D06EA5" w:rsidP="005E7158">
      <w:pPr>
        <w:pStyle w:val="berschrift2"/>
      </w:pPr>
      <w:bookmarkStart w:id="9" w:name="_Toc102722621"/>
      <w:r w:rsidRPr="00867937">
        <w:t>KESB</w:t>
      </w:r>
      <w:bookmarkEnd w:id="9"/>
      <w:r w:rsidRPr="00867937">
        <w:t xml:space="preserve"> </w:t>
      </w:r>
    </w:p>
    <w:p w14:paraId="71EC231B" w14:textId="77777777" w:rsidR="00C71FF8" w:rsidRPr="00832F7C" w:rsidRDefault="00C71FF8" w:rsidP="004F5C71">
      <w:pPr>
        <w:jc w:val="both"/>
      </w:pPr>
    </w:p>
    <w:p w14:paraId="20D838F3" w14:textId="3A58F5A6" w:rsidR="009305C6" w:rsidRDefault="006E18BE" w:rsidP="009305C6">
      <w:pPr>
        <w:jc w:val="both"/>
        <w:rPr>
          <w:rFonts w:eastAsia="Arial"/>
        </w:rPr>
      </w:pPr>
      <w:r w:rsidRPr="006E18BE">
        <w:rPr>
          <w:rFonts w:eastAsia="Arial"/>
        </w:rPr>
        <w:t xml:space="preserve">Die KESB ist eine unabhängige Fachbehörde analog zu einem Gericht. Sie ist administrativ dem kantonalen Sozialamt angegliedert und damit in die Justiz- und Sozialdirektion eingebunden. </w:t>
      </w:r>
    </w:p>
    <w:p w14:paraId="5A20592E" w14:textId="77777777" w:rsidR="009305C6" w:rsidRDefault="009305C6" w:rsidP="009305C6">
      <w:pPr>
        <w:jc w:val="both"/>
        <w:rPr>
          <w:rFonts w:eastAsia="Arial"/>
        </w:rPr>
      </w:pPr>
    </w:p>
    <w:p w14:paraId="2B6DEC96" w14:textId="57C4E09C" w:rsidR="009A5DE0" w:rsidRDefault="009A5DE0" w:rsidP="009305C6">
      <w:pPr>
        <w:jc w:val="both"/>
        <w:rPr>
          <w:rFonts w:eastAsia="Arial"/>
        </w:rPr>
      </w:pPr>
      <w:r>
        <w:rPr>
          <w:rFonts w:eastAsia="Arial"/>
        </w:rPr>
        <w:t xml:space="preserve">Die </w:t>
      </w:r>
      <w:r w:rsidRPr="009305C6">
        <w:rPr>
          <w:rFonts w:eastAsia="Arial"/>
          <w:b/>
        </w:rPr>
        <w:t>Behörde</w:t>
      </w:r>
      <w:r>
        <w:rPr>
          <w:rFonts w:eastAsia="Arial"/>
          <w:b/>
        </w:rPr>
        <w:t xml:space="preserve"> </w:t>
      </w:r>
      <w:r>
        <w:rPr>
          <w:rFonts w:eastAsia="Arial"/>
        </w:rPr>
        <w:t xml:space="preserve">besteht aus Personen mit rechtlicher, sozialer und pädagogischer Ausbildung. Die Behördenmitglieder sind zuständig für die Verfahrensleitung. Der Entscheid, ob und in welchem Umfang Erwachsenen- oder </w:t>
      </w:r>
      <w:proofErr w:type="spellStart"/>
      <w:r>
        <w:rPr>
          <w:rFonts w:eastAsia="Arial"/>
        </w:rPr>
        <w:t>Kindesschutzmassnahmen</w:t>
      </w:r>
      <w:proofErr w:type="spellEnd"/>
      <w:r>
        <w:rPr>
          <w:rFonts w:eastAsia="Arial"/>
        </w:rPr>
        <w:t xml:space="preserve"> ergriffen werden, werden in der Regel durch die Kollegialbehörde gefällt.</w:t>
      </w:r>
    </w:p>
    <w:p w14:paraId="3319F9B4" w14:textId="77777777" w:rsidR="009A5DE0" w:rsidRDefault="009A5DE0" w:rsidP="009305C6">
      <w:pPr>
        <w:jc w:val="both"/>
        <w:rPr>
          <w:rFonts w:eastAsia="Arial"/>
        </w:rPr>
      </w:pPr>
    </w:p>
    <w:p w14:paraId="068D459C" w14:textId="095AF4AE" w:rsidR="009A5DE0" w:rsidRDefault="009A5DE0" w:rsidP="009305C6">
      <w:pPr>
        <w:jc w:val="both"/>
        <w:rPr>
          <w:rFonts w:eastAsia="Arial"/>
        </w:rPr>
      </w:pPr>
      <w:r>
        <w:rPr>
          <w:rFonts w:eastAsia="Arial"/>
        </w:rPr>
        <w:t xml:space="preserve">Die </w:t>
      </w:r>
      <w:r>
        <w:rPr>
          <w:rFonts w:eastAsia="Arial"/>
          <w:b/>
        </w:rPr>
        <w:t xml:space="preserve">unterstützenden Dienste </w:t>
      </w:r>
      <w:r>
        <w:rPr>
          <w:rFonts w:eastAsia="Arial"/>
        </w:rPr>
        <w:t xml:space="preserve">setzen sich zusammen aus Personen mit administrativen, juristischen und sozialarbeiterischen, pädagogischen sowie buchhalterischen </w:t>
      </w:r>
      <w:r w:rsidR="002A1EDB">
        <w:rPr>
          <w:rFonts w:eastAsia="Arial"/>
        </w:rPr>
        <w:t>Fachkenntnissen</w:t>
      </w:r>
      <w:r>
        <w:rPr>
          <w:rFonts w:eastAsia="Arial"/>
        </w:rPr>
        <w:t>. Sie unterstützen die Arbeit der Behörde, indem sie im Vorfeld eine sorgfältige Abklärung vornehmen und administrative Unterstützung gewährleisten.</w:t>
      </w:r>
    </w:p>
    <w:p w14:paraId="74B435A1" w14:textId="21ABF42C" w:rsidR="009A5DE0" w:rsidRDefault="009A5DE0" w:rsidP="009A5DE0">
      <w:pPr>
        <w:rPr>
          <w:rFonts w:eastAsia="Arial"/>
        </w:rPr>
      </w:pPr>
    </w:p>
    <w:p w14:paraId="1F2EC7DE" w14:textId="1E534A9E" w:rsidR="006D2861" w:rsidRDefault="00F504FB" w:rsidP="00F504FB">
      <w:pPr>
        <w:rPr>
          <w:rFonts w:eastAsia="Arial"/>
        </w:rPr>
      </w:pPr>
      <w:r w:rsidRPr="00F504FB">
        <w:rPr>
          <w:rFonts w:eastAsia="Arial"/>
        </w:rPr>
        <w:t xml:space="preserve">Kindes- und Erwachsenenschutzbehörde </w:t>
      </w:r>
    </w:p>
    <w:p w14:paraId="4D8CF987" w14:textId="77777777" w:rsidR="006D2861" w:rsidRDefault="00F504FB" w:rsidP="00F504FB">
      <w:pPr>
        <w:rPr>
          <w:rFonts w:eastAsia="Arial"/>
        </w:rPr>
      </w:pPr>
      <w:r w:rsidRPr="00F504FB">
        <w:rPr>
          <w:rFonts w:eastAsia="Arial"/>
        </w:rPr>
        <w:t xml:space="preserve">Dorfplatz 4a, </w:t>
      </w:r>
      <w:r w:rsidR="00844A7A">
        <w:rPr>
          <w:rFonts w:eastAsia="Arial"/>
        </w:rPr>
        <w:t>6060</w:t>
      </w:r>
      <w:r w:rsidRPr="00F504FB">
        <w:rPr>
          <w:rFonts w:eastAsia="Arial"/>
        </w:rPr>
        <w:t xml:space="preserve"> Samen, </w:t>
      </w:r>
    </w:p>
    <w:p w14:paraId="1C426533" w14:textId="6528E4B1" w:rsidR="006D2861" w:rsidRDefault="00F504FB" w:rsidP="00F504FB">
      <w:pPr>
        <w:rPr>
          <w:rFonts w:eastAsia="Arial"/>
        </w:rPr>
      </w:pPr>
      <w:r w:rsidRPr="00F504FB">
        <w:rPr>
          <w:rFonts w:eastAsia="Arial"/>
        </w:rPr>
        <w:t>041 666 61 26</w:t>
      </w:r>
      <w:r w:rsidR="006D2861">
        <w:rPr>
          <w:rFonts w:eastAsia="Arial"/>
        </w:rPr>
        <w:t xml:space="preserve">   //  </w:t>
      </w:r>
      <w:r w:rsidRPr="00F504FB">
        <w:rPr>
          <w:rFonts w:eastAsia="Arial"/>
        </w:rPr>
        <w:t xml:space="preserve"> </w:t>
      </w:r>
      <w:hyperlink r:id="rId14" w:history="1">
        <w:r w:rsidRPr="00F504FB">
          <w:rPr>
            <w:rStyle w:val="Hyperlink"/>
            <w:rFonts w:eastAsia="Arial"/>
          </w:rPr>
          <w:t>kesb@ow.ch</w:t>
        </w:r>
      </w:hyperlink>
      <w:r w:rsidRPr="00F504FB">
        <w:rPr>
          <w:rFonts w:eastAsia="Arial"/>
        </w:rPr>
        <w:t xml:space="preserve">; </w:t>
      </w:r>
    </w:p>
    <w:p w14:paraId="160698AF" w14:textId="281DE7D3" w:rsidR="00F504FB" w:rsidRPr="00F504FB" w:rsidRDefault="00F504FB" w:rsidP="00F504FB">
      <w:pPr>
        <w:rPr>
          <w:rFonts w:eastAsia="Arial"/>
        </w:rPr>
      </w:pPr>
      <w:r w:rsidRPr="00F504FB">
        <w:rPr>
          <w:rFonts w:eastAsia="Arial"/>
        </w:rPr>
        <w:t>www.ow.ch/</w:t>
      </w:r>
      <w:r w:rsidR="006D2861">
        <w:rPr>
          <w:rFonts w:eastAsia="Arial"/>
        </w:rPr>
        <w:t>fachbereiche</w:t>
      </w:r>
      <w:r w:rsidRPr="00F504FB">
        <w:rPr>
          <w:rFonts w:eastAsia="Arial"/>
        </w:rPr>
        <w:t>/</w:t>
      </w:r>
      <w:r w:rsidR="006D2861">
        <w:rPr>
          <w:rFonts w:eastAsia="Arial"/>
        </w:rPr>
        <w:t>1978</w:t>
      </w:r>
    </w:p>
    <w:p w14:paraId="72481AAA" w14:textId="363BD084" w:rsidR="00F0584F" w:rsidRPr="00C73EEA" w:rsidRDefault="006E18BE" w:rsidP="005E7158">
      <w:pPr>
        <w:pStyle w:val="berschrift2"/>
      </w:pPr>
      <w:bookmarkStart w:id="10" w:name="_Toc102722622"/>
      <w:r w:rsidRPr="00C73EEA">
        <w:t>Fachstelle für private Beistandspersonen</w:t>
      </w:r>
      <w:bookmarkEnd w:id="10"/>
      <w:r w:rsidRPr="00C73EEA">
        <w:t xml:space="preserve"> </w:t>
      </w:r>
    </w:p>
    <w:p w14:paraId="5333E25E" w14:textId="6885C619" w:rsidR="000309B9" w:rsidRPr="00C73EEA" w:rsidRDefault="006E18BE" w:rsidP="004F5C71">
      <w:pPr>
        <w:jc w:val="both"/>
      </w:pPr>
      <w:r w:rsidRPr="00C73EEA">
        <w:t xml:space="preserve">Die Fachstelle für private Beistandspersonen (FS PriBe) ist eine Stabstelle bei der </w:t>
      </w:r>
      <w:proofErr w:type="gramStart"/>
      <w:r w:rsidRPr="00C73EEA">
        <w:t>KESB Obwalden</w:t>
      </w:r>
      <w:proofErr w:type="gramEnd"/>
      <w:r w:rsidRPr="00C73EEA">
        <w:t xml:space="preserve"> und zuständig für die Rekrutierung, Instruktion, Aus- und Weiterbildung sowie die spezifische Beratung und Begleitung der privaten Beiständinnen und Beistände. Sie bietet Unterstützung und Erklärung zu Fragen der Mandatsführung. </w:t>
      </w:r>
    </w:p>
    <w:p w14:paraId="5D6AB468" w14:textId="07FCFB38" w:rsidR="005E7D76" w:rsidRPr="00C73EEA" w:rsidRDefault="005E7D76" w:rsidP="004F5C71">
      <w:pPr>
        <w:jc w:val="both"/>
      </w:pPr>
    </w:p>
    <w:p w14:paraId="4D211EE2" w14:textId="0D8FF267" w:rsidR="00970CD7" w:rsidRDefault="006E18BE" w:rsidP="004F5C71">
      <w:pPr>
        <w:jc w:val="both"/>
      </w:pPr>
      <w:r w:rsidRPr="00C73EEA">
        <w:t>Fachstelle für Private Beistandspersonen</w:t>
      </w:r>
    </w:p>
    <w:p w14:paraId="162ED5EF" w14:textId="5AAD8055" w:rsidR="006E18BE" w:rsidRPr="00C73EEA" w:rsidRDefault="006E18BE" w:rsidP="004F5C71">
      <w:pPr>
        <w:jc w:val="both"/>
      </w:pPr>
      <w:r w:rsidRPr="00C73EEA">
        <w:t>Dorfplatz 4a, 6060 Sarnen</w:t>
      </w:r>
    </w:p>
    <w:p w14:paraId="5B323FE5" w14:textId="26DED2C5" w:rsidR="006D2861" w:rsidRDefault="006E18BE" w:rsidP="004F5C71">
      <w:pPr>
        <w:jc w:val="both"/>
      </w:pPr>
      <w:r w:rsidRPr="00C73EEA">
        <w:t>041 / 666 61 61</w:t>
      </w:r>
      <w:r w:rsidR="006D2861">
        <w:t xml:space="preserve">   //   </w:t>
      </w:r>
      <w:hyperlink r:id="rId15" w:history="1">
        <w:r w:rsidR="006D2861" w:rsidRPr="00DC4582">
          <w:rPr>
            <w:rStyle w:val="Hyperlink"/>
          </w:rPr>
          <w:t>fspribe@ow.ch</w:t>
        </w:r>
      </w:hyperlink>
      <w:r w:rsidR="006D2861">
        <w:t xml:space="preserve"> </w:t>
      </w:r>
    </w:p>
    <w:p w14:paraId="08801EAC" w14:textId="36E9324C" w:rsidR="00502DB2" w:rsidRPr="002618D7" w:rsidRDefault="00970CD7" w:rsidP="004F5C71">
      <w:pPr>
        <w:jc w:val="both"/>
      </w:pPr>
      <w:hyperlink r:id="rId16" w:history="1">
        <w:r w:rsidRPr="00DC4582">
          <w:rPr>
            <w:rStyle w:val="Hyperlink"/>
          </w:rPr>
          <w:t>www.fspribe.ow.ch</w:t>
        </w:r>
      </w:hyperlink>
      <w:r w:rsidR="006E18BE" w:rsidRPr="00C73EEA">
        <w:t xml:space="preserve"> </w:t>
      </w:r>
    </w:p>
    <w:p w14:paraId="36255CE4" w14:textId="7136F427" w:rsidR="00502DB2" w:rsidRPr="002B6D6A" w:rsidRDefault="00502DB2" w:rsidP="000A29D8">
      <w:pPr>
        <w:pStyle w:val="berschrift1"/>
        <w:shd w:val="clear" w:color="auto" w:fill="FFFF99"/>
        <w:jc w:val="both"/>
      </w:pPr>
      <w:bookmarkStart w:id="11" w:name="_Toc379444129"/>
      <w:bookmarkStart w:id="12" w:name="_Toc102722623"/>
      <w:r w:rsidRPr="002618D7">
        <w:lastRenderedPageBreak/>
        <w:t>Angebote und Hilfestellungen</w:t>
      </w:r>
      <w:r w:rsidR="00D06EA5" w:rsidRPr="002618D7">
        <w:t xml:space="preserve"> für die </w:t>
      </w:r>
      <w:r w:rsidR="00403A7D">
        <w:t>PriBe</w:t>
      </w:r>
      <w:bookmarkEnd w:id="11"/>
      <w:bookmarkEnd w:id="12"/>
      <w:r w:rsidR="000309B9" w:rsidRPr="002B6D6A">
        <w:t xml:space="preserve"> </w:t>
      </w:r>
    </w:p>
    <w:p w14:paraId="52695757" w14:textId="77777777" w:rsidR="00D06EA5" w:rsidRDefault="00CA040C" w:rsidP="005E7158">
      <w:pPr>
        <w:pStyle w:val="berschrift2"/>
      </w:pPr>
      <w:bookmarkStart w:id="13" w:name="_Toc102722624"/>
      <w:r>
        <w:t>B</w:t>
      </w:r>
      <w:r w:rsidR="00D06EA5" w:rsidRPr="00CA2953">
        <w:t>undesrechtliche Regelung</w:t>
      </w:r>
      <w:bookmarkEnd w:id="13"/>
    </w:p>
    <w:p w14:paraId="2E488D82" w14:textId="77777777" w:rsidR="002B6D6A" w:rsidRPr="002B6D6A" w:rsidRDefault="002B6D6A" w:rsidP="004F5C71">
      <w:pPr>
        <w:jc w:val="both"/>
      </w:pPr>
    </w:p>
    <w:p w14:paraId="30697318" w14:textId="77ADA761" w:rsidR="00BB4784" w:rsidRDefault="00BD533D" w:rsidP="004F5C71">
      <w:pPr>
        <w:jc w:val="both"/>
      </w:pPr>
      <w:r w:rsidRPr="00CA040C">
        <w:t>In Art. 400 Abs. 3 ZGB auferlegt das Bundesrecht der KESB</w:t>
      </w:r>
      <w:r w:rsidR="00CA040C" w:rsidRPr="00CA040C">
        <w:fldChar w:fldCharType="begin"/>
      </w:r>
      <w:r w:rsidR="00CA040C" w:rsidRPr="00CA040C">
        <w:instrText xml:space="preserve"> XE "KESB" </w:instrText>
      </w:r>
      <w:r w:rsidR="00CA040C" w:rsidRPr="00CA040C">
        <w:fldChar w:fldCharType="end"/>
      </w:r>
      <w:r w:rsidRPr="00CA040C">
        <w:t xml:space="preserve"> die Pflicht, dafür zu sorgen, dass der Beistand oder die Beiständin die erforderliche Instruktion</w:t>
      </w:r>
      <w:r w:rsidR="00CA040C" w:rsidRPr="00CA040C">
        <w:fldChar w:fldCharType="begin"/>
      </w:r>
      <w:r w:rsidR="00CA040C" w:rsidRPr="00CA040C">
        <w:instrText xml:space="preserve"> XE "Instruktion" </w:instrText>
      </w:r>
      <w:r w:rsidR="00CA040C" w:rsidRPr="00CA040C">
        <w:fldChar w:fldCharType="end"/>
      </w:r>
      <w:r w:rsidRPr="00CA040C">
        <w:t>, Beratung</w:t>
      </w:r>
      <w:r w:rsidR="00CA040C" w:rsidRPr="00CA040C">
        <w:fldChar w:fldCharType="begin"/>
      </w:r>
      <w:r w:rsidR="00CA040C" w:rsidRPr="00CA040C">
        <w:instrText xml:space="preserve"> XE "Beratung" </w:instrText>
      </w:r>
      <w:r w:rsidR="00CA040C" w:rsidRPr="00CA040C">
        <w:fldChar w:fldCharType="end"/>
      </w:r>
      <w:r w:rsidRPr="00CA040C">
        <w:t xml:space="preserve"> und Unterstützung</w:t>
      </w:r>
      <w:r w:rsidR="00CA040C" w:rsidRPr="00CA040C">
        <w:fldChar w:fldCharType="begin"/>
      </w:r>
      <w:r w:rsidR="00CA040C" w:rsidRPr="00CA040C">
        <w:instrText xml:space="preserve"> XE "Unterstützung" </w:instrText>
      </w:r>
      <w:r w:rsidR="00CA040C" w:rsidRPr="00CA040C">
        <w:fldChar w:fldCharType="end"/>
      </w:r>
      <w:r w:rsidRPr="00282A73">
        <w:rPr>
          <w:b/>
        </w:rPr>
        <w:t xml:space="preserve"> </w:t>
      </w:r>
      <w:r w:rsidRPr="00E002A0">
        <w:t xml:space="preserve">erhält. Die KESB kann diese Aufgaben </w:t>
      </w:r>
      <w:proofErr w:type="gramStart"/>
      <w:r w:rsidRPr="00E002A0">
        <w:t>selber</w:t>
      </w:r>
      <w:proofErr w:type="gramEnd"/>
      <w:r w:rsidRPr="00E002A0">
        <w:t xml:space="preserve"> wahrnehmen, kann sie aber auch an geeignete Stellen delegieren, </w:t>
      </w:r>
      <w:r w:rsidR="00282A73">
        <w:t xml:space="preserve">z.B. </w:t>
      </w:r>
      <w:proofErr w:type="spellStart"/>
      <w:r w:rsidR="00282A73">
        <w:t>Berufsbeistandschaften</w:t>
      </w:r>
      <w:proofErr w:type="spellEnd"/>
      <w:r w:rsidR="00282A73">
        <w:t xml:space="preserve"> oder Sozialdienste</w:t>
      </w:r>
      <w:r w:rsidRPr="00AA1246">
        <w:t xml:space="preserve">. Zum Teil regeln kantonale Gesetze oder Verordnungen, wie die </w:t>
      </w:r>
      <w:r w:rsidR="00403A7D">
        <w:t>PriBe</w:t>
      </w:r>
      <w:r w:rsidRPr="00AA1246">
        <w:t xml:space="preserve"> </w:t>
      </w:r>
      <w:r w:rsidR="008C4D7F" w:rsidRPr="00AA1246">
        <w:t xml:space="preserve">zu begleiten sind. </w:t>
      </w:r>
    </w:p>
    <w:p w14:paraId="58712267" w14:textId="77777777" w:rsidR="002E1D5F" w:rsidRPr="00AA1246" w:rsidRDefault="002E1D5F" w:rsidP="004F5C71">
      <w:pPr>
        <w:jc w:val="both"/>
      </w:pPr>
    </w:p>
    <w:p w14:paraId="0741BC96" w14:textId="5CB4EAB7" w:rsidR="00BB4784" w:rsidRPr="00A557E4" w:rsidRDefault="00BB4784" w:rsidP="00D07CAD">
      <w:pPr>
        <w:pBdr>
          <w:top w:val="single" w:sz="4" w:space="1" w:color="7F7F7F"/>
          <w:left w:val="single" w:sz="4" w:space="4" w:color="7F7F7F"/>
          <w:bottom w:val="single" w:sz="4" w:space="1" w:color="7F7F7F"/>
          <w:right w:val="single" w:sz="4" w:space="4" w:color="7F7F7F"/>
        </w:pBdr>
        <w:jc w:val="both"/>
      </w:pPr>
      <w:r w:rsidRPr="00AA1246">
        <w:br/>
        <w:t xml:space="preserve">Allgemein verbreitete </w:t>
      </w:r>
      <w:r w:rsidRPr="002E1D5F">
        <w:rPr>
          <w:b/>
        </w:rPr>
        <w:t>Formen</w:t>
      </w:r>
      <w:r w:rsidRPr="00701A0D">
        <w:rPr>
          <w:b/>
        </w:rPr>
        <w:t xml:space="preserve"> der </w:t>
      </w:r>
      <w:r w:rsidR="00403A7D">
        <w:rPr>
          <w:b/>
        </w:rPr>
        <w:t>PriBe</w:t>
      </w:r>
      <w:r w:rsidR="00701A0D" w:rsidRPr="00701A0D">
        <w:rPr>
          <w:b/>
        </w:rPr>
        <w:t>-Betreuung</w:t>
      </w:r>
      <w:r w:rsidRPr="00701A0D">
        <w:rPr>
          <w:b/>
        </w:rPr>
        <w:t xml:space="preserve"> </w:t>
      </w:r>
      <w:r w:rsidRPr="00A557E4">
        <w:t>sind:</w:t>
      </w:r>
    </w:p>
    <w:p w14:paraId="7FEC80EF" w14:textId="77777777" w:rsidR="00BB4784" w:rsidRPr="00A557E4" w:rsidRDefault="00BB4784" w:rsidP="008905CB">
      <w:pPr>
        <w:numPr>
          <w:ilvl w:val="0"/>
          <w:numId w:val="5"/>
        </w:numPr>
        <w:pBdr>
          <w:top w:val="single" w:sz="4" w:space="1" w:color="7F7F7F"/>
          <w:left w:val="single" w:sz="4" w:space="4" w:color="7F7F7F"/>
          <w:bottom w:val="single" w:sz="4" w:space="1" w:color="7F7F7F"/>
          <w:right w:val="single" w:sz="4" w:space="4" w:color="7F7F7F"/>
        </w:pBdr>
        <w:ind w:left="567" w:hanging="567"/>
        <w:jc w:val="both"/>
      </w:pPr>
      <w:r w:rsidRPr="00A557E4">
        <w:t>einzelfallbezogene Erstinstruktionsgespräche</w:t>
      </w:r>
    </w:p>
    <w:p w14:paraId="2F1B44BD" w14:textId="77777777" w:rsidR="00487FDD" w:rsidRPr="00A264C9" w:rsidRDefault="00487FDD" w:rsidP="008905CB">
      <w:pPr>
        <w:numPr>
          <w:ilvl w:val="0"/>
          <w:numId w:val="5"/>
        </w:numPr>
        <w:pBdr>
          <w:top w:val="single" w:sz="4" w:space="1" w:color="7F7F7F"/>
          <w:left w:val="single" w:sz="4" w:space="4" w:color="7F7F7F"/>
          <w:bottom w:val="single" w:sz="4" w:space="1" w:color="7F7F7F"/>
          <w:right w:val="single" w:sz="4" w:space="4" w:color="7F7F7F"/>
        </w:pBdr>
        <w:ind w:left="567" w:hanging="567"/>
        <w:jc w:val="both"/>
      </w:pPr>
      <w:r w:rsidRPr="009928BD">
        <w:t>Beratungen</w:t>
      </w:r>
      <w:r w:rsidRPr="00A264C9">
        <w:t xml:space="preserve"> in Einzelfragen</w:t>
      </w:r>
    </w:p>
    <w:p w14:paraId="4428E080" w14:textId="77777777" w:rsidR="00BB4784" w:rsidRPr="00D213F3" w:rsidRDefault="00BB4784" w:rsidP="008905CB">
      <w:pPr>
        <w:numPr>
          <w:ilvl w:val="0"/>
          <w:numId w:val="5"/>
        </w:numPr>
        <w:pBdr>
          <w:top w:val="single" w:sz="4" w:space="1" w:color="7F7F7F"/>
          <w:left w:val="single" w:sz="4" w:space="4" w:color="7F7F7F"/>
          <w:bottom w:val="single" w:sz="4" w:space="1" w:color="7F7F7F"/>
          <w:right w:val="single" w:sz="4" w:space="4" w:color="7F7F7F"/>
        </w:pBdr>
        <w:ind w:left="567" w:hanging="567"/>
        <w:jc w:val="both"/>
      </w:pPr>
      <w:r w:rsidRPr="00D213F3">
        <w:t>Einführungskurse</w:t>
      </w:r>
    </w:p>
    <w:p w14:paraId="6F39602B" w14:textId="77777777" w:rsidR="00BB4784" w:rsidRPr="00802072" w:rsidRDefault="001C4EC7" w:rsidP="008905CB">
      <w:pPr>
        <w:numPr>
          <w:ilvl w:val="0"/>
          <w:numId w:val="5"/>
        </w:numPr>
        <w:pBdr>
          <w:top w:val="single" w:sz="4" w:space="1" w:color="7F7F7F"/>
          <w:left w:val="single" w:sz="4" w:space="4" w:color="7F7F7F"/>
          <w:bottom w:val="single" w:sz="4" w:space="1" w:color="7F7F7F"/>
          <w:right w:val="single" w:sz="4" w:space="4" w:color="7F7F7F"/>
        </w:pBdr>
        <w:ind w:left="567" w:hanging="567"/>
        <w:jc w:val="both"/>
      </w:pPr>
      <w:r w:rsidRPr="007804B0">
        <w:t xml:space="preserve">Erfahrungsaustauschveranstaltungen </w:t>
      </w:r>
      <w:r>
        <w:t>(von Fachpersonen moderiert)</w:t>
      </w:r>
      <w:r w:rsidR="00BB4784" w:rsidRPr="007804B0">
        <w:t xml:space="preserve"> </w:t>
      </w:r>
    </w:p>
    <w:p w14:paraId="072B5161" w14:textId="77777777" w:rsidR="00BB4784" w:rsidRPr="00802072" w:rsidRDefault="00BB4784" w:rsidP="008905CB">
      <w:pPr>
        <w:numPr>
          <w:ilvl w:val="0"/>
          <w:numId w:val="5"/>
        </w:numPr>
        <w:pBdr>
          <w:top w:val="single" w:sz="4" w:space="1" w:color="7F7F7F"/>
          <w:left w:val="single" w:sz="4" w:space="4" w:color="7F7F7F"/>
          <w:bottom w:val="single" w:sz="4" w:space="1" w:color="7F7F7F"/>
          <w:right w:val="single" w:sz="4" w:space="4" w:color="7F7F7F"/>
        </w:pBdr>
        <w:ind w:left="567" w:hanging="567"/>
        <w:jc w:val="both"/>
      </w:pPr>
      <w:r w:rsidRPr="00802072">
        <w:t>Abgabe von Informations- und Merkblättern</w:t>
      </w:r>
    </w:p>
    <w:p w14:paraId="23DD9E2D" w14:textId="77777777" w:rsidR="00965DB2" w:rsidRPr="00164D60" w:rsidRDefault="00965DB2" w:rsidP="008905CB">
      <w:pPr>
        <w:numPr>
          <w:ilvl w:val="0"/>
          <w:numId w:val="5"/>
        </w:numPr>
        <w:pBdr>
          <w:top w:val="single" w:sz="4" w:space="1" w:color="7F7F7F"/>
          <w:left w:val="single" w:sz="4" w:space="4" w:color="7F7F7F"/>
          <w:bottom w:val="single" w:sz="4" w:space="1" w:color="7F7F7F"/>
          <w:right w:val="single" w:sz="4" w:space="4" w:color="7F7F7F"/>
        </w:pBdr>
        <w:ind w:left="567" w:hanging="567"/>
        <w:jc w:val="both"/>
      </w:pPr>
      <w:r w:rsidRPr="00802072">
        <w:t>Mitbenutzung der</w:t>
      </w:r>
      <w:r w:rsidR="00BB4784" w:rsidRPr="00802072">
        <w:t xml:space="preserve"> Infrastruktur </w:t>
      </w:r>
      <w:r w:rsidRPr="00802072">
        <w:t xml:space="preserve">(z.B. </w:t>
      </w:r>
      <w:r w:rsidR="003A5E11">
        <w:t xml:space="preserve">Kopierer, </w:t>
      </w:r>
      <w:r w:rsidRPr="00164D60">
        <w:t>Buchhaltung)</w:t>
      </w:r>
    </w:p>
    <w:p w14:paraId="0809F712" w14:textId="77777777" w:rsidR="00BE3F51" w:rsidRDefault="001C4EC7" w:rsidP="008905CB">
      <w:pPr>
        <w:numPr>
          <w:ilvl w:val="0"/>
          <w:numId w:val="5"/>
        </w:numPr>
        <w:pBdr>
          <w:top w:val="single" w:sz="4" w:space="1" w:color="7F7F7F"/>
          <w:left w:val="single" w:sz="4" w:space="4" w:color="7F7F7F"/>
          <w:bottom w:val="single" w:sz="4" w:space="1" w:color="7F7F7F"/>
          <w:right w:val="single" w:sz="4" w:space="4" w:color="7F7F7F"/>
        </w:pBdr>
        <w:ind w:left="567" w:hanging="567"/>
        <w:jc w:val="both"/>
      </w:pPr>
      <w:r>
        <w:t>t</w:t>
      </w:r>
      <w:r w:rsidR="00BE3F51" w:rsidRPr="00A557E4">
        <w:t xml:space="preserve">hemenzentrierte Weiterbildungsveranstaltungen </w:t>
      </w:r>
    </w:p>
    <w:p w14:paraId="01583566" w14:textId="77777777" w:rsidR="002E1D5F" w:rsidRPr="00A557E4" w:rsidRDefault="002E1D5F" w:rsidP="00D07CAD">
      <w:pPr>
        <w:pBdr>
          <w:top w:val="single" w:sz="4" w:space="1" w:color="7F7F7F"/>
          <w:left w:val="single" w:sz="4" w:space="4" w:color="7F7F7F"/>
          <w:bottom w:val="single" w:sz="4" w:space="1" w:color="7F7F7F"/>
          <w:right w:val="single" w:sz="4" w:space="4" w:color="7F7F7F"/>
        </w:pBdr>
        <w:jc w:val="both"/>
      </w:pPr>
    </w:p>
    <w:p w14:paraId="300544F3" w14:textId="11541E57" w:rsidR="00BA56C1" w:rsidRDefault="00BA56C1" w:rsidP="004F5C71">
      <w:pPr>
        <w:jc w:val="both"/>
      </w:pPr>
    </w:p>
    <w:p w14:paraId="5532EF46" w14:textId="1ADBD2A9" w:rsidR="00A06A74" w:rsidRPr="00832F7C" w:rsidRDefault="00A06A74" w:rsidP="004F5C71">
      <w:pPr>
        <w:jc w:val="both"/>
      </w:pPr>
      <w:r w:rsidRPr="00A557E4">
        <w:t xml:space="preserve">Folgender </w:t>
      </w:r>
      <w:r w:rsidRPr="009928BD">
        <w:rPr>
          <w:b/>
        </w:rPr>
        <w:t>Minimalstandard</w:t>
      </w:r>
      <w:r w:rsidR="00CA040C">
        <w:rPr>
          <w:b/>
        </w:rPr>
        <w:fldChar w:fldCharType="begin"/>
      </w:r>
      <w:r w:rsidR="00CA040C">
        <w:instrText xml:space="preserve"> XE "</w:instrText>
      </w:r>
      <w:r w:rsidR="00CA040C" w:rsidRPr="00723729">
        <w:rPr>
          <w:b/>
        </w:rPr>
        <w:instrText>Minimalstandard</w:instrText>
      </w:r>
      <w:r w:rsidR="00CA040C">
        <w:instrText xml:space="preserve">" </w:instrText>
      </w:r>
      <w:r w:rsidR="00CA040C">
        <w:rPr>
          <w:b/>
        </w:rPr>
        <w:fldChar w:fldCharType="end"/>
      </w:r>
      <w:r w:rsidRPr="00A264C9">
        <w:t xml:space="preserve"> für eine Einführung sollte gewährleistet sein</w:t>
      </w:r>
      <w:r w:rsidR="003A5E11">
        <w:t>.</w:t>
      </w:r>
      <w:r w:rsidR="00832F7C">
        <w:t xml:space="preserve"> </w:t>
      </w:r>
      <w:r w:rsidR="0082711C" w:rsidRPr="00832F7C">
        <w:t>Bevor Sie ein erstes Mal mit der Führung einer Beistandschaft betraut werden, erhalten Sie im Rahmen eines Einführungsgesprächs oder eines Kurses eine allgemeine Einführung in die Aufgabe als Betreuungsperson. Sie werden auf Ihre Rechte und Pflichten als Beistand oder Beiständin aufmerksam gemacht und erfahren, welche Grenzen es zu berücksichtigen gilt. Sie erhalten einen Überblick über die Rahmenbedingungen, innerhalb derer Sie sich während der Mandatsführung bewegen (Bericht und Rechnung, Schweigepflicht, Aufgaben, Spesen und Entschädigung, etc</w:t>
      </w:r>
      <w:r w:rsidR="00332246">
        <w:t>.</w:t>
      </w:r>
      <w:r w:rsidR="0082711C" w:rsidRPr="00832F7C">
        <w:t xml:space="preserve">). Sie erfahren </w:t>
      </w:r>
      <w:proofErr w:type="gramStart"/>
      <w:r w:rsidR="0082711C" w:rsidRPr="00832F7C">
        <w:t>ganz generell</w:t>
      </w:r>
      <w:proofErr w:type="gramEnd"/>
      <w:r w:rsidR="0082711C" w:rsidRPr="00832F7C">
        <w:t xml:space="preserve">, wie der zivilrechtliche Kindes- und Erwachsenenschutz organisiert </w:t>
      </w:r>
      <w:r w:rsidR="0049305C">
        <w:t>i</w:t>
      </w:r>
      <w:r w:rsidR="0082711C" w:rsidRPr="00832F7C">
        <w:t>st und wer für welche Aufgaben zuständig ist (Betreuung, Vertretung der Schutzbedürftigen in deren Angelegenheiten sowie Verwalten des Vermögens, unterstützende Dienste, Kontroll- und Aufsichtsorgane, Beschwerdeinstanzen). Weiter erhalten Sie einen Überblick über die vom Erwachsenenschutzrecht vorgegebenen Möglichkeiten für die Ausgestaltung von Beistandschaften</w:t>
      </w:r>
      <w:r w:rsidRPr="00832F7C">
        <w:t>.</w:t>
      </w:r>
    </w:p>
    <w:p w14:paraId="1E124356" w14:textId="77777777" w:rsidR="00A06A74" w:rsidRPr="00832F7C" w:rsidRDefault="00A06A74" w:rsidP="004F5C71">
      <w:pPr>
        <w:jc w:val="both"/>
      </w:pPr>
    </w:p>
    <w:p w14:paraId="3DADEF71" w14:textId="77777777" w:rsidR="001C4EC7" w:rsidRDefault="00A06A74" w:rsidP="004F5C71">
      <w:pPr>
        <w:jc w:val="both"/>
      </w:pPr>
      <w:r w:rsidRPr="002618D7">
        <w:t>Zu den soeben aufgeführten Inhalten finden Sie</w:t>
      </w:r>
      <w:r w:rsidR="00701A0D">
        <w:t xml:space="preserve"> </w:t>
      </w:r>
      <w:r w:rsidR="00701A0D" w:rsidRPr="003B1644">
        <w:rPr>
          <w:b/>
        </w:rPr>
        <w:t>weitere</w:t>
      </w:r>
      <w:r w:rsidRPr="003B1644">
        <w:rPr>
          <w:b/>
        </w:rPr>
        <w:t xml:space="preserve"> Informationen</w:t>
      </w:r>
      <w:r w:rsidRPr="00CA2953">
        <w:t xml:space="preserve"> </w:t>
      </w:r>
    </w:p>
    <w:p w14:paraId="08808DD5" w14:textId="77777777" w:rsidR="00A06A74" w:rsidRPr="003A5E11" w:rsidRDefault="00A06A74" w:rsidP="004F5C71">
      <w:pPr>
        <w:jc w:val="both"/>
      </w:pPr>
      <w:r w:rsidRPr="002618D7">
        <w:sym w:font="Wingdings" w:char="F0E8"/>
      </w:r>
      <w:r w:rsidR="000D3860">
        <w:t xml:space="preserve"> in den Kapiteln 2, 3 und 10</w:t>
      </w:r>
    </w:p>
    <w:p w14:paraId="46CDD4DC" w14:textId="77777777" w:rsidR="00502DB2" w:rsidRPr="00920273" w:rsidRDefault="001C4EC7" w:rsidP="005E7158">
      <w:pPr>
        <w:pStyle w:val="berschrift2"/>
      </w:pPr>
      <w:bookmarkStart w:id="14" w:name="_Toc102722625"/>
      <w:r w:rsidRPr="00920273">
        <w:t>konkrete Unterstützung in Ihrer Region</w:t>
      </w:r>
      <w:r w:rsidR="00487FDD" w:rsidRPr="00920273">
        <w:t xml:space="preserve"> </w:t>
      </w:r>
      <w:r w:rsidR="0049305C" w:rsidRPr="00920273">
        <w:fldChar w:fldCharType="begin">
          <w:ffData>
            <w:name w:val="Text3"/>
            <w:enabled/>
            <w:calcOnExit w:val="0"/>
            <w:textInput/>
          </w:ffData>
        </w:fldChar>
      </w:r>
      <w:bookmarkStart w:id="15" w:name="Text3"/>
      <w:r w:rsidR="0049305C" w:rsidRPr="00920273">
        <w:instrText xml:space="preserve"> FORMTEXT </w:instrText>
      </w:r>
      <w:r w:rsidR="0049305C" w:rsidRPr="00920273">
        <w:fldChar w:fldCharType="separate"/>
      </w:r>
      <w:r w:rsidR="0049305C" w:rsidRPr="00920273">
        <w:t> </w:t>
      </w:r>
      <w:r w:rsidR="0049305C" w:rsidRPr="00920273">
        <w:t> </w:t>
      </w:r>
      <w:r w:rsidR="0049305C" w:rsidRPr="00920273">
        <w:t> </w:t>
      </w:r>
      <w:r w:rsidR="0049305C" w:rsidRPr="00920273">
        <w:t> </w:t>
      </w:r>
      <w:r w:rsidR="0049305C" w:rsidRPr="00920273">
        <w:t> </w:t>
      </w:r>
      <w:bookmarkEnd w:id="14"/>
      <w:r w:rsidR="0049305C" w:rsidRPr="00920273">
        <w:fldChar w:fldCharType="end"/>
      </w:r>
      <w:bookmarkEnd w:id="15"/>
    </w:p>
    <w:p w14:paraId="616BC367" w14:textId="77777777" w:rsidR="00502DB2" w:rsidRPr="003667E8" w:rsidRDefault="00502DB2" w:rsidP="00920273">
      <w:pPr>
        <w:jc w:val="both"/>
      </w:pPr>
    </w:p>
    <w:p w14:paraId="7E342B31" w14:textId="3A104CBD" w:rsidR="00502DB2" w:rsidRDefault="00502DB2" w:rsidP="00920273">
      <w:pPr>
        <w:jc w:val="both"/>
      </w:pPr>
      <w:r w:rsidRPr="00920273">
        <w:t>Indem Sie sich als Privatperson für die Führung eine</w:t>
      </w:r>
      <w:r w:rsidR="000309B9" w:rsidRPr="00920273">
        <w:t>r Beistandschaft</w:t>
      </w:r>
      <w:r w:rsidRPr="00920273">
        <w:t xml:space="preserve"> zur Verfügung </w:t>
      </w:r>
      <w:r w:rsidR="00B96C2C">
        <w:t>stellen</w:t>
      </w:r>
      <w:r w:rsidRPr="00920273">
        <w:t xml:space="preserve">, leisten Sie nicht nur der schutzbedürftigen Person, sondern auch der </w:t>
      </w:r>
      <w:r w:rsidR="00D93F15" w:rsidRPr="00920273">
        <w:t>KESB</w:t>
      </w:r>
      <w:r w:rsidR="00920273" w:rsidRPr="00920273">
        <w:t xml:space="preserve"> </w:t>
      </w:r>
      <w:r w:rsidRPr="00920273">
        <w:t xml:space="preserve">einen </w:t>
      </w:r>
      <w:proofErr w:type="spellStart"/>
      <w:r w:rsidRPr="00920273">
        <w:t>grossen</w:t>
      </w:r>
      <w:proofErr w:type="spellEnd"/>
      <w:r w:rsidRPr="00920273">
        <w:t xml:space="preserve"> Dienst. Das Handbuch kann Ihnen als erste Orientierungshilfe dienen. Bleiben dennoch Fragen offen, </w:t>
      </w:r>
      <w:r w:rsidR="00B96C2C">
        <w:t>steht Ihnen die</w:t>
      </w:r>
      <w:r w:rsidR="00B07885">
        <w:t xml:space="preserve"> Fachstelle Private Beistandspersonen</w:t>
      </w:r>
      <w:r w:rsidR="00B96C2C">
        <w:t xml:space="preserve"> zur Verfügung</w:t>
      </w:r>
      <w:r w:rsidRPr="00920273">
        <w:t>. Wir beraten</w:t>
      </w:r>
      <w:r w:rsidR="00B96C2C">
        <w:t xml:space="preserve"> Sie</w:t>
      </w:r>
      <w:r w:rsidRPr="00920273">
        <w:t xml:space="preserve"> gerne und vermitteln auch Adressen </w:t>
      </w:r>
      <w:r w:rsidR="00B07885">
        <w:t>weiterer Fachorganisationen</w:t>
      </w:r>
      <w:r w:rsidRPr="00920273">
        <w:t>.</w:t>
      </w:r>
      <w:r w:rsidRPr="00BB4C20">
        <w:t xml:space="preserve"> </w:t>
      </w:r>
    </w:p>
    <w:p w14:paraId="1E5CBCBD" w14:textId="77777777" w:rsidR="00107524" w:rsidRPr="00BB4C20" w:rsidRDefault="00107524" w:rsidP="00920273">
      <w:pPr>
        <w:jc w:val="both"/>
      </w:pPr>
    </w:p>
    <w:tbl>
      <w:tblPr>
        <w:tblW w:w="89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hemeFill="background1" w:themeFillShade="F2"/>
        <w:tblLayout w:type="fixed"/>
        <w:tblCellMar>
          <w:left w:w="70" w:type="dxa"/>
          <w:right w:w="70" w:type="dxa"/>
        </w:tblCellMar>
        <w:tblLook w:val="04A0" w:firstRow="1" w:lastRow="0" w:firstColumn="1" w:lastColumn="0" w:noHBand="0" w:noVBand="1"/>
      </w:tblPr>
      <w:tblGrid>
        <w:gridCol w:w="8928"/>
      </w:tblGrid>
      <w:tr w:rsidR="00107524" w14:paraId="6E5FD2C0" w14:textId="77777777" w:rsidTr="00793564">
        <w:tc>
          <w:tcPr>
            <w:tcW w:w="8923" w:type="dxa"/>
            <w:tcBorders>
              <w:top w:val="single" w:sz="6" w:space="0" w:color="auto"/>
              <w:left w:val="single" w:sz="6" w:space="0" w:color="auto"/>
              <w:bottom w:val="single" w:sz="6" w:space="0" w:color="auto"/>
              <w:right w:val="single" w:sz="4" w:space="0" w:color="auto"/>
            </w:tcBorders>
            <w:shd w:val="clear" w:color="auto" w:fill="F2F2F2" w:themeFill="background1" w:themeFillShade="F2"/>
          </w:tcPr>
          <w:p w14:paraId="4EF20259" w14:textId="18FED59B" w:rsidR="00107524" w:rsidRDefault="00107524" w:rsidP="00107524">
            <w:pPr>
              <w:jc w:val="both"/>
            </w:pPr>
            <w:r w:rsidRPr="00F01377">
              <w:sym w:font="Wingdings" w:char="F0E8"/>
            </w:r>
            <w:r w:rsidRPr="00F01377">
              <w:t xml:space="preserve"> </w:t>
            </w:r>
            <w:r w:rsidR="005C749E">
              <w:t>Fachstelle P</w:t>
            </w:r>
            <w:r>
              <w:t>rivate Beistandspersonen, Dorfplatz 4a, 6060 Sarnen</w:t>
            </w:r>
          </w:p>
          <w:p w14:paraId="3E12B2BD" w14:textId="5A044A18" w:rsidR="00107524" w:rsidRPr="00EB00EF" w:rsidRDefault="00107524" w:rsidP="00DD38A3">
            <w:pPr>
              <w:tabs>
                <w:tab w:val="left" w:pos="284"/>
              </w:tabs>
              <w:jc w:val="both"/>
            </w:pPr>
            <w:r>
              <w:tab/>
              <w:t>041 / 666 61 61, fspribe@ow.ch</w:t>
            </w:r>
          </w:p>
        </w:tc>
      </w:tr>
    </w:tbl>
    <w:p w14:paraId="230E6297" w14:textId="77777777" w:rsidR="00502DB2" w:rsidRPr="00CA2953" w:rsidRDefault="00502DB2" w:rsidP="006F2600">
      <w:pPr>
        <w:pStyle w:val="berschrift2"/>
      </w:pPr>
      <w:bookmarkStart w:id="16" w:name="_Toc379444133"/>
      <w:bookmarkStart w:id="17" w:name="_Toc102722626"/>
      <w:r w:rsidRPr="006F2600">
        <w:lastRenderedPageBreak/>
        <w:t>Entschädigung</w:t>
      </w:r>
      <w:bookmarkEnd w:id="16"/>
      <w:bookmarkEnd w:id="17"/>
      <w:r w:rsidR="00CA040C">
        <w:fldChar w:fldCharType="begin"/>
      </w:r>
      <w:r w:rsidR="00CA040C">
        <w:instrText xml:space="preserve"> XE "</w:instrText>
      </w:r>
      <w:r w:rsidR="00CA040C" w:rsidRPr="00723729">
        <w:instrText>Entschädigung</w:instrText>
      </w:r>
      <w:r w:rsidR="00CA040C">
        <w:instrText xml:space="preserve">" </w:instrText>
      </w:r>
      <w:r w:rsidR="00CA040C">
        <w:fldChar w:fldCharType="end"/>
      </w:r>
    </w:p>
    <w:p w14:paraId="79E90AE0" w14:textId="77777777" w:rsidR="00502DB2" w:rsidRPr="00F96322" w:rsidRDefault="00502DB2" w:rsidP="004F5C71">
      <w:pPr>
        <w:jc w:val="both"/>
      </w:pPr>
    </w:p>
    <w:p w14:paraId="7C533346" w14:textId="77777777" w:rsidR="00112141" w:rsidRDefault="00502DB2" w:rsidP="004F5C71">
      <w:pPr>
        <w:jc w:val="both"/>
        <w:rPr>
          <w:szCs w:val="22"/>
        </w:rPr>
      </w:pPr>
      <w:r w:rsidRPr="00CA040C">
        <w:rPr>
          <w:szCs w:val="22"/>
        </w:rPr>
        <w:t>Mit der Führung eine</w:t>
      </w:r>
      <w:r w:rsidR="00727594" w:rsidRPr="00CA040C">
        <w:rPr>
          <w:szCs w:val="22"/>
        </w:rPr>
        <w:t>r Beistandschaft</w:t>
      </w:r>
      <w:r w:rsidRPr="00CA040C">
        <w:rPr>
          <w:szCs w:val="22"/>
        </w:rPr>
        <w:t xml:space="preserve"> ist primär soziales Engagement</w:t>
      </w:r>
      <w:r w:rsidR="00CA040C" w:rsidRPr="00CA040C">
        <w:rPr>
          <w:szCs w:val="22"/>
        </w:rPr>
        <w:fldChar w:fldCharType="begin"/>
      </w:r>
      <w:r w:rsidR="00CA040C" w:rsidRPr="00CA040C">
        <w:instrText xml:space="preserve"> XE "</w:instrText>
      </w:r>
      <w:r w:rsidR="00CA040C" w:rsidRPr="00CA040C">
        <w:rPr>
          <w:szCs w:val="22"/>
        </w:rPr>
        <w:instrText>soziales Engagement</w:instrText>
      </w:r>
      <w:r w:rsidR="00CA040C" w:rsidRPr="00CA040C">
        <w:instrText xml:space="preserve">" </w:instrText>
      </w:r>
      <w:r w:rsidR="00CA040C" w:rsidRPr="00CA040C">
        <w:rPr>
          <w:szCs w:val="22"/>
        </w:rPr>
        <w:fldChar w:fldCharType="end"/>
      </w:r>
      <w:r w:rsidRPr="00CA040C">
        <w:rPr>
          <w:szCs w:val="22"/>
        </w:rPr>
        <w:t xml:space="preserve"> verbunden. Als </w:t>
      </w:r>
      <w:r w:rsidR="00727594" w:rsidRPr="00CA040C">
        <w:rPr>
          <w:szCs w:val="22"/>
        </w:rPr>
        <w:t>Beiständin</w:t>
      </w:r>
      <w:r w:rsidRPr="00CA040C">
        <w:rPr>
          <w:szCs w:val="22"/>
        </w:rPr>
        <w:t xml:space="preserve"> haben Sie jedoch </w:t>
      </w:r>
      <w:proofErr w:type="spellStart"/>
      <w:r w:rsidR="00112141" w:rsidRPr="00CA040C">
        <w:rPr>
          <w:szCs w:val="22"/>
        </w:rPr>
        <w:t>gemäss</w:t>
      </w:r>
      <w:proofErr w:type="spellEnd"/>
      <w:r w:rsidR="00112141" w:rsidRPr="00CA040C">
        <w:rPr>
          <w:szCs w:val="22"/>
        </w:rPr>
        <w:t xml:space="preserve"> Art. 404 ZGB </w:t>
      </w:r>
      <w:r w:rsidRPr="00CA040C">
        <w:rPr>
          <w:szCs w:val="22"/>
        </w:rPr>
        <w:t xml:space="preserve">Anspruch auf eine </w:t>
      </w:r>
      <w:r w:rsidR="009E4E4D" w:rsidRPr="00CA040C">
        <w:rPr>
          <w:szCs w:val="22"/>
        </w:rPr>
        <w:t xml:space="preserve">bescheidene </w:t>
      </w:r>
      <w:r w:rsidRPr="00CA040C">
        <w:rPr>
          <w:szCs w:val="22"/>
        </w:rPr>
        <w:t xml:space="preserve">Entschädigung. </w:t>
      </w:r>
      <w:r w:rsidR="00112141" w:rsidRPr="00CA040C">
        <w:rPr>
          <w:szCs w:val="22"/>
        </w:rPr>
        <w:t>Entschädigung und Spesen</w:t>
      </w:r>
      <w:r w:rsidR="00CA040C" w:rsidRPr="00CA040C">
        <w:rPr>
          <w:szCs w:val="22"/>
        </w:rPr>
        <w:fldChar w:fldCharType="begin"/>
      </w:r>
      <w:r w:rsidR="00CA040C" w:rsidRPr="00CA040C">
        <w:instrText xml:space="preserve"> XE "</w:instrText>
      </w:r>
      <w:r w:rsidR="00CA040C" w:rsidRPr="00CA040C">
        <w:rPr>
          <w:szCs w:val="22"/>
        </w:rPr>
        <w:instrText>Spesen</w:instrText>
      </w:r>
      <w:r w:rsidR="00CA040C" w:rsidRPr="00CA040C">
        <w:instrText xml:space="preserve">" </w:instrText>
      </w:r>
      <w:r w:rsidR="00CA040C" w:rsidRPr="00CA040C">
        <w:rPr>
          <w:szCs w:val="22"/>
        </w:rPr>
        <w:fldChar w:fldCharType="end"/>
      </w:r>
      <w:r w:rsidR="00112141" w:rsidRPr="00BB4C20">
        <w:rPr>
          <w:szCs w:val="22"/>
        </w:rPr>
        <w:t xml:space="preserve"> werden der betreuten Person belastet, sofern diese vermögend ist. Andernfalls kommt das Gemeinwesen dafür auf. </w:t>
      </w:r>
    </w:p>
    <w:p w14:paraId="1EE30708" w14:textId="77777777" w:rsidR="003B1644" w:rsidRPr="00BB4C20" w:rsidRDefault="003B1644" w:rsidP="004F5C71">
      <w:pPr>
        <w:jc w:val="both"/>
        <w:rPr>
          <w:szCs w:val="22"/>
        </w:rPr>
      </w:pPr>
    </w:p>
    <w:p w14:paraId="06918877" w14:textId="63AC908A" w:rsidR="00112141" w:rsidRDefault="00112141" w:rsidP="004F5C71">
      <w:pPr>
        <w:jc w:val="both"/>
        <w:rPr>
          <w:szCs w:val="22"/>
        </w:rPr>
      </w:pPr>
      <w:r w:rsidRPr="00115F67">
        <w:rPr>
          <w:szCs w:val="22"/>
        </w:rPr>
        <w:t xml:space="preserve">Die Kantone haben </w:t>
      </w:r>
      <w:proofErr w:type="spellStart"/>
      <w:r w:rsidRPr="00115F67">
        <w:rPr>
          <w:szCs w:val="22"/>
        </w:rPr>
        <w:t>gemäss</w:t>
      </w:r>
      <w:proofErr w:type="spellEnd"/>
      <w:r w:rsidRPr="00115F67">
        <w:rPr>
          <w:szCs w:val="22"/>
        </w:rPr>
        <w:t xml:space="preserve"> Art. 404 ZGB die konkreten Ausführungsbestimmungen zu erlassen, welche bestimmen, in welchem Rahmen die einzelnen KESB die Entschädigungen festzusetzen haben</w:t>
      </w:r>
      <w:r w:rsidR="00850887" w:rsidRPr="00115F67">
        <w:rPr>
          <w:szCs w:val="22"/>
        </w:rPr>
        <w:t xml:space="preserve"> und allenfalls ermächtigt sind, </w:t>
      </w:r>
      <w:proofErr w:type="gramStart"/>
      <w:r w:rsidR="00850887" w:rsidRPr="00115F67">
        <w:rPr>
          <w:szCs w:val="22"/>
        </w:rPr>
        <w:t>selber</w:t>
      </w:r>
      <w:proofErr w:type="gramEnd"/>
      <w:r w:rsidR="00850887" w:rsidRPr="00115F67">
        <w:rPr>
          <w:szCs w:val="22"/>
        </w:rPr>
        <w:t xml:space="preserve"> Richtlinien zu erlassen</w:t>
      </w:r>
      <w:r w:rsidRPr="00115F67">
        <w:rPr>
          <w:szCs w:val="22"/>
        </w:rPr>
        <w:t xml:space="preserve">. </w:t>
      </w:r>
      <w:r w:rsidR="00850887" w:rsidRPr="00115F67">
        <w:rPr>
          <w:szCs w:val="22"/>
        </w:rPr>
        <w:t xml:space="preserve">In der Regel </w:t>
      </w:r>
      <w:r w:rsidR="00115F67" w:rsidRPr="00115F67">
        <w:rPr>
          <w:szCs w:val="22"/>
        </w:rPr>
        <w:t xml:space="preserve">sind </w:t>
      </w:r>
      <w:r w:rsidR="00850887" w:rsidRPr="00115F67">
        <w:rPr>
          <w:szCs w:val="22"/>
        </w:rPr>
        <w:t xml:space="preserve">Kriterien für die Bemessung von Entschädigungspauschalen </w:t>
      </w:r>
      <w:r w:rsidR="00850887" w:rsidRPr="00CA040C">
        <w:rPr>
          <w:szCs w:val="22"/>
        </w:rPr>
        <w:t xml:space="preserve">vorgesehen. </w:t>
      </w:r>
      <w:r w:rsidR="009E4E4D" w:rsidRPr="00CA040C">
        <w:rPr>
          <w:szCs w:val="22"/>
        </w:rPr>
        <w:t>Vereinzelt vereinbaren KESB mit Beiständen im Voraus Stundenbudget</w:t>
      </w:r>
      <w:r w:rsidR="00CA040C" w:rsidRPr="00CA040C">
        <w:rPr>
          <w:szCs w:val="22"/>
        </w:rPr>
        <w:fldChar w:fldCharType="begin"/>
      </w:r>
      <w:r w:rsidR="00CA040C" w:rsidRPr="00CA040C">
        <w:instrText xml:space="preserve"> XE "</w:instrText>
      </w:r>
      <w:r w:rsidR="00CA040C" w:rsidRPr="00CA040C">
        <w:rPr>
          <w:szCs w:val="22"/>
        </w:rPr>
        <w:instrText>Stundenbudget</w:instrText>
      </w:r>
      <w:r w:rsidR="00CA040C" w:rsidRPr="00CA040C">
        <w:instrText xml:space="preserve">" </w:instrText>
      </w:r>
      <w:r w:rsidR="00CA040C" w:rsidRPr="00CA040C">
        <w:rPr>
          <w:szCs w:val="22"/>
        </w:rPr>
        <w:fldChar w:fldCharType="end"/>
      </w:r>
      <w:r w:rsidR="009E4E4D" w:rsidRPr="00115F67">
        <w:rPr>
          <w:szCs w:val="22"/>
        </w:rPr>
        <w:t>s und die entsprechenden Entschädigungen.</w:t>
      </w:r>
      <w:r w:rsidR="00E03415">
        <w:rPr>
          <w:szCs w:val="22"/>
        </w:rPr>
        <w:t xml:space="preserve"> </w:t>
      </w:r>
      <w:r w:rsidR="00850887" w:rsidRPr="00115F67">
        <w:rPr>
          <w:szCs w:val="22"/>
        </w:rPr>
        <w:t xml:space="preserve">Allenfalls wird </w:t>
      </w:r>
      <w:r w:rsidR="00E03415">
        <w:rPr>
          <w:szCs w:val="22"/>
        </w:rPr>
        <w:t xml:space="preserve">auch </w:t>
      </w:r>
      <w:r w:rsidR="00850887" w:rsidRPr="00115F67">
        <w:rPr>
          <w:szCs w:val="22"/>
        </w:rPr>
        <w:t xml:space="preserve">geregelt, wie </w:t>
      </w:r>
      <w:proofErr w:type="spellStart"/>
      <w:r w:rsidR="00850887" w:rsidRPr="00115F67">
        <w:rPr>
          <w:szCs w:val="22"/>
        </w:rPr>
        <w:t>ausserordentliche</w:t>
      </w:r>
      <w:proofErr w:type="spellEnd"/>
      <w:r w:rsidR="00850887" w:rsidRPr="00115F67">
        <w:rPr>
          <w:szCs w:val="22"/>
        </w:rPr>
        <w:t xml:space="preserve"> Aufwendungen (z.B. für Inventaraufnahme, Wohnungsauflösung, Todesfallregelung) sowie Spesen (Telefon, Fahrspesen, P</w:t>
      </w:r>
      <w:r w:rsidR="00E03415">
        <w:rPr>
          <w:szCs w:val="22"/>
        </w:rPr>
        <w:t xml:space="preserve">orto, etc.) entschädigt werden. </w:t>
      </w:r>
      <w:r w:rsidRPr="00115F67">
        <w:rPr>
          <w:szCs w:val="22"/>
        </w:rPr>
        <w:t xml:space="preserve">Wenn dies so vorgesehen wird, können Leistungen des Gemeinwesens </w:t>
      </w:r>
      <w:r w:rsidRPr="00BA56C1">
        <w:rPr>
          <w:szCs w:val="22"/>
        </w:rPr>
        <w:t>nach dem Tod der betroffenen Person zurückgefordert werden, soweit noch Vermögen vorhand</w:t>
      </w:r>
      <w:r w:rsidRPr="00115F67">
        <w:rPr>
          <w:szCs w:val="22"/>
        </w:rPr>
        <w:t>en ist.</w:t>
      </w:r>
      <w:r w:rsidR="00850887" w:rsidRPr="00115F67">
        <w:rPr>
          <w:szCs w:val="22"/>
        </w:rPr>
        <w:t xml:space="preserve"> </w:t>
      </w:r>
    </w:p>
    <w:p w14:paraId="6E31FAB3" w14:textId="77777777" w:rsidR="00107524" w:rsidRPr="00115F67" w:rsidRDefault="00107524" w:rsidP="004F5C71">
      <w:pPr>
        <w:jc w:val="both"/>
        <w:rPr>
          <w:szCs w:val="22"/>
        </w:rPr>
      </w:pPr>
    </w:p>
    <w:tbl>
      <w:tblPr>
        <w:tblW w:w="89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hemeFill="background1" w:themeFillShade="F2"/>
        <w:tblLayout w:type="fixed"/>
        <w:tblCellMar>
          <w:left w:w="70" w:type="dxa"/>
          <w:right w:w="70" w:type="dxa"/>
        </w:tblCellMar>
        <w:tblLook w:val="04A0" w:firstRow="1" w:lastRow="0" w:firstColumn="1" w:lastColumn="0" w:noHBand="0" w:noVBand="1"/>
      </w:tblPr>
      <w:tblGrid>
        <w:gridCol w:w="8928"/>
      </w:tblGrid>
      <w:tr w:rsidR="00107524" w14:paraId="5D83F895" w14:textId="77777777" w:rsidTr="00793564">
        <w:tc>
          <w:tcPr>
            <w:tcW w:w="8923" w:type="dxa"/>
            <w:tcBorders>
              <w:top w:val="single" w:sz="6" w:space="0" w:color="auto"/>
              <w:left w:val="single" w:sz="6" w:space="0" w:color="auto"/>
              <w:bottom w:val="single" w:sz="6" w:space="0" w:color="auto"/>
              <w:right w:val="single" w:sz="4" w:space="0" w:color="auto"/>
            </w:tcBorders>
            <w:shd w:val="clear" w:color="auto" w:fill="F2F2F2" w:themeFill="background1" w:themeFillShade="F2"/>
          </w:tcPr>
          <w:p w14:paraId="3F2E7DEE" w14:textId="3C6F94D5" w:rsidR="00107524" w:rsidRDefault="00107524" w:rsidP="00107524">
            <w:pPr>
              <w:jc w:val="both"/>
              <w:rPr>
                <w:b/>
                <w:szCs w:val="22"/>
              </w:rPr>
            </w:pPr>
            <w:r>
              <w:rPr>
                <w:b/>
                <w:szCs w:val="22"/>
              </w:rPr>
              <w:t>Für den Kanton Obwalden gilt:</w:t>
            </w:r>
          </w:p>
          <w:p w14:paraId="1FAD79A3" w14:textId="77777777" w:rsidR="000A5674" w:rsidRDefault="000A5674" w:rsidP="00107524">
            <w:pPr>
              <w:jc w:val="both"/>
              <w:rPr>
                <w:b/>
                <w:szCs w:val="22"/>
              </w:rPr>
            </w:pPr>
          </w:p>
          <w:p w14:paraId="75A1EE0C" w14:textId="3D1FF6AE" w:rsidR="00107524" w:rsidRDefault="00107524" w:rsidP="00107524">
            <w:pPr>
              <w:jc w:val="both"/>
              <w:rPr>
                <w:szCs w:val="22"/>
              </w:rPr>
            </w:pPr>
            <w:r>
              <w:rPr>
                <w:szCs w:val="22"/>
              </w:rPr>
              <w:t xml:space="preserve">Die </w:t>
            </w:r>
            <w:proofErr w:type="gramStart"/>
            <w:r>
              <w:rPr>
                <w:szCs w:val="22"/>
              </w:rPr>
              <w:t>KESB Obwalden</w:t>
            </w:r>
            <w:proofErr w:type="gramEnd"/>
            <w:r>
              <w:rPr>
                <w:szCs w:val="22"/>
              </w:rPr>
              <w:t xml:space="preserve"> hat gestützt auf die gesetzlichen Vorgaben ein Reglement zur Entschädigung von privaten Beistandspersonen erarbeitet. Dabei wird von pauschalen Entschädigungen je nach Umfang der Aufgaben ausgegangen. </w:t>
            </w:r>
            <w:proofErr w:type="spellStart"/>
            <w:r>
              <w:rPr>
                <w:szCs w:val="22"/>
              </w:rPr>
              <w:t>Ausserordentliche</w:t>
            </w:r>
            <w:proofErr w:type="spellEnd"/>
            <w:r>
              <w:rPr>
                <w:szCs w:val="22"/>
              </w:rPr>
              <w:t>, zeitintensive Aufgaben können nach vorgängiger Absprache mit der KESB separat abgerechnet werden.</w:t>
            </w:r>
          </w:p>
          <w:p w14:paraId="60363359" w14:textId="77777777" w:rsidR="00107524" w:rsidRDefault="00107524" w:rsidP="00107524">
            <w:pPr>
              <w:jc w:val="both"/>
              <w:rPr>
                <w:szCs w:val="22"/>
              </w:rPr>
            </w:pPr>
            <w:r>
              <w:rPr>
                <w:szCs w:val="22"/>
              </w:rPr>
              <w:t xml:space="preserve">Es gilt zu beachten, dass die Beistandsentschädigung nur die </w:t>
            </w:r>
            <w:proofErr w:type="spellStart"/>
            <w:r>
              <w:rPr>
                <w:szCs w:val="22"/>
              </w:rPr>
              <w:t>beistandschaftliche</w:t>
            </w:r>
            <w:proofErr w:type="spellEnd"/>
            <w:r>
              <w:rPr>
                <w:szCs w:val="22"/>
              </w:rPr>
              <w:t xml:space="preserve"> Tätigkeit im engeren Sinn berücksichtigt und kein Entgelt für Betreuung, Besuche, Taxidienste, Einkäufe etc. darstellt.</w:t>
            </w:r>
          </w:p>
          <w:p w14:paraId="079440BB" w14:textId="248FE41A" w:rsidR="00107524" w:rsidRPr="00EB00EF" w:rsidRDefault="00107524" w:rsidP="00793564">
            <w:pPr>
              <w:jc w:val="both"/>
            </w:pPr>
          </w:p>
        </w:tc>
      </w:tr>
    </w:tbl>
    <w:p w14:paraId="454AAB05" w14:textId="77777777" w:rsidR="00844A7A" w:rsidRPr="00457533" w:rsidRDefault="00844A7A" w:rsidP="007C09C1">
      <w:pPr>
        <w:jc w:val="both"/>
        <w:rPr>
          <w:szCs w:val="22"/>
        </w:rPr>
      </w:pPr>
    </w:p>
    <w:p w14:paraId="464DB29B" w14:textId="5D317C1A" w:rsidR="00844A7A" w:rsidRPr="003F2E3E" w:rsidRDefault="00844A7A" w:rsidP="00793564">
      <w:pPr>
        <w:ind w:left="426" w:hanging="426"/>
        <w:jc w:val="both"/>
        <w:rPr>
          <w:highlight w:val="lightGray"/>
        </w:rPr>
      </w:pPr>
      <w:r w:rsidRPr="003F2E3E">
        <w:rPr>
          <w:highlight w:val="lightGray"/>
          <w:u w:val="single"/>
        </w:rPr>
        <w:sym w:font="Wingdings" w:char="F0E8"/>
      </w:r>
      <w:r w:rsidRPr="003F2E3E">
        <w:rPr>
          <w:highlight w:val="lightGray"/>
          <w:u w:val="single"/>
        </w:rPr>
        <w:t xml:space="preserve"> Reglement zur Entschädigung von privaten Beistandspersonen (vgl. Webseite:</w:t>
      </w:r>
      <w:r w:rsidRPr="003F2E3E">
        <w:rPr>
          <w:highlight w:val="lightGray"/>
        </w:rPr>
        <w:t xml:space="preserve"> </w:t>
      </w:r>
      <w:hyperlink r:id="rId17" w:history="1">
        <w:r w:rsidRPr="003F2E3E">
          <w:rPr>
            <w:rStyle w:val="Hyperlink"/>
            <w:highlight w:val="lightGray"/>
          </w:rPr>
          <w:t>www.fspribe.ow.ch</w:t>
        </w:r>
      </w:hyperlink>
      <w:r w:rsidRPr="003F2E3E">
        <w:rPr>
          <w:highlight w:val="lightGray"/>
        </w:rPr>
        <w:t>)</w:t>
      </w:r>
    </w:p>
    <w:p w14:paraId="167EF0A0" w14:textId="0515B3C6" w:rsidR="00844A7A" w:rsidRPr="00F01377" w:rsidRDefault="00844A7A" w:rsidP="00793564">
      <w:pPr>
        <w:ind w:left="426" w:hanging="426"/>
        <w:jc w:val="both"/>
      </w:pPr>
      <w:r w:rsidRPr="003F2E3E">
        <w:rPr>
          <w:highlight w:val="lightGray"/>
        </w:rPr>
        <w:sym w:font="Wingdings" w:char="F0E8"/>
      </w:r>
      <w:r w:rsidRPr="003F2E3E">
        <w:rPr>
          <w:highlight w:val="lightGray"/>
        </w:rPr>
        <w:t xml:space="preserve"> Kanton Obwalden, Verordnung und Ausführungsbestimmungen zur Verordnung betreffend die Einführung des Kindes- und Erwachsenenschutzgesetzes (vgl. Webseite </w:t>
      </w:r>
      <w:hyperlink r:id="rId18" w:history="1">
        <w:r w:rsidRPr="003F2E3E">
          <w:rPr>
            <w:rStyle w:val="Hyperlink"/>
            <w:highlight w:val="lightGray"/>
          </w:rPr>
          <w:t>www.fspribe.ow.ch</w:t>
        </w:r>
      </w:hyperlink>
      <w:r w:rsidRPr="003F2E3E">
        <w:rPr>
          <w:highlight w:val="lightGray"/>
        </w:rPr>
        <w:t>)</w:t>
      </w:r>
    </w:p>
    <w:p w14:paraId="77B7C4C2" w14:textId="77777777" w:rsidR="00502DB2" w:rsidRPr="009A096E" w:rsidRDefault="00850887" w:rsidP="006F2600">
      <w:pPr>
        <w:pStyle w:val="berschrift2"/>
      </w:pPr>
      <w:bookmarkStart w:id="18" w:name="_Toc102722627"/>
      <w:r w:rsidRPr="006F2600">
        <w:t>Haftung</w:t>
      </w:r>
      <w:bookmarkEnd w:id="18"/>
      <w:r w:rsidR="00CA040C">
        <w:fldChar w:fldCharType="begin"/>
      </w:r>
      <w:r w:rsidR="00CA040C">
        <w:instrText xml:space="preserve"> XE "</w:instrText>
      </w:r>
      <w:r w:rsidR="00CA040C" w:rsidRPr="00723729">
        <w:instrText>Haftung</w:instrText>
      </w:r>
      <w:r w:rsidR="00CA040C">
        <w:instrText xml:space="preserve">" </w:instrText>
      </w:r>
      <w:r w:rsidR="00CA040C">
        <w:fldChar w:fldCharType="end"/>
      </w:r>
    </w:p>
    <w:p w14:paraId="60043CC9" w14:textId="77777777" w:rsidR="00502DB2" w:rsidRPr="00E002A0" w:rsidRDefault="00502DB2" w:rsidP="004F5C71">
      <w:pPr>
        <w:jc w:val="both"/>
      </w:pPr>
    </w:p>
    <w:p w14:paraId="1D9CE408" w14:textId="55D5F1D4" w:rsidR="00850887" w:rsidRDefault="00264B42" w:rsidP="004F5C71">
      <w:pPr>
        <w:jc w:val="both"/>
      </w:pPr>
      <w:proofErr w:type="spellStart"/>
      <w:r w:rsidRPr="00115F67">
        <w:t>Gemäss</w:t>
      </w:r>
      <w:proofErr w:type="spellEnd"/>
      <w:r w:rsidRPr="00115F67">
        <w:t xml:space="preserve"> Art. 454 ZGB haftet der Kanton für Schäden, die der betroffenen Person im Rahmen einer Beistandschaft durch widerrechtliche Handlungen oder Unterlassungen zugefügt worden sind. Der Beistand kann von der betroffenen Person nicht direkt belangt werden. Der Kanton regelt in den Ausführungsbestimmungen, unter welchen Voraussetzungen er Rückgriff auf den Beistand nehmen kann.</w:t>
      </w:r>
    </w:p>
    <w:p w14:paraId="0BAB29C3" w14:textId="77777777" w:rsidR="00D37E6A" w:rsidRPr="00115F67" w:rsidRDefault="00D37E6A" w:rsidP="004F5C71">
      <w:pPr>
        <w:jc w:val="both"/>
      </w:pPr>
    </w:p>
    <w:tbl>
      <w:tblPr>
        <w:tblW w:w="89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hemeFill="background1" w:themeFillShade="F2"/>
        <w:tblLayout w:type="fixed"/>
        <w:tblCellMar>
          <w:left w:w="70" w:type="dxa"/>
          <w:right w:w="70" w:type="dxa"/>
        </w:tblCellMar>
        <w:tblLook w:val="04A0" w:firstRow="1" w:lastRow="0" w:firstColumn="1" w:lastColumn="0" w:noHBand="0" w:noVBand="1"/>
      </w:tblPr>
      <w:tblGrid>
        <w:gridCol w:w="8928"/>
      </w:tblGrid>
      <w:tr w:rsidR="00D37E6A" w14:paraId="6F181F59" w14:textId="77777777" w:rsidTr="00793564">
        <w:tc>
          <w:tcPr>
            <w:tcW w:w="8923" w:type="dxa"/>
            <w:tcBorders>
              <w:top w:val="single" w:sz="6" w:space="0" w:color="auto"/>
              <w:left w:val="single" w:sz="6" w:space="0" w:color="auto"/>
              <w:bottom w:val="single" w:sz="6" w:space="0" w:color="auto"/>
              <w:right w:val="single" w:sz="4" w:space="0" w:color="auto"/>
            </w:tcBorders>
            <w:shd w:val="clear" w:color="auto" w:fill="F2F2F2" w:themeFill="background1" w:themeFillShade="F2"/>
          </w:tcPr>
          <w:p w14:paraId="34FEEDC6" w14:textId="586A33C9" w:rsidR="00D37E6A" w:rsidRDefault="00D37E6A" w:rsidP="00D37E6A">
            <w:pPr>
              <w:jc w:val="both"/>
              <w:rPr>
                <w:b/>
                <w:szCs w:val="22"/>
              </w:rPr>
            </w:pPr>
            <w:r>
              <w:rPr>
                <w:b/>
                <w:szCs w:val="22"/>
              </w:rPr>
              <w:t>Für den Kanton Obwalden gilt:</w:t>
            </w:r>
          </w:p>
          <w:p w14:paraId="7D51858D" w14:textId="77777777" w:rsidR="000A5674" w:rsidRPr="00EA135C" w:rsidRDefault="000A5674" w:rsidP="00D37E6A">
            <w:pPr>
              <w:jc w:val="both"/>
              <w:rPr>
                <w:b/>
                <w:szCs w:val="22"/>
              </w:rPr>
            </w:pPr>
          </w:p>
          <w:p w14:paraId="6F0006F7" w14:textId="6C64FB8D" w:rsidR="00D37E6A" w:rsidRPr="00EB00EF" w:rsidRDefault="00D37E6A" w:rsidP="00D37E6A">
            <w:pPr>
              <w:jc w:val="both"/>
            </w:pPr>
            <w:r w:rsidRPr="00457533">
              <w:rPr>
                <w:rFonts w:eastAsia="Arial"/>
                <w:color w:val="000000"/>
              </w:rPr>
              <w:t>Meist wird im Rahmen der periodischen Rechnungsprüfung ein allfälliger Schaden entdeckt und beziffert. Dieser Schaden wird durch den Kanton, resp. dessen Haftpflichtversicherung direkt der verbeiständeten Person erstattet (GDB 210.1)</w:t>
            </w:r>
            <w:r w:rsidR="005C749E">
              <w:rPr>
                <w:rFonts w:eastAsia="Arial"/>
                <w:color w:val="000000"/>
              </w:rPr>
              <w:t>.</w:t>
            </w:r>
            <w:r w:rsidRPr="00457533">
              <w:rPr>
                <w:rFonts w:eastAsia="Arial"/>
                <w:color w:val="000000"/>
              </w:rPr>
              <w:t xml:space="preserve"> Bei grobfahrlässiger </w:t>
            </w:r>
            <w:proofErr w:type="spellStart"/>
            <w:r w:rsidRPr="00457533">
              <w:rPr>
                <w:rFonts w:eastAsia="Arial"/>
                <w:color w:val="000000"/>
              </w:rPr>
              <w:t>Verur</w:t>
            </w:r>
            <w:r w:rsidR="005C749E">
              <w:rPr>
                <w:rFonts w:eastAsia="Arial"/>
                <w:color w:val="000000"/>
              </w:rPr>
              <w:t>-</w:t>
            </w:r>
            <w:r w:rsidRPr="00457533">
              <w:rPr>
                <w:rFonts w:eastAsia="Arial"/>
                <w:color w:val="000000"/>
              </w:rPr>
              <w:t>sachung</w:t>
            </w:r>
            <w:proofErr w:type="spellEnd"/>
            <w:r w:rsidRPr="00457533">
              <w:rPr>
                <w:rFonts w:eastAsia="Arial"/>
                <w:color w:val="000000"/>
              </w:rPr>
              <w:t xml:space="preserve"> eines Schadens kann auf die Beistandsperson Regress genommen werden (GDB 130.3).</w:t>
            </w:r>
          </w:p>
        </w:tc>
      </w:tr>
    </w:tbl>
    <w:p w14:paraId="7ABFEEAD" w14:textId="7DC389C4" w:rsidR="000A29D8" w:rsidRDefault="000A29D8"/>
    <w:p w14:paraId="62B21386" w14:textId="7306A29A" w:rsidR="00502DB2" w:rsidRPr="00A557E4" w:rsidRDefault="00264B42" w:rsidP="000A29D8">
      <w:pPr>
        <w:pStyle w:val="berschrift1"/>
        <w:shd w:val="clear" w:color="auto" w:fill="FFFF99"/>
        <w:jc w:val="both"/>
      </w:pPr>
      <w:bookmarkStart w:id="19" w:name="_Toc379444139"/>
      <w:bookmarkStart w:id="20" w:name="_Toc102722628"/>
      <w:r w:rsidRPr="009945F8">
        <w:t>F</w:t>
      </w:r>
      <w:r w:rsidR="00502DB2" w:rsidRPr="00164D60">
        <w:t>ührung</w:t>
      </w:r>
      <w:bookmarkEnd w:id="19"/>
      <w:r w:rsidRPr="00A557E4">
        <w:t xml:space="preserve"> der Beistandschaft</w:t>
      </w:r>
      <w:bookmarkEnd w:id="20"/>
    </w:p>
    <w:p w14:paraId="64A3DB49" w14:textId="77777777" w:rsidR="00502DB2" w:rsidRPr="00BB4C20" w:rsidRDefault="00502DB2" w:rsidP="004F5C71">
      <w:pPr>
        <w:jc w:val="both"/>
      </w:pPr>
    </w:p>
    <w:p w14:paraId="7D207707" w14:textId="77777777" w:rsidR="00502DB2" w:rsidRPr="00CA040C" w:rsidRDefault="00502DB2" w:rsidP="004F5C71">
      <w:pPr>
        <w:jc w:val="both"/>
      </w:pPr>
      <w:r w:rsidRPr="00CA040C">
        <w:t xml:space="preserve">In diesem Kapitel werden vorwiegend die praktischen Seiten der </w:t>
      </w:r>
      <w:r w:rsidR="00264B42" w:rsidRPr="00CA040C">
        <w:t>F</w:t>
      </w:r>
      <w:r w:rsidRPr="00CA040C">
        <w:t xml:space="preserve">ührung </w:t>
      </w:r>
      <w:r w:rsidR="00264B42" w:rsidRPr="00CA040C">
        <w:t>der Beistandschaft</w:t>
      </w:r>
      <w:r w:rsidR="00CA040C" w:rsidRPr="00CA040C">
        <w:fldChar w:fldCharType="begin"/>
      </w:r>
      <w:r w:rsidR="00CA040C" w:rsidRPr="00CA040C">
        <w:instrText xml:space="preserve"> XE "Führung der Beistandschaft" </w:instrText>
      </w:r>
      <w:r w:rsidR="00CA040C" w:rsidRPr="00CA040C">
        <w:fldChar w:fldCharType="end"/>
      </w:r>
      <w:r w:rsidR="00264B42" w:rsidRPr="00CA040C">
        <w:t xml:space="preserve"> </w:t>
      </w:r>
      <w:r w:rsidR="00F0584F" w:rsidRPr="00CA040C">
        <w:t>(Mandatsführung</w:t>
      </w:r>
      <w:r w:rsidR="00CA040C" w:rsidRPr="00CA040C">
        <w:fldChar w:fldCharType="begin"/>
      </w:r>
      <w:r w:rsidR="00CA040C" w:rsidRPr="00CA040C">
        <w:instrText xml:space="preserve"> XE "Mandatsführung" </w:instrText>
      </w:r>
      <w:r w:rsidR="00CA040C" w:rsidRPr="00CA040C">
        <w:fldChar w:fldCharType="end"/>
      </w:r>
      <w:r w:rsidR="00F0584F" w:rsidRPr="00CA040C">
        <w:t xml:space="preserve">) </w:t>
      </w:r>
      <w:r w:rsidRPr="00CA040C">
        <w:t xml:space="preserve">beleuchtet. Die gesetzlichen Grundlagen dazu und wie es überhaupt zur Errichtung einer </w:t>
      </w:r>
      <w:proofErr w:type="spellStart"/>
      <w:r w:rsidRPr="00CA040C">
        <w:t>Massnahme</w:t>
      </w:r>
      <w:proofErr w:type="spellEnd"/>
      <w:r w:rsidRPr="00CA040C">
        <w:t xml:space="preserve"> kommt, finden Sie im Kapitel 10. </w:t>
      </w:r>
    </w:p>
    <w:p w14:paraId="61833CE1" w14:textId="77777777" w:rsidR="00502DB2" w:rsidRPr="00A557E4" w:rsidRDefault="00502DB2" w:rsidP="006F2600">
      <w:pPr>
        <w:pStyle w:val="berschrift2"/>
      </w:pPr>
      <w:bookmarkStart w:id="21" w:name="_Toc379444140"/>
      <w:bookmarkStart w:id="22" w:name="_Toc102722629"/>
      <w:r w:rsidRPr="00F422D1">
        <w:t>Massnahmeerrichtung</w:t>
      </w:r>
      <w:r w:rsidR="00CA040C">
        <w:fldChar w:fldCharType="begin"/>
      </w:r>
      <w:r w:rsidR="00CA040C">
        <w:instrText xml:space="preserve"> XE "</w:instrText>
      </w:r>
      <w:r w:rsidR="00CA040C" w:rsidRPr="00723729">
        <w:instrText>Massnahmeerrichtung</w:instrText>
      </w:r>
      <w:r w:rsidR="00CA040C">
        <w:instrText xml:space="preserve">" </w:instrText>
      </w:r>
      <w:r w:rsidR="00CA040C">
        <w:fldChar w:fldCharType="end"/>
      </w:r>
      <w:r w:rsidRPr="00F422D1">
        <w:t xml:space="preserve"> und Ernennung durch </w:t>
      </w:r>
      <w:r w:rsidR="00D93F15" w:rsidRPr="00164D60">
        <w:t>KESB</w:t>
      </w:r>
      <w:bookmarkEnd w:id="21"/>
      <w:bookmarkEnd w:id="22"/>
      <w:r w:rsidR="00CA040C">
        <w:fldChar w:fldCharType="begin"/>
      </w:r>
      <w:r w:rsidR="00CA040C">
        <w:instrText xml:space="preserve"> XE "</w:instrText>
      </w:r>
      <w:r w:rsidR="00CA040C" w:rsidRPr="00723729">
        <w:instrText>Ernennung durch KESB</w:instrText>
      </w:r>
      <w:r w:rsidR="00CA040C">
        <w:instrText xml:space="preserve">" </w:instrText>
      </w:r>
      <w:r w:rsidR="00CA040C">
        <w:fldChar w:fldCharType="end"/>
      </w:r>
      <w:r w:rsidRPr="00A557E4">
        <w:t xml:space="preserve"> </w:t>
      </w:r>
    </w:p>
    <w:p w14:paraId="02C36EF7" w14:textId="77777777" w:rsidR="00502DB2" w:rsidRPr="00BB4C20" w:rsidRDefault="00502DB2" w:rsidP="004F5C71">
      <w:pPr>
        <w:jc w:val="both"/>
      </w:pPr>
    </w:p>
    <w:p w14:paraId="1E84AA70" w14:textId="77777777" w:rsidR="001F1515" w:rsidRDefault="00502DB2" w:rsidP="004F5C71">
      <w:pPr>
        <w:jc w:val="both"/>
      </w:pPr>
      <w:r w:rsidRPr="00BB4C20">
        <w:t xml:space="preserve">Grundsätzlich sind </w:t>
      </w:r>
      <w:r w:rsidR="001F1515">
        <w:t xml:space="preserve">im KESB-Entscheid </w:t>
      </w:r>
      <w:r w:rsidRPr="00BB4C20">
        <w:t xml:space="preserve">zwei </w:t>
      </w:r>
      <w:r w:rsidR="001F1515">
        <w:t>Aspekte</w:t>
      </w:r>
      <w:r w:rsidRPr="00BB4C20">
        <w:t xml:space="preserve"> zu unterscheiden: </w:t>
      </w:r>
    </w:p>
    <w:p w14:paraId="628B40B6" w14:textId="77777777" w:rsidR="001F1515" w:rsidRDefault="00502DB2" w:rsidP="008905CB">
      <w:pPr>
        <w:numPr>
          <w:ilvl w:val="0"/>
          <w:numId w:val="7"/>
        </w:numPr>
        <w:ind w:left="426" w:hanging="426"/>
        <w:jc w:val="both"/>
      </w:pPr>
      <w:r w:rsidRPr="00BB4C20">
        <w:t xml:space="preserve">der </w:t>
      </w:r>
      <w:r w:rsidR="00F0584F" w:rsidRPr="00BB4C20">
        <w:t>Entscheid</w:t>
      </w:r>
      <w:r w:rsidRPr="00BB4C20">
        <w:t xml:space="preserve"> über die </w:t>
      </w:r>
      <w:r w:rsidRPr="001F1515">
        <w:rPr>
          <w:b/>
        </w:rPr>
        <w:t xml:space="preserve">zu errichtende </w:t>
      </w:r>
      <w:proofErr w:type="spellStart"/>
      <w:r w:rsidRPr="001F1515">
        <w:rPr>
          <w:b/>
        </w:rPr>
        <w:t>Massnahme</w:t>
      </w:r>
      <w:proofErr w:type="spellEnd"/>
      <w:r w:rsidRPr="00BB4C20">
        <w:t xml:space="preserve">, in welchem festgehalten wird, welche Feststellungen und Erwägungen zur Errichtung einer </w:t>
      </w:r>
      <w:r w:rsidR="00264B42" w:rsidRPr="00BB4C20">
        <w:t>Beistandschaft</w:t>
      </w:r>
      <w:r w:rsidRPr="00BB4C20">
        <w:t xml:space="preserve"> </w:t>
      </w:r>
      <w:r w:rsidR="00EC28E6">
        <w:t xml:space="preserve">für </w:t>
      </w:r>
      <w:r w:rsidRPr="00BB4C20">
        <w:t xml:space="preserve">die betroffene Person führten, und </w:t>
      </w:r>
    </w:p>
    <w:p w14:paraId="133E758A" w14:textId="07B43738" w:rsidR="001F1515" w:rsidRDefault="001F1515" w:rsidP="008905CB">
      <w:pPr>
        <w:numPr>
          <w:ilvl w:val="0"/>
          <w:numId w:val="7"/>
        </w:numPr>
        <w:ind w:left="426" w:hanging="426"/>
        <w:jc w:val="both"/>
      </w:pPr>
      <w:r>
        <w:t xml:space="preserve">der Entscheid über </w:t>
      </w:r>
      <w:r w:rsidR="00502DB2" w:rsidRPr="00BB4C20">
        <w:t xml:space="preserve">die </w:t>
      </w:r>
      <w:r w:rsidR="00502DB2" w:rsidRPr="001F1515">
        <w:rPr>
          <w:b/>
        </w:rPr>
        <w:t xml:space="preserve">Ernennung </w:t>
      </w:r>
      <w:r w:rsidRPr="001F1515">
        <w:rPr>
          <w:b/>
        </w:rPr>
        <w:t>der</w:t>
      </w:r>
      <w:r w:rsidR="00502DB2" w:rsidRPr="001F1515">
        <w:rPr>
          <w:b/>
        </w:rPr>
        <w:t xml:space="preserve"> Person</w:t>
      </w:r>
      <w:r w:rsidR="00502DB2" w:rsidRPr="00BB4C20">
        <w:t xml:space="preserve">, welche als </w:t>
      </w:r>
      <w:r w:rsidR="00264B42" w:rsidRPr="00BB4C20">
        <w:t>Beiständin</w:t>
      </w:r>
      <w:r w:rsidR="004C0566">
        <w:t xml:space="preserve"> oder Beistand</w:t>
      </w:r>
      <w:r w:rsidR="00502DB2" w:rsidRPr="00BB4C20">
        <w:t xml:space="preserve"> eingesetzt wird, mit Umschreibung ihrer Aufgabe</w:t>
      </w:r>
      <w:r w:rsidR="00264B42" w:rsidRPr="00BB4C20">
        <w:t>n</w:t>
      </w:r>
      <w:r w:rsidR="00C84E35" w:rsidRPr="00BB4C20">
        <w:t xml:space="preserve">. </w:t>
      </w:r>
    </w:p>
    <w:p w14:paraId="5E2FE66E" w14:textId="77777777" w:rsidR="001F1515" w:rsidRDefault="001F1515" w:rsidP="001F1515">
      <w:pPr>
        <w:jc w:val="both"/>
      </w:pPr>
    </w:p>
    <w:p w14:paraId="6EA7E5BF" w14:textId="77777777" w:rsidR="00502DB2" w:rsidRPr="00BB4C20" w:rsidRDefault="00502DB2" w:rsidP="001F1515">
      <w:pPr>
        <w:jc w:val="both"/>
      </w:pPr>
      <w:r w:rsidRPr="00BB4C20">
        <w:t>De</w:t>
      </w:r>
      <w:r w:rsidR="001F1515">
        <w:t>m</w:t>
      </w:r>
      <w:r w:rsidRPr="00BB4C20">
        <w:t xml:space="preserve"> </w:t>
      </w:r>
      <w:r w:rsidR="009C4D6E" w:rsidRPr="00BB4C20">
        <w:t>Entschei</w:t>
      </w:r>
      <w:r w:rsidR="001F1515">
        <w:t>d</w:t>
      </w:r>
      <w:r w:rsidR="009C4D6E" w:rsidRPr="00BB4C20">
        <w:t xml:space="preserve"> der KESB</w:t>
      </w:r>
      <w:r w:rsidRPr="00BB4C20">
        <w:t xml:space="preserve"> lässt sich </w:t>
      </w:r>
      <w:proofErr w:type="spellStart"/>
      <w:r w:rsidRPr="00BB4C20">
        <w:t>ausserdem</w:t>
      </w:r>
      <w:proofErr w:type="spellEnd"/>
      <w:r w:rsidRPr="00BB4C20">
        <w:t xml:space="preserve"> entnehmen, wer alles davon Kenntnis erhält, ob und welche Gebühren erhoben werden und welche Fristen für allfällige Beschwerden </w:t>
      </w:r>
      <w:r w:rsidR="0010021E" w:rsidRPr="00BB4C20">
        <w:t xml:space="preserve">eingehalten werden müssen </w:t>
      </w:r>
      <w:r w:rsidRPr="00BB4C20">
        <w:t>(Rechtsmittelbelehrung).</w:t>
      </w:r>
      <w:r w:rsidR="00C84E35" w:rsidRPr="00BB4C20">
        <w:t xml:space="preserve"> Die beiden </w:t>
      </w:r>
      <w:r w:rsidR="009C4D6E" w:rsidRPr="00BB4C20">
        <w:t>Entscheide</w:t>
      </w:r>
      <w:r w:rsidR="00C84E35" w:rsidRPr="00BB4C20">
        <w:t xml:space="preserve"> werden bei Errichtung einer neuen Beistandschaft </w:t>
      </w:r>
      <w:r w:rsidR="001F1515">
        <w:t>i.d.R.</w:t>
      </w:r>
      <w:r w:rsidR="009C4D6E" w:rsidRPr="00BB4C20">
        <w:t xml:space="preserve"> </w:t>
      </w:r>
      <w:r w:rsidR="00C84E35" w:rsidRPr="00BB4C20">
        <w:t xml:space="preserve">gleichzeitig gefasst und in einem Dokument mitgeteilt. </w:t>
      </w:r>
    </w:p>
    <w:p w14:paraId="3A25BDC8" w14:textId="77777777" w:rsidR="00502DB2" w:rsidRPr="00BB4C20" w:rsidRDefault="00502DB2" w:rsidP="004F5C71">
      <w:pPr>
        <w:jc w:val="both"/>
      </w:pPr>
    </w:p>
    <w:p w14:paraId="54EE82FD" w14:textId="562CBF01" w:rsidR="00502DB2" w:rsidRPr="00CA040C" w:rsidRDefault="0010021E" w:rsidP="004F5C71">
      <w:pPr>
        <w:jc w:val="both"/>
      </w:pPr>
      <w:r w:rsidRPr="00CA040C">
        <w:t>Für Sie ist entscheidend</w:t>
      </w:r>
      <w:r w:rsidR="00502DB2" w:rsidRPr="00CA040C">
        <w:t xml:space="preserve">, dass die </w:t>
      </w:r>
      <w:r w:rsidR="00C84E35" w:rsidRPr="00CA040C">
        <w:t>Beistandschaft</w:t>
      </w:r>
      <w:r w:rsidR="00502DB2" w:rsidRPr="00CA040C">
        <w:t xml:space="preserve"> rechtskräftig</w:t>
      </w:r>
      <w:r w:rsidR="00CA040C" w:rsidRPr="00CA040C">
        <w:fldChar w:fldCharType="begin"/>
      </w:r>
      <w:r w:rsidR="00CA040C" w:rsidRPr="00CA040C">
        <w:instrText xml:space="preserve"> XE "rechtskräftig" </w:instrText>
      </w:r>
      <w:r w:rsidR="00CA040C" w:rsidRPr="00CA040C">
        <w:fldChar w:fldCharType="end"/>
      </w:r>
      <w:r w:rsidR="00502DB2" w:rsidRPr="00CA040C">
        <w:t xml:space="preserve"> geworden ist und Sie als </w:t>
      </w:r>
      <w:r w:rsidR="00C84E35" w:rsidRPr="00CA040C">
        <w:t>Beist</w:t>
      </w:r>
      <w:r w:rsidR="004C0566">
        <w:t>andsperson</w:t>
      </w:r>
      <w:r w:rsidR="00502DB2" w:rsidRPr="00CA040C">
        <w:t xml:space="preserve"> eingesetzt w</w:t>
      </w:r>
      <w:r w:rsidR="00C84E35" w:rsidRPr="00CA040C">
        <w:t>o</w:t>
      </w:r>
      <w:r w:rsidR="00502DB2" w:rsidRPr="00CA040C">
        <w:t>rden</w:t>
      </w:r>
      <w:r w:rsidR="00C84E35" w:rsidRPr="00CA040C">
        <w:t xml:space="preserve"> sind</w:t>
      </w:r>
      <w:r w:rsidR="00502DB2" w:rsidRPr="00CA040C">
        <w:t xml:space="preserve">. Das Datum Ihrer Ernennung muss von der </w:t>
      </w:r>
      <w:r w:rsidR="00D93F15" w:rsidRPr="00CA040C">
        <w:t>KESB</w:t>
      </w:r>
      <w:r w:rsidR="00502DB2" w:rsidRPr="00CA040C">
        <w:t xml:space="preserve"> erwähnt werden, ansonsten gilt das Beschlussdatum</w:t>
      </w:r>
      <w:r w:rsidR="00CA040C" w:rsidRPr="00CA040C">
        <w:fldChar w:fldCharType="begin"/>
      </w:r>
      <w:r w:rsidR="00CA040C" w:rsidRPr="00CA040C">
        <w:instrText xml:space="preserve"> XE "Beschlussdatum" </w:instrText>
      </w:r>
      <w:r w:rsidR="00CA040C" w:rsidRPr="00CA040C">
        <w:fldChar w:fldCharType="end"/>
      </w:r>
      <w:r w:rsidR="00502DB2" w:rsidRPr="00CA040C">
        <w:t xml:space="preserve">. Der </w:t>
      </w:r>
      <w:r w:rsidR="000B2E48" w:rsidRPr="00CA040C">
        <w:t xml:space="preserve">Entscheid </w:t>
      </w:r>
      <w:r w:rsidR="00502DB2" w:rsidRPr="00CA040C">
        <w:t xml:space="preserve">wird Ihnen </w:t>
      </w:r>
      <w:r w:rsidR="00E8338A" w:rsidRPr="00CA040C">
        <w:t>zusammen mit der</w:t>
      </w:r>
      <w:r w:rsidR="00502DB2" w:rsidRPr="00CA040C">
        <w:t xml:space="preserve"> Ernennungsurkunde</w:t>
      </w:r>
      <w:r w:rsidR="00CA040C" w:rsidRPr="00CA040C">
        <w:fldChar w:fldCharType="begin"/>
      </w:r>
      <w:r w:rsidR="00CA040C" w:rsidRPr="00CA040C">
        <w:instrText xml:space="preserve"> XE "Ernennungsurkunde" </w:instrText>
      </w:r>
      <w:r w:rsidR="00CA040C" w:rsidRPr="00CA040C">
        <w:fldChar w:fldCharType="end"/>
      </w:r>
      <w:r w:rsidR="00502DB2" w:rsidRPr="00CA040C">
        <w:t xml:space="preserve"> per Post (Einschreiben) zugestellt. </w:t>
      </w:r>
      <w:r w:rsidR="009C4D6E" w:rsidRPr="00CA040C">
        <w:t xml:space="preserve">Anstelle einer speziellen Ernennungsurkunde wird bisweilen auch </w:t>
      </w:r>
      <w:r w:rsidR="000B2E48" w:rsidRPr="00CA040C">
        <w:t>nur ein Dispositiv</w:t>
      </w:r>
      <w:r w:rsidR="00CA040C" w:rsidRPr="00CA040C">
        <w:fldChar w:fldCharType="begin"/>
      </w:r>
      <w:r w:rsidR="00CA040C" w:rsidRPr="00CA040C">
        <w:instrText xml:space="preserve"> XE "Dispositiv" </w:instrText>
      </w:r>
      <w:r w:rsidR="00CA040C" w:rsidRPr="00CA040C">
        <w:fldChar w:fldCharType="end"/>
      </w:r>
      <w:r w:rsidR="000B2E48" w:rsidRPr="00CA040C">
        <w:t xml:space="preserve"> (Entscheid ohne die Erwägungen) zugestellt, mit dem Sie sich bei Dritten als Beistand</w:t>
      </w:r>
      <w:r w:rsidR="004C0566">
        <w:t>sperson</w:t>
      </w:r>
      <w:r w:rsidR="000B2E48" w:rsidRPr="00CA040C">
        <w:t xml:space="preserve"> ausweisen können. </w:t>
      </w:r>
      <w:r w:rsidR="00502DB2" w:rsidRPr="00CA040C">
        <w:t xml:space="preserve">Rechtskräftig wird </w:t>
      </w:r>
      <w:r w:rsidR="000B2E48" w:rsidRPr="00CA040C">
        <w:t>d</w:t>
      </w:r>
      <w:r w:rsidR="00502DB2" w:rsidRPr="00CA040C">
        <w:t xml:space="preserve">er </w:t>
      </w:r>
      <w:r w:rsidR="000B2E48" w:rsidRPr="00CA040C">
        <w:t xml:space="preserve">Entscheid </w:t>
      </w:r>
      <w:r w:rsidR="00502DB2" w:rsidRPr="00CA040C">
        <w:t>erst nach Ablauf der Beschwerdefrist</w:t>
      </w:r>
      <w:r w:rsidR="00CA040C" w:rsidRPr="00CA040C">
        <w:fldChar w:fldCharType="begin"/>
      </w:r>
      <w:r w:rsidR="00CA040C" w:rsidRPr="00CA040C">
        <w:instrText xml:space="preserve"> XE "Beschwerdefrist" </w:instrText>
      </w:r>
      <w:r w:rsidR="00CA040C" w:rsidRPr="00CA040C">
        <w:fldChar w:fldCharType="end"/>
      </w:r>
      <w:r w:rsidR="00502DB2" w:rsidRPr="00CA040C">
        <w:t>.</w:t>
      </w:r>
    </w:p>
    <w:p w14:paraId="5D23FBE0" w14:textId="77777777" w:rsidR="00502DB2" w:rsidRPr="00CA040C" w:rsidRDefault="00502DB2" w:rsidP="004F5C71">
      <w:pPr>
        <w:jc w:val="both"/>
      </w:pPr>
    </w:p>
    <w:p w14:paraId="4882A3A8" w14:textId="77777777" w:rsidR="00502DB2" w:rsidRPr="00BB4C20" w:rsidRDefault="00502DB2" w:rsidP="004F5C71">
      <w:pPr>
        <w:jc w:val="both"/>
      </w:pPr>
      <w:r w:rsidRPr="00CA040C">
        <w:t>In der Praxis kann es manchmal sinnvoll sein, wenn Sie sofort handeln. Sollten Sie also bereits während der Rechtsmittelfrist</w:t>
      </w:r>
      <w:r w:rsidR="00CA040C" w:rsidRPr="00CA040C">
        <w:fldChar w:fldCharType="begin"/>
      </w:r>
      <w:r w:rsidR="00CA040C" w:rsidRPr="00CA040C">
        <w:instrText xml:space="preserve"> XE "Rechtsmittelfrist" </w:instrText>
      </w:r>
      <w:r w:rsidR="00CA040C" w:rsidRPr="00CA040C">
        <w:fldChar w:fldCharType="end"/>
      </w:r>
      <w:r w:rsidRPr="00CA040C">
        <w:t xml:space="preserve"> Aufgaben zum Wohl der schutzbedürftigen Person</w:t>
      </w:r>
      <w:r w:rsidR="00E8338A" w:rsidRPr="00CA040C">
        <w:t>, wenn möglich im Einverständnis mit derselben,</w:t>
      </w:r>
      <w:r w:rsidRPr="00CA040C">
        <w:t xml:space="preserve"> übernehmen (z.B. Verhandlungen mit dem Vermieter, um </w:t>
      </w:r>
      <w:proofErr w:type="gramStart"/>
      <w:r w:rsidRPr="00CA040C">
        <w:t>sobald</w:t>
      </w:r>
      <w:proofErr w:type="gramEnd"/>
      <w:r w:rsidRPr="00CA040C">
        <w:t xml:space="preserve"> als möglich aus dem Mietverhältnis entlassen zu werden), haben Sie bei sorgfältiger Interessenwahrung nichts zu befürchten. Sie handeln</w:t>
      </w:r>
      <w:r w:rsidR="00E8338A" w:rsidRPr="00CA040C">
        <w:t>, soweit die betroffene Person Sie nicht entsprechend ermächtigen konnte,</w:t>
      </w:r>
      <w:r w:rsidRPr="00CA040C">
        <w:t xml:space="preserve"> als ”Geschäftsführer ohne Auftrag</w:t>
      </w:r>
      <w:r w:rsidR="00CA040C" w:rsidRPr="00CA040C">
        <w:fldChar w:fldCharType="begin"/>
      </w:r>
      <w:r w:rsidR="00CA040C" w:rsidRPr="00CA040C">
        <w:instrText xml:space="preserve"> XE "Geschäftsführer ohne Auftrag" </w:instrText>
      </w:r>
      <w:r w:rsidR="00CA040C" w:rsidRPr="00CA040C">
        <w:fldChar w:fldCharType="end"/>
      </w:r>
      <w:r w:rsidRPr="00CA040C">
        <w:t xml:space="preserve">”; die Rechtfertigung findet sich im erteilten, </w:t>
      </w:r>
      <w:proofErr w:type="spellStart"/>
      <w:r w:rsidRPr="00CA040C">
        <w:t>bloss</w:t>
      </w:r>
      <w:proofErr w:type="spellEnd"/>
      <w:r w:rsidRPr="00CA040C">
        <w:t xml:space="preserve"> noch nicht rechtskräftigen Auftrag. Überstürzen Sie aber nichts, denn es kann manchmal auch wichtig sein, sich gerade am Anfang vor zu vielen Forderungen Dritter (z.B. Heim, Versicherungen, Vermieter, betreute Person) zu schützen und diese </w:t>
      </w:r>
      <w:r w:rsidR="00E8338A" w:rsidRPr="00CA040C">
        <w:t>bis zur Rechtskraft</w:t>
      </w:r>
      <w:r w:rsidR="00CA040C" w:rsidRPr="00CA040C">
        <w:fldChar w:fldCharType="begin"/>
      </w:r>
      <w:r w:rsidR="00CA040C" w:rsidRPr="00CA040C">
        <w:instrText xml:space="preserve"> XE "Rechtskraft" </w:instrText>
      </w:r>
      <w:r w:rsidR="00CA040C" w:rsidRPr="00CA040C">
        <w:fldChar w:fldCharType="end"/>
      </w:r>
      <w:r w:rsidR="00E8338A" w:rsidRPr="00CA040C">
        <w:t xml:space="preserve"> des </w:t>
      </w:r>
      <w:r w:rsidR="000B2E48" w:rsidRPr="00CA040C">
        <w:t>Entscheid</w:t>
      </w:r>
      <w:r w:rsidR="00E8338A" w:rsidRPr="00CA040C">
        <w:t xml:space="preserve">es </w:t>
      </w:r>
      <w:r w:rsidRPr="00CA040C">
        <w:t xml:space="preserve">zu vertrösten, </w:t>
      </w:r>
      <w:r w:rsidR="00E8338A" w:rsidRPr="00CA040C">
        <w:t xml:space="preserve">um </w:t>
      </w:r>
      <w:proofErr w:type="gramStart"/>
      <w:r w:rsidRPr="00CA040C">
        <w:t>selber</w:t>
      </w:r>
      <w:proofErr w:type="gramEnd"/>
      <w:r w:rsidRPr="00CA040C">
        <w:t xml:space="preserve"> </w:t>
      </w:r>
      <w:r w:rsidR="00E8338A" w:rsidRPr="00CA040C">
        <w:t xml:space="preserve">auch genügend Zeit für </w:t>
      </w:r>
      <w:r w:rsidR="00651D76" w:rsidRPr="00CA040C">
        <w:t>die</w:t>
      </w:r>
      <w:r w:rsidR="00651D76" w:rsidRPr="00BB4C20">
        <w:t xml:space="preserve"> Gewinnung des</w:t>
      </w:r>
      <w:r w:rsidRPr="00BB4C20">
        <w:t xml:space="preserve"> Überblick</w:t>
      </w:r>
      <w:r w:rsidR="00651D76" w:rsidRPr="00BB4C20">
        <w:t>s</w:t>
      </w:r>
      <w:r w:rsidRPr="00BB4C20">
        <w:t xml:space="preserve"> </w:t>
      </w:r>
      <w:r w:rsidR="00651D76" w:rsidRPr="00BB4C20">
        <w:t>zu erhalten.</w:t>
      </w:r>
      <w:r w:rsidRPr="00BB4C20">
        <w:t xml:space="preserve"> Vor voreiligem Handeln wird deshalb gewarnt. </w:t>
      </w:r>
    </w:p>
    <w:p w14:paraId="56CD315B" w14:textId="5F5A3FB4" w:rsidR="00502DB2" w:rsidRDefault="00502DB2" w:rsidP="004F5C71">
      <w:pPr>
        <w:jc w:val="both"/>
        <w:rPr>
          <w:szCs w:val="22"/>
        </w:rPr>
      </w:pPr>
    </w:p>
    <w:p w14:paraId="1819B03A" w14:textId="77777777" w:rsidR="00502DB2" w:rsidRPr="006F2600" w:rsidRDefault="00EC4800" w:rsidP="006F2600">
      <w:pPr>
        <w:pStyle w:val="berschrift2"/>
      </w:pPr>
      <w:bookmarkStart w:id="23" w:name="_Toc102722630"/>
      <w:r w:rsidRPr="006F2600">
        <w:lastRenderedPageBreak/>
        <w:t>Einstieg ins Mandat</w:t>
      </w:r>
      <w:bookmarkEnd w:id="23"/>
    </w:p>
    <w:p w14:paraId="2C8A5718" w14:textId="77777777" w:rsidR="00502DB2" w:rsidRPr="00BB4C20" w:rsidRDefault="00502DB2" w:rsidP="004F5C71">
      <w:pPr>
        <w:jc w:val="both"/>
        <w:rPr>
          <w:szCs w:val="22"/>
        </w:rPr>
      </w:pPr>
    </w:p>
    <w:p w14:paraId="523C0C22" w14:textId="77777777" w:rsidR="00502DB2" w:rsidRPr="00250780" w:rsidRDefault="00502DB2" w:rsidP="004F5C71">
      <w:pPr>
        <w:jc w:val="both"/>
        <w:rPr>
          <w:szCs w:val="22"/>
        </w:rPr>
      </w:pPr>
      <w:r w:rsidRPr="00CA040C">
        <w:rPr>
          <w:szCs w:val="22"/>
        </w:rPr>
        <w:t xml:space="preserve">Die ersten Monate der </w:t>
      </w:r>
      <w:r w:rsidR="00651D76" w:rsidRPr="00CA040C">
        <w:rPr>
          <w:szCs w:val="22"/>
        </w:rPr>
        <w:t>F</w:t>
      </w:r>
      <w:r w:rsidRPr="00CA040C">
        <w:rPr>
          <w:szCs w:val="22"/>
        </w:rPr>
        <w:t>ührung</w:t>
      </w:r>
      <w:r w:rsidR="00CA040C" w:rsidRPr="00CA040C">
        <w:rPr>
          <w:szCs w:val="22"/>
        </w:rPr>
        <w:fldChar w:fldCharType="begin"/>
      </w:r>
      <w:r w:rsidR="00CA040C" w:rsidRPr="00CA040C">
        <w:instrText xml:space="preserve"> XE "</w:instrText>
      </w:r>
      <w:r w:rsidR="00CA040C" w:rsidRPr="00CA040C">
        <w:rPr>
          <w:szCs w:val="22"/>
        </w:rPr>
        <w:instrText>erste Monate der Führung</w:instrText>
      </w:r>
      <w:r w:rsidR="00CA040C" w:rsidRPr="00CA040C">
        <w:instrText xml:space="preserve">" </w:instrText>
      </w:r>
      <w:r w:rsidR="00CA040C" w:rsidRPr="00CA040C">
        <w:rPr>
          <w:szCs w:val="22"/>
        </w:rPr>
        <w:fldChar w:fldCharType="end"/>
      </w:r>
      <w:r w:rsidRPr="00CA040C">
        <w:rPr>
          <w:szCs w:val="22"/>
        </w:rPr>
        <w:t xml:space="preserve"> </w:t>
      </w:r>
      <w:r w:rsidR="00651D76" w:rsidRPr="00CA040C">
        <w:rPr>
          <w:szCs w:val="22"/>
        </w:rPr>
        <w:t xml:space="preserve">einer Beistandschaft </w:t>
      </w:r>
      <w:r w:rsidRPr="00CA040C">
        <w:rPr>
          <w:szCs w:val="22"/>
        </w:rPr>
        <w:t xml:space="preserve">sind in der Regel </w:t>
      </w:r>
      <w:r w:rsidR="00651D76" w:rsidRPr="00CA040C">
        <w:rPr>
          <w:szCs w:val="22"/>
        </w:rPr>
        <w:t>mit erheblichem A</w:t>
      </w:r>
      <w:r w:rsidRPr="00CA040C">
        <w:rPr>
          <w:szCs w:val="22"/>
        </w:rPr>
        <w:t>ufwand</w:t>
      </w:r>
      <w:r w:rsidR="00651D76" w:rsidRPr="00CA040C">
        <w:rPr>
          <w:szCs w:val="22"/>
        </w:rPr>
        <w:t xml:space="preserve"> </w:t>
      </w:r>
      <w:r w:rsidR="001F1515" w:rsidRPr="00CA040C">
        <w:rPr>
          <w:szCs w:val="22"/>
        </w:rPr>
        <w:t>verbunden. Insbesondere</w:t>
      </w:r>
      <w:r w:rsidRPr="00CA040C">
        <w:rPr>
          <w:szCs w:val="22"/>
        </w:rPr>
        <w:t xml:space="preserve"> wenn Sie ein</w:t>
      </w:r>
      <w:r w:rsidR="00651D76" w:rsidRPr="00CA040C">
        <w:rPr>
          <w:szCs w:val="22"/>
        </w:rPr>
        <w:t>e Beistandschaft</w:t>
      </w:r>
      <w:r w:rsidR="000B2E48" w:rsidRPr="00CA040C">
        <w:rPr>
          <w:szCs w:val="22"/>
        </w:rPr>
        <w:t xml:space="preserve"> </w:t>
      </w:r>
      <w:r w:rsidR="00651D76" w:rsidRPr="00CA040C">
        <w:rPr>
          <w:szCs w:val="22"/>
        </w:rPr>
        <w:t>für</w:t>
      </w:r>
      <w:r w:rsidRPr="00CA040C">
        <w:rPr>
          <w:szCs w:val="22"/>
        </w:rPr>
        <w:t xml:space="preserve"> eine Ihnen fremde Person übernehmen, gilt es, sich ein genaues Bild von der Ausgangssituation zu machen. Dies umfasst das Kennenlernen</w:t>
      </w:r>
      <w:r w:rsidR="00CA040C" w:rsidRPr="00CA040C">
        <w:rPr>
          <w:szCs w:val="22"/>
        </w:rPr>
        <w:fldChar w:fldCharType="begin"/>
      </w:r>
      <w:r w:rsidR="00CA040C" w:rsidRPr="00CA040C">
        <w:instrText xml:space="preserve"> XE "</w:instrText>
      </w:r>
      <w:r w:rsidR="00CA040C" w:rsidRPr="00CA040C">
        <w:rPr>
          <w:szCs w:val="22"/>
        </w:rPr>
        <w:instrText>Kennenlernen</w:instrText>
      </w:r>
      <w:r w:rsidR="00CA040C" w:rsidRPr="00CA040C">
        <w:instrText xml:space="preserve">" </w:instrText>
      </w:r>
      <w:r w:rsidR="00CA040C" w:rsidRPr="00CA040C">
        <w:rPr>
          <w:szCs w:val="22"/>
        </w:rPr>
        <w:fldChar w:fldCharType="end"/>
      </w:r>
      <w:r w:rsidRPr="00CA040C">
        <w:rPr>
          <w:szCs w:val="22"/>
        </w:rPr>
        <w:t xml:space="preserve"> der schutzbedürftigen Person samt ihren speziellen Bedürfnissen,</w:t>
      </w:r>
      <w:r w:rsidRPr="00BB4C20">
        <w:rPr>
          <w:szCs w:val="22"/>
        </w:rPr>
        <w:t xml:space="preserve"> d</w:t>
      </w:r>
      <w:r w:rsidR="00651D76" w:rsidRPr="00BB4C20">
        <w:rPr>
          <w:szCs w:val="22"/>
        </w:rPr>
        <w:t>es</w:t>
      </w:r>
      <w:r w:rsidRPr="00BB4C20">
        <w:rPr>
          <w:szCs w:val="22"/>
        </w:rPr>
        <w:t xml:space="preserve"> Umfeld</w:t>
      </w:r>
      <w:r w:rsidR="00651D76" w:rsidRPr="00BB4C20">
        <w:rPr>
          <w:szCs w:val="22"/>
        </w:rPr>
        <w:t>es</w:t>
      </w:r>
      <w:r w:rsidRPr="00BB4C20">
        <w:rPr>
          <w:szCs w:val="22"/>
        </w:rPr>
        <w:t xml:space="preserve"> (Verwandtschaft, Freundeskreis), d</w:t>
      </w:r>
      <w:r w:rsidR="00651D76" w:rsidRPr="00BB4C20">
        <w:rPr>
          <w:szCs w:val="22"/>
        </w:rPr>
        <w:t>er</w:t>
      </w:r>
      <w:r w:rsidRPr="00BB4C20">
        <w:rPr>
          <w:szCs w:val="22"/>
        </w:rPr>
        <w:t xml:space="preserve"> Wohnsituation </w:t>
      </w:r>
      <w:proofErr w:type="gramStart"/>
      <w:r w:rsidRPr="00BB4C20">
        <w:rPr>
          <w:szCs w:val="22"/>
        </w:rPr>
        <w:t xml:space="preserve">sowie </w:t>
      </w:r>
      <w:r w:rsidR="00867601">
        <w:rPr>
          <w:szCs w:val="22"/>
        </w:rPr>
        <w:t xml:space="preserve"> ggf.</w:t>
      </w:r>
      <w:proofErr w:type="gramEnd"/>
      <w:r w:rsidR="00867601">
        <w:rPr>
          <w:szCs w:val="22"/>
        </w:rPr>
        <w:t xml:space="preserve"> </w:t>
      </w:r>
      <w:r w:rsidRPr="00BB4C20">
        <w:rPr>
          <w:szCs w:val="22"/>
        </w:rPr>
        <w:t>auch d</w:t>
      </w:r>
      <w:r w:rsidR="00651D76" w:rsidRPr="00BB4C20">
        <w:rPr>
          <w:szCs w:val="22"/>
        </w:rPr>
        <w:t>er</w:t>
      </w:r>
      <w:r w:rsidR="00867601">
        <w:rPr>
          <w:szCs w:val="22"/>
        </w:rPr>
        <w:t xml:space="preserve"> finanziellen Verhältnisse (je nach Auftragsumschreibung durch die KESB)</w:t>
      </w:r>
      <w:r w:rsidRPr="00BB4C20">
        <w:rPr>
          <w:szCs w:val="22"/>
        </w:rPr>
        <w:t>. Eventuell werden Sie mit der Wohnungsauflösung betraut, wenn die betroffene Person in</w:t>
      </w:r>
      <w:r w:rsidR="000B2E48" w:rsidRPr="00BB4C20">
        <w:rPr>
          <w:szCs w:val="22"/>
        </w:rPr>
        <w:t xml:space="preserve"> </w:t>
      </w:r>
      <w:r w:rsidR="0094375E" w:rsidRPr="00BB4C20">
        <w:rPr>
          <w:szCs w:val="22"/>
        </w:rPr>
        <w:t>ein</w:t>
      </w:r>
      <w:r w:rsidRPr="00BB4C20">
        <w:rPr>
          <w:szCs w:val="22"/>
        </w:rPr>
        <w:t xml:space="preserve"> Alters- </w:t>
      </w:r>
      <w:r w:rsidR="0094375E" w:rsidRPr="00BB4C20">
        <w:rPr>
          <w:szCs w:val="22"/>
        </w:rPr>
        <w:t>oder</w:t>
      </w:r>
      <w:r w:rsidRPr="00BB4C20">
        <w:rPr>
          <w:szCs w:val="22"/>
        </w:rPr>
        <w:t xml:space="preserve"> Pfle</w:t>
      </w:r>
      <w:r w:rsidR="0010021E" w:rsidRPr="00BB4C20">
        <w:rPr>
          <w:szCs w:val="22"/>
        </w:rPr>
        <w:t>geheim umziehen muss</w:t>
      </w:r>
      <w:r w:rsidR="0094375E" w:rsidRPr="00BB4C20">
        <w:rPr>
          <w:szCs w:val="22"/>
        </w:rPr>
        <w:t>.</w:t>
      </w:r>
      <w:r w:rsidRPr="00BB4C20">
        <w:rPr>
          <w:szCs w:val="22"/>
        </w:rPr>
        <w:t xml:space="preserve"> Nicht immer ist die schutzbedürftige Person noch in der Lage, Ihnen zu zeigen, wo sie bisher wichtige Dokumente aufbewahrt hat. </w:t>
      </w:r>
      <w:r w:rsidR="0094375E" w:rsidRPr="00BB4C20">
        <w:rPr>
          <w:szCs w:val="22"/>
        </w:rPr>
        <w:t xml:space="preserve">Unter Umständen müssen Sie diese </w:t>
      </w:r>
      <w:r w:rsidRPr="00BB4C20">
        <w:rPr>
          <w:szCs w:val="22"/>
        </w:rPr>
        <w:t xml:space="preserve">in </w:t>
      </w:r>
      <w:r w:rsidR="0094375E" w:rsidRPr="00BB4C20">
        <w:rPr>
          <w:szCs w:val="22"/>
        </w:rPr>
        <w:t>der</w:t>
      </w:r>
      <w:r w:rsidR="000B2E48" w:rsidRPr="00BB4C20">
        <w:rPr>
          <w:szCs w:val="22"/>
        </w:rPr>
        <w:t xml:space="preserve"> </w:t>
      </w:r>
      <w:r w:rsidR="0094375E" w:rsidRPr="00BB4C20">
        <w:rPr>
          <w:szCs w:val="22"/>
        </w:rPr>
        <w:t xml:space="preserve">Ihnen nicht vertrauten </w:t>
      </w:r>
      <w:r w:rsidRPr="00BB4C20">
        <w:rPr>
          <w:szCs w:val="22"/>
        </w:rPr>
        <w:t xml:space="preserve">Wohnung </w:t>
      </w:r>
      <w:r w:rsidR="0094375E" w:rsidRPr="00BB4C20">
        <w:rPr>
          <w:szCs w:val="22"/>
        </w:rPr>
        <w:t xml:space="preserve">der betroffenen Person </w:t>
      </w:r>
      <w:r w:rsidRPr="00BB4C20">
        <w:rPr>
          <w:szCs w:val="22"/>
        </w:rPr>
        <w:t>suchen</w:t>
      </w:r>
      <w:r w:rsidR="00904492" w:rsidRPr="00BB4C20">
        <w:rPr>
          <w:szCs w:val="22"/>
        </w:rPr>
        <w:t xml:space="preserve">. Ohne Zustimmung der betroffenen </w:t>
      </w:r>
      <w:r w:rsidR="00904492" w:rsidRPr="00CA040C">
        <w:rPr>
          <w:szCs w:val="22"/>
        </w:rPr>
        <w:t>Person dürfen Sie deren Wohnung</w:t>
      </w:r>
      <w:r w:rsidR="00CA040C" w:rsidRPr="00CA040C">
        <w:rPr>
          <w:szCs w:val="22"/>
        </w:rPr>
        <w:fldChar w:fldCharType="begin"/>
      </w:r>
      <w:r w:rsidR="00CA040C" w:rsidRPr="00CA040C">
        <w:instrText xml:space="preserve"> XE "</w:instrText>
      </w:r>
      <w:r w:rsidR="00CA040C" w:rsidRPr="00CA040C">
        <w:rPr>
          <w:szCs w:val="22"/>
        </w:rPr>
        <w:instrText>Wohnung betreten</w:instrText>
      </w:r>
      <w:r w:rsidR="00CA040C" w:rsidRPr="00CA040C">
        <w:instrText xml:space="preserve">" </w:instrText>
      </w:r>
      <w:r w:rsidR="00CA040C" w:rsidRPr="00CA040C">
        <w:rPr>
          <w:szCs w:val="22"/>
        </w:rPr>
        <w:fldChar w:fldCharType="end"/>
      </w:r>
      <w:r w:rsidR="00904492" w:rsidRPr="00CA040C">
        <w:rPr>
          <w:szCs w:val="22"/>
        </w:rPr>
        <w:t xml:space="preserve"> aber nur betreten, wenn</w:t>
      </w:r>
      <w:r w:rsidR="00904492" w:rsidRPr="00BB4C20">
        <w:rPr>
          <w:szCs w:val="22"/>
        </w:rPr>
        <w:t xml:space="preserve"> Ihnen die KESB dies ausdrücklich gestattet hat (Art. 391 Abs. 3 ZGB). Zudem sollten Sie vor erfolgter Inventarisation die Wohnung nur in Begleitung einer </w:t>
      </w:r>
      <w:r w:rsidR="009945F8" w:rsidRPr="00BB4C20">
        <w:rPr>
          <w:szCs w:val="22"/>
        </w:rPr>
        <w:t>zweite</w:t>
      </w:r>
      <w:r w:rsidR="009945F8" w:rsidRPr="00250780">
        <w:rPr>
          <w:szCs w:val="22"/>
        </w:rPr>
        <w:t>n</w:t>
      </w:r>
      <w:r w:rsidR="009945F8" w:rsidRPr="00BB4C20">
        <w:rPr>
          <w:szCs w:val="22"/>
        </w:rPr>
        <w:t xml:space="preserve"> </w:t>
      </w:r>
      <w:r w:rsidR="00904492" w:rsidRPr="00BB4C20">
        <w:rPr>
          <w:szCs w:val="22"/>
        </w:rPr>
        <w:t>Vertrauensperson betreten.</w:t>
      </w:r>
      <w:r w:rsidRPr="00BB4C20">
        <w:rPr>
          <w:szCs w:val="22"/>
        </w:rPr>
        <w:t xml:space="preserve"> Eventuell stehen im Zusammenhang mit der Wohnungsauflösung (vgl. </w:t>
      </w:r>
      <w:r w:rsidRPr="00250780">
        <w:rPr>
          <w:szCs w:val="22"/>
        </w:rPr>
        <w:sym w:font="Wingdings" w:char="F0E8"/>
      </w:r>
      <w:r w:rsidRPr="00250780">
        <w:rPr>
          <w:szCs w:val="22"/>
        </w:rPr>
        <w:t xml:space="preserve"> Kapitel </w:t>
      </w:r>
      <w:r w:rsidR="00510478">
        <w:rPr>
          <w:szCs w:val="22"/>
        </w:rPr>
        <w:t>7</w:t>
      </w:r>
      <w:r w:rsidRPr="00250780">
        <w:rPr>
          <w:szCs w:val="22"/>
        </w:rPr>
        <w:t>, Wohnen) auch andere Entscheide an (Einbezug der Verwandtschaft, Kündigung resp. Verhandlung mit dem Vermieter, etc</w:t>
      </w:r>
      <w:r w:rsidR="00510478">
        <w:rPr>
          <w:szCs w:val="22"/>
        </w:rPr>
        <w:t>.</w:t>
      </w:r>
      <w:r w:rsidRPr="00250780">
        <w:rPr>
          <w:szCs w:val="22"/>
        </w:rPr>
        <w:t xml:space="preserve">). </w:t>
      </w:r>
    </w:p>
    <w:p w14:paraId="64AA5B14" w14:textId="43B6CF8A" w:rsidR="00250780" w:rsidRDefault="00502DB2" w:rsidP="004F5C71">
      <w:pPr>
        <w:jc w:val="both"/>
        <w:rPr>
          <w:szCs w:val="22"/>
        </w:rPr>
      </w:pPr>
      <w:r w:rsidRPr="00250780">
        <w:rPr>
          <w:szCs w:val="22"/>
        </w:rPr>
        <w:t>Auch wenn Sie nicht sofort etwas organisieren müssen, haben Sie sich</w:t>
      </w:r>
      <w:r w:rsidR="00867601">
        <w:rPr>
          <w:szCs w:val="22"/>
        </w:rPr>
        <w:t xml:space="preserve"> </w:t>
      </w:r>
      <w:r w:rsidRPr="00250780">
        <w:rPr>
          <w:szCs w:val="22"/>
        </w:rPr>
        <w:t xml:space="preserve">einen Überblick über die finanziellen Verhältnisse der </w:t>
      </w:r>
      <w:r w:rsidR="00904492" w:rsidRPr="00250780">
        <w:rPr>
          <w:szCs w:val="22"/>
        </w:rPr>
        <w:t xml:space="preserve">betroffenen </w:t>
      </w:r>
      <w:r w:rsidRPr="00250780">
        <w:rPr>
          <w:szCs w:val="22"/>
        </w:rPr>
        <w:t xml:space="preserve">Person, über deren Versicherungen, Verpflichtungen, Verwandtschaft, etc. zu verschaffen. Verglichen mit den </w:t>
      </w:r>
      <w:r w:rsidR="00904492" w:rsidRPr="00250780">
        <w:rPr>
          <w:szCs w:val="22"/>
        </w:rPr>
        <w:t xml:space="preserve">folgenden </w:t>
      </w:r>
      <w:r w:rsidRPr="00BB4C20">
        <w:rPr>
          <w:szCs w:val="22"/>
        </w:rPr>
        <w:t xml:space="preserve">Routinearbeiten der </w:t>
      </w:r>
      <w:proofErr w:type="spellStart"/>
      <w:r w:rsidR="00904492" w:rsidRPr="00BB4C20">
        <w:rPr>
          <w:szCs w:val="22"/>
        </w:rPr>
        <w:t>Massnahmenf</w:t>
      </w:r>
      <w:r w:rsidRPr="00BB4C20">
        <w:rPr>
          <w:szCs w:val="22"/>
        </w:rPr>
        <w:t>ührun</w:t>
      </w:r>
      <w:r w:rsidR="00904492" w:rsidRPr="00BB4C20">
        <w:rPr>
          <w:szCs w:val="22"/>
        </w:rPr>
        <w:t>g</w:t>
      </w:r>
      <w:proofErr w:type="spellEnd"/>
      <w:r w:rsidRPr="00BB4C20">
        <w:rPr>
          <w:szCs w:val="22"/>
        </w:rPr>
        <w:t xml:space="preserve"> verlangt dies in der Regel einen </w:t>
      </w:r>
      <w:proofErr w:type="spellStart"/>
      <w:r w:rsidRPr="00BB4C20">
        <w:rPr>
          <w:szCs w:val="22"/>
        </w:rPr>
        <w:t>g</w:t>
      </w:r>
      <w:r w:rsidR="00320D40">
        <w:rPr>
          <w:szCs w:val="22"/>
        </w:rPr>
        <w:t>r</w:t>
      </w:r>
      <w:r w:rsidRPr="00BB4C20">
        <w:rPr>
          <w:szCs w:val="22"/>
        </w:rPr>
        <w:t>össeren</w:t>
      </w:r>
      <w:proofErr w:type="spellEnd"/>
      <w:r w:rsidRPr="00BB4C20">
        <w:rPr>
          <w:szCs w:val="22"/>
        </w:rPr>
        <w:t xml:space="preserve"> zeitlichen Einsatz von Ihnen. Damit Sie rasch einen Überblick über die zu erledigenden Aufgaben gewinnen, haben wir Ihnen zur Orientierung eine Checkliste bereitgestellt, die recht umfassend - im Einzelfall </w:t>
      </w:r>
      <w:r w:rsidR="00904492" w:rsidRPr="00BB4C20">
        <w:rPr>
          <w:szCs w:val="22"/>
        </w:rPr>
        <w:t>evtl.</w:t>
      </w:r>
      <w:r w:rsidRPr="00BB4C20">
        <w:rPr>
          <w:szCs w:val="22"/>
        </w:rPr>
        <w:t xml:space="preserve"> </w:t>
      </w:r>
      <w:r w:rsidR="00904492" w:rsidRPr="00BB4C20">
        <w:rPr>
          <w:szCs w:val="22"/>
        </w:rPr>
        <w:t xml:space="preserve">dennoch </w:t>
      </w:r>
      <w:r w:rsidRPr="00BB4C20">
        <w:rPr>
          <w:szCs w:val="22"/>
        </w:rPr>
        <w:t xml:space="preserve">nicht vollständig - ist. In der Liste sind auch Themen aufgeführt, die je nach Situation </w:t>
      </w:r>
      <w:r w:rsidR="00867601">
        <w:rPr>
          <w:szCs w:val="22"/>
        </w:rPr>
        <w:t xml:space="preserve">und Auftrag </w:t>
      </w:r>
      <w:r w:rsidRPr="00BB4C20">
        <w:rPr>
          <w:szCs w:val="22"/>
        </w:rPr>
        <w:t xml:space="preserve">ganz oder teilweise nicht zutreffen und deshalb nicht berücksichtigt werden müssen. </w:t>
      </w:r>
      <w:r w:rsidR="00C80B9F">
        <w:rPr>
          <w:szCs w:val="22"/>
        </w:rPr>
        <w:t>Wichtig ist in erster Linie der Errichtungs</w:t>
      </w:r>
      <w:r w:rsidR="005C749E">
        <w:rPr>
          <w:szCs w:val="22"/>
        </w:rPr>
        <w:t>entscheid</w:t>
      </w:r>
      <w:r w:rsidR="00C80B9F">
        <w:rPr>
          <w:szCs w:val="22"/>
        </w:rPr>
        <w:t xml:space="preserve"> der KESB, der Ihre wichtigsten Aufgaben umschreibt. </w:t>
      </w:r>
    </w:p>
    <w:p w14:paraId="398DD8C7" w14:textId="77777777" w:rsidR="0023140E" w:rsidRPr="00250780" w:rsidRDefault="0023140E" w:rsidP="004F5C71">
      <w:pPr>
        <w:jc w:val="both"/>
        <w:rPr>
          <w:szCs w:val="22"/>
        </w:rPr>
      </w:pPr>
    </w:p>
    <w:p w14:paraId="7674E93A" w14:textId="2BA6F2AC" w:rsidR="00502DB2" w:rsidRDefault="00502DB2" w:rsidP="004D2600">
      <w:pPr>
        <w:pStyle w:val="StandardSchattierung"/>
        <w:ind w:left="426" w:hanging="426"/>
        <w:jc w:val="left"/>
      </w:pPr>
      <w:r w:rsidRPr="006F2600">
        <w:rPr>
          <w:highlight w:val="lightGray"/>
        </w:rPr>
        <w:sym w:font="Wingdings" w:char="F0E8"/>
      </w:r>
      <w:r w:rsidR="00C7654E">
        <w:rPr>
          <w:highlight w:val="lightGray"/>
        </w:rPr>
        <w:tab/>
      </w:r>
      <w:r w:rsidR="001F1515" w:rsidRPr="006F2600">
        <w:rPr>
          <w:highlight w:val="lightGray"/>
        </w:rPr>
        <w:t>„</w:t>
      </w:r>
      <w:r w:rsidRPr="006F2600">
        <w:rPr>
          <w:highlight w:val="lightGray"/>
        </w:rPr>
        <w:t xml:space="preserve">Checkliste </w:t>
      </w:r>
      <w:r w:rsidR="00CE7F99">
        <w:rPr>
          <w:highlight w:val="lightGray"/>
        </w:rPr>
        <w:t>"Die</w:t>
      </w:r>
      <w:r w:rsidRPr="006F2600">
        <w:rPr>
          <w:highlight w:val="lightGray"/>
        </w:rPr>
        <w:t xml:space="preserve"> ersten </w:t>
      </w:r>
      <w:r w:rsidR="00AC3B62" w:rsidRPr="006F2600">
        <w:rPr>
          <w:highlight w:val="lightGray"/>
        </w:rPr>
        <w:t>zwei</w:t>
      </w:r>
      <w:r w:rsidRPr="006F2600">
        <w:rPr>
          <w:highlight w:val="lightGray"/>
        </w:rPr>
        <w:t xml:space="preserve"> Monate</w:t>
      </w:r>
      <w:r w:rsidR="00CA040C" w:rsidRPr="006F2600">
        <w:rPr>
          <w:highlight w:val="lightGray"/>
        </w:rPr>
        <w:fldChar w:fldCharType="begin"/>
      </w:r>
      <w:r w:rsidR="00CA040C" w:rsidRPr="006F2600">
        <w:rPr>
          <w:highlight w:val="lightGray"/>
        </w:rPr>
        <w:instrText xml:space="preserve"> XE "Checkliste für die ersten zwei Monate" </w:instrText>
      </w:r>
      <w:r w:rsidR="00CA040C" w:rsidRPr="006F2600">
        <w:rPr>
          <w:highlight w:val="lightGray"/>
        </w:rPr>
        <w:fldChar w:fldCharType="end"/>
      </w:r>
      <w:r w:rsidRPr="006F2600">
        <w:rPr>
          <w:highlight w:val="lightGray"/>
        </w:rPr>
        <w:t xml:space="preserve"> </w:t>
      </w:r>
      <w:r w:rsidR="00CE7F99">
        <w:rPr>
          <w:highlight w:val="lightGray"/>
        </w:rPr>
        <w:t>einer Beistandschaft</w:t>
      </w:r>
      <w:r w:rsidR="001F1515" w:rsidRPr="006F2600">
        <w:rPr>
          <w:highlight w:val="lightGray"/>
        </w:rPr>
        <w:t>“</w:t>
      </w:r>
      <w:r w:rsidR="00416EF6">
        <w:rPr>
          <w:highlight w:val="lightGray"/>
        </w:rPr>
        <w:t xml:space="preserve"> auf </w:t>
      </w:r>
      <w:hyperlink r:id="rId19" w:history="1">
        <w:r w:rsidR="00F074B5" w:rsidRPr="009A7AB1">
          <w:rPr>
            <w:rStyle w:val="Hyperlink"/>
            <w:highlight w:val="lightGray"/>
          </w:rPr>
          <w:t>www.fspribe.ow.ch</w:t>
        </w:r>
      </w:hyperlink>
      <w:r w:rsidR="00F074B5">
        <w:t xml:space="preserve"> </w:t>
      </w:r>
      <w:r w:rsidRPr="002618D7">
        <w:t xml:space="preserve"> </w:t>
      </w:r>
    </w:p>
    <w:p w14:paraId="2B406A7C" w14:textId="77777777" w:rsidR="00CE7F99" w:rsidRPr="002618D7" w:rsidRDefault="00CE7F99" w:rsidP="005D3808">
      <w:pPr>
        <w:pStyle w:val="StandardSchattierung"/>
      </w:pPr>
    </w:p>
    <w:p w14:paraId="503FED82" w14:textId="4B94BB1D" w:rsidR="00904492" w:rsidRPr="00BB4C20" w:rsidRDefault="00692AA3" w:rsidP="004F5C71">
      <w:pPr>
        <w:jc w:val="both"/>
      </w:pPr>
      <w:r>
        <w:t xml:space="preserve">Die FS PriBe stellt Ihnen einen Ordner mit entsprechenden Registern zur Verfügung, in welchem Sie alle relevanten Unterlagen der betroffenen Person von Beginn weg ablegen sollen. </w:t>
      </w:r>
      <w:r w:rsidR="00502DB2" w:rsidRPr="00CA040C">
        <w:t xml:space="preserve">Das Führen </w:t>
      </w:r>
      <w:proofErr w:type="gramStart"/>
      <w:r w:rsidR="00C7654E" w:rsidRPr="00CA040C">
        <w:t>eines fortlaufenden Journal</w:t>
      </w:r>
      <w:proofErr w:type="gramEnd"/>
      <w:r w:rsidR="00CA040C" w:rsidRPr="00CA040C">
        <w:fldChar w:fldCharType="begin"/>
      </w:r>
      <w:r w:rsidR="00CA040C" w:rsidRPr="00CA040C">
        <w:instrText xml:space="preserve"> XE "Journal" </w:instrText>
      </w:r>
      <w:r w:rsidR="00CA040C" w:rsidRPr="00CA040C">
        <w:fldChar w:fldCharType="end"/>
      </w:r>
      <w:r w:rsidR="00502DB2" w:rsidRPr="00CA040C">
        <w:t>s kann Ihnen nach 2 Jahren das Abfassen des Berichtes erleichtern, wenn daraus Datum und Inhalt eines Kontaktes</w:t>
      </w:r>
      <w:r w:rsidR="00502DB2" w:rsidRPr="00BB4C20">
        <w:t xml:space="preserve"> ersichtlich ist. </w:t>
      </w:r>
    </w:p>
    <w:p w14:paraId="3F876F1D" w14:textId="77777777" w:rsidR="00904492" w:rsidRPr="00A43225" w:rsidRDefault="00904492" w:rsidP="004F5C71">
      <w:pPr>
        <w:jc w:val="both"/>
        <w:rPr>
          <w:szCs w:val="22"/>
        </w:rPr>
      </w:pPr>
    </w:p>
    <w:p w14:paraId="49BE9209" w14:textId="77777777" w:rsidR="00A43225" w:rsidRDefault="00502DB2" w:rsidP="004F5C71">
      <w:pPr>
        <w:jc w:val="both"/>
        <w:rPr>
          <w:sz w:val="24"/>
        </w:rPr>
      </w:pPr>
      <w:r w:rsidRPr="00164D60">
        <w:rPr>
          <w:sz w:val="24"/>
        </w:rPr>
        <w:t>Nachfolgend ein Beispiel:</w:t>
      </w:r>
    </w:p>
    <w:p w14:paraId="2EF54FB1" w14:textId="77777777" w:rsidR="00A43225" w:rsidRDefault="00A43225" w:rsidP="004F5C71">
      <w:pPr>
        <w:jc w:val="both"/>
        <w:rPr>
          <w:sz w:val="24"/>
        </w:rPr>
      </w:pPr>
    </w:p>
    <w:p w14:paraId="13FF0CC6" w14:textId="2CB318E1" w:rsidR="00502DB2" w:rsidRPr="00CA2953" w:rsidRDefault="00502DB2" w:rsidP="00793564">
      <w:pPr>
        <w:ind w:left="426" w:hanging="426"/>
        <w:jc w:val="both"/>
      </w:pPr>
      <w:r w:rsidRPr="002618D7">
        <w:t xml:space="preserve">Betreuungsjournal über Frau </w:t>
      </w:r>
      <w:r w:rsidR="004013E2">
        <w:t>Muster</w:t>
      </w:r>
      <w:r w:rsidRPr="002618D7">
        <w:t>:</w:t>
      </w:r>
    </w:p>
    <w:p w14:paraId="3A99C8BE" w14:textId="77777777" w:rsidR="00A43225" w:rsidRDefault="00A43225" w:rsidP="004F5C71">
      <w:pPr>
        <w:jc w:val="both"/>
      </w:pPr>
    </w:p>
    <w:p w14:paraId="38B6FF6F" w14:textId="77777777" w:rsidR="00502DB2" w:rsidRPr="00A43225" w:rsidRDefault="00502DB2" w:rsidP="004F5C71">
      <w:pPr>
        <w:pBdr>
          <w:top w:val="single" w:sz="4" w:space="1" w:color="auto"/>
          <w:left w:val="single" w:sz="4" w:space="4" w:color="auto"/>
          <w:bottom w:val="single" w:sz="4" w:space="1" w:color="auto"/>
          <w:right w:val="single" w:sz="4" w:space="4" w:color="auto"/>
        </w:pBdr>
        <w:tabs>
          <w:tab w:val="left" w:pos="1276"/>
        </w:tabs>
        <w:jc w:val="both"/>
        <w:rPr>
          <w:rFonts w:ascii="Arial Narrow" w:hAnsi="Arial Narrow" w:cs="Arial"/>
          <w:sz w:val="20"/>
        </w:rPr>
      </w:pPr>
      <w:r w:rsidRPr="00A43225">
        <w:rPr>
          <w:rFonts w:ascii="Arial Narrow" w:hAnsi="Arial Narrow" w:cs="Arial"/>
          <w:sz w:val="20"/>
        </w:rPr>
        <w:t>3.4.201</w:t>
      </w:r>
      <w:r w:rsidR="00A43225" w:rsidRPr="00A43225">
        <w:rPr>
          <w:rFonts w:ascii="Arial Narrow" w:hAnsi="Arial Narrow" w:cs="Arial"/>
          <w:sz w:val="20"/>
        </w:rPr>
        <w:t>4</w:t>
      </w:r>
      <w:r w:rsidRPr="00A43225">
        <w:rPr>
          <w:rFonts w:ascii="Arial Narrow" w:hAnsi="Arial Narrow" w:cs="Arial"/>
          <w:sz w:val="20"/>
        </w:rPr>
        <w:t xml:space="preserve"> </w:t>
      </w:r>
      <w:r w:rsidRPr="00A43225">
        <w:rPr>
          <w:rFonts w:ascii="Arial Narrow" w:hAnsi="Arial Narrow" w:cs="Arial"/>
          <w:sz w:val="20"/>
        </w:rPr>
        <w:tab/>
        <w:t xml:space="preserve">Augenarzt Dr. Z., La </w:t>
      </w:r>
      <w:proofErr w:type="spellStart"/>
      <w:r w:rsidRPr="00A43225">
        <w:rPr>
          <w:rFonts w:ascii="Arial Narrow" w:hAnsi="Arial Narrow" w:cs="Arial"/>
          <w:sz w:val="20"/>
        </w:rPr>
        <w:t>Neuveville</w:t>
      </w:r>
      <w:proofErr w:type="spellEnd"/>
      <w:r w:rsidRPr="00A43225">
        <w:rPr>
          <w:rFonts w:ascii="Arial Narrow" w:hAnsi="Arial Narrow" w:cs="Arial"/>
          <w:sz w:val="20"/>
        </w:rPr>
        <w:t xml:space="preserve">, hat Frau </w:t>
      </w:r>
      <w:r w:rsidR="004013E2">
        <w:rPr>
          <w:rFonts w:ascii="Arial Narrow" w:hAnsi="Arial Narrow" w:cs="Arial"/>
          <w:sz w:val="20"/>
        </w:rPr>
        <w:t>M</w:t>
      </w:r>
      <w:r w:rsidRPr="00A43225">
        <w:rPr>
          <w:rFonts w:ascii="Arial Narrow" w:hAnsi="Arial Narrow" w:cs="Arial"/>
          <w:sz w:val="20"/>
        </w:rPr>
        <w:t>. eine Brille verordnet</w:t>
      </w:r>
    </w:p>
    <w:p w14:paraId="5F721A11" w14:textId="77777777" w:rsidR="00502DB2" w:rsidRPr="00A43225" w:rsidRDefault="00502DB2" w:rsidP="004F5C71">
      <w:pPr>
        <w:pBdr>
          <w:top w:val="single" w:sz="4" w:space="1" w:color="auto"/>
          <w:left w:val="single" w:sz="4" w:space="4" w:color="auto"/>
          <w:bottom w:val="single" w:sz="4" w:space="1" w:color="auto"/>
          <w:right w:val="single" w:sz="4" w:space="4" w:color="auto"/>
        </w:pBdr>
        <w:tabs>
          <w:tab w:val="left" w:pos="1276"/>
        </w:tabs>
        <w:jc w:val="both"/>
        <w:rPr>
          <w:rFonts w:ascii="Arial Narrow" w:hAnsi="Arial Narrow" w:cs="Arial"/>
          <w:sz w:val="20"/>
        </w:rPr>
      </w:pPr>
      <w:r w:rsidRPr="00A43225">
        <w:rPr>
          <w:rFonts w:ascii="Arial Narrow" w:hAnsi="Arial Narrow" w:cs="Arial"/>
          <w:sz w:val="20"/>
        </w:rPr>
        <w:t>4.5.</w:t>
      </w:r>
      <w:r w:rsidR="00A43225" w:rsidRPr="00A43225">
        <w:rPr>
          <w:rFonts w:ascii="Arial Narrow" w:hAnsi="Arial Narrow" w:cs="Arial"/>
          <w:sz w:val="20"/>
        </w:rPr>
        <w:t xml:space="preserve">2014 </w:t>
      </w:r>
      <w:r w:rsidRPr="00A43225">
        <w:rPr>
          <w:rFonts w:ascii="Arial Narrow" w:hAnsi="Arial Narrow" w:cs="Arial"/>
          <w:sz w:val="20"/>
        </w:rPr>
        <w:tab/>
        <w:t xml:space="preserve">Frau </w:t>
      </w:r>
      <w:r w:rsidR="004013E2">
        <w:rPr>
          <w:rFonts w:ascii="Arial Narrow" w:hAnsi="Arial Narrow" w:cs="Arial"/>
          <w:sz w:val="20"/>
        </w:rPr>
        <w:t>M</w:t>
      </w:r>
      <w:r w:rsidRPr="00A43225">
        <w:rPr>
          <w:rFonts w:ascii="Arial Narrow" w:hAnsi="Arial Narrow" w:cs="Arial"/>
          <w:sz w:val="20"/>
        </w:rPr>
        <w:t>. ist gestürzt und hat sich den Arm verstaucht (Information vom Heim)</w:t>
      </w:r>
    </w:p>
    <w:p w14:paraId="375EE8BA" w14:textId="77777777" w:rsidR="00502DB2" w:rsidRPr="00A43225" w:rsidRDefault="00502DB2" w:rsidP="004F5C71">
      <w:pPr>
        <w:pBdr>
          <w:top w:val="single" w:sz="4" w:space="1" w:color="auto"/>
          <w:left w:val="single" w:sz="4" w:space="4" w:color="auto"/>
          <w:bottom w:val="single" w:sz="4" w:space="1" w:color="auto"/>
          <w:right w:val="single" w:sz="4" w:space="4" w:color="auto"/>
        </w:pBdr>
        <w:tabs>
          <w:tab w:val="left" w:pos="1276"/>
        </w:tabs>
        <w:jc w:val="both"/>
        <w:rPr>
          <w:rFonts w:ascii="Arial Narrow" w:hAnsi="Arial Narrow" w:cs="Arial"/>
          <w:sz w:val="20"/>
        </w:rPr>
      </w:pPr>
      <w:r w:rsidRPr="00A43225">
        <w:rPr>
          <w:rFonts w:ascii="Arial Narrow" w:hAnsi="Arial Narrow" w:cs="Arial"/>
          <w:sz w:val="20"/>
        </w:rPr>
        <w:t>6.6.</w:t>
      </w:r>
      <w:r w:rsidR="00A43225" w:rsidRPr="00A43225">
        <w:rPr>
          <w:rFonts w:ascii="Arial Narrow" w:hAnsi="Arial Narrow" w:cs="Arial"/>
          <w:sz w:val="20"/>
        </w:rPr>
        <w:t xml:space="preserve">2014 </w:t>
      </w:r>
      <w:r w:rsidRPr="00A43225">
        <w:rPr>
          <w:rFonts w:ascii="Arial Narrow" w:hAnsi="Arial Narrow" w:cs="Arial"/>
          <w:sz w:val="20"/>
        </w:rPr>
        <w:tab/>
        <w:t xml:space="preserve">Besuch des Sohnes aus Frankreich, Frau </w:t>
      </w:r>
      <w:r w:rsidR="004013E2">
        <w:rPr>
          <w:rFonts w:ascii="Arial Narrow" w:hAnsi="Arial Narrow" w:cs="Arial"/>
          <w:sz w:val="20"/>
        </w:rPr>
        <w:t>M</w:t>
      </w:r>
      <w:r w:rsidRPr="00A43225">
        <w:rPr>
          <w:rFonts w:ascii="Arial Narrow" w:hAnsi="Arial Narrow" w:cs="Arial"/>
          <w:sz w:val="20"/>
        </w:rPr>
        <w:t xml:space="preserve">. erkannte ihn nicht </w:t>
      </w:r>
    </w:p>
    <w:p w14:paraId="4F12E649" w14:textId="77777777" w:rsidR="00502DB2" w:rsidRPr="00A43225" w:rsidRDefault="00A43225" w:rsidP="004F5C71">
      <w:pPr>
        <w:pBdr>
          <w:top w:val="single" w:sz="4" w:space="1" w:color="auto"/>
          <w:left w:val="single" w:sz="4" w:space="4" w:color="auto"/>
          <w:bottom w:val="single" w:sz="4" w:space="1" w:color="auto"/>
          <w:right w:val="single" w:sz="4" w:space="4" w:color="auto"/>
        </w:pBdr>
        <w:tabs>
          <w:tab w:val="left" w:pos="1276"/>
        </w:tabs>
        <w:jc w:val="both"/>
        <w:rPr>
          <w:rFonts w:ascii="Arial Narrow" w:hAnsi="Arial Narrow" w:cs="Arial"/>
          <w:sz w:val="20"/>
        </w:rPr>
      </w:pPr>
      <w:r w:rsidRPr="00A43225">
        <w:rPr>
          <w:rFonts w:ascii="Arial Narrow" w:hAnsi="Arial Narrow" w:cs="Arial"/>
          <w:sz w:val="20"/>
        </w:rPr>
        <w:t>7.6.2014</w:t>
      </w:r>
      <w:r w:rsidRPr="00A43225">
        <w:rPr>
          <w:rFonts w:ascii="Arial Narrow" w:hAnsi="Arial Narrow" w:cs="Arial"/>
          <w:sz w:val="20"/>
        </w:rPr>
        <w:tab/>
      </w:r>
      <w:r w:rsidR="00502DB2" w:rsidRPr="00A43225">
        <w:rPr>
          <w:rFonts w:ascii="Arial Narrow" w:hAnsi="Arial Narrow" w:cs="Arial"/>
          <w:sz w:val="20"/>
        </w:rPr>
        <w:t>Tel. mit Tochter betreffend weiterer Sommerbekleidung</w:t>
      </w:r>
    </w:p>
    <w:p w14:paraId="231959A2" w14:textId="77777777" w:rsidR="00502DB2" w:rsidRPr="00164D60" w:rsidRDefault="00320D40" w:rsidP="004F5C71">
      <w:pPr>
        <w:pBdr>
          <w:top w:val="single" w:sz="4" w:space="1" w:color="auto"/>
          <w:left w:val="single" w:sz="4" w:space="4" w:color="auto"/>
          <w:bottom w:val="single" w:sz="4" w:space="1" w:color="auto"/>
          <w:right w:val="single" w:sz="4" w:space="4" w:color="auto"/>
        </w:pBdr>
        <w:tabs>
          <w:tab w:val="left" w:pos="1276"/>
        </w:tabs>
        <w:jc w:val="both"/>
        <w:rPr>
          <w:rFonts w:ascii="Arial Narrow" w:hAnsi="Arial Narrow" w:cs="Arial"/>
          <w:sz w:val="20"/>
        </w:rPr>
      </w:pPr>
      <w:r>
        <w:rPr>
          <w:rFonts w:ascii="Arial Narrow" w:hAnsi="Arial Narrow" w:cs="Arial"/>
          <w:sz w:val="20"/>
        </w:rPr>
        <w:t>9</w:t>
      </w:r>
      <w:r w:rsidR="00A43225" w:rsidRPr="00A43225">
        <w:rPr>
          <w:rFonts w:ascii="Arial Narrow" w:hAnsi="Arial Narrow" w:cs="Arial"/>
          <w:sz w:val="20"/>
        </w:rPr>
        <w:t>.9.2014</w:t>
      </w:r>
      <w:r w:rsidR="00A43225" w:rsidRPr="00A43225">
        <w:rPr>
          <w:rFonts w:ascii="Arial Narrow" w:hAnsi="Arial Narrow" w:cs="Arial"/>
          <w:sz w:val="20"/>
        </w:rPr>
        <w:tab/>
      </w:r>
      <w:r w:rsidR="00502DB2" w:rsidRPr="00164D60">
        <w:rPr>
          <w:rFonts w:ascii="Arial Narrow" w:hAnsi="Arial Narrow" w:cs="Arial"/>
          <w:sz w:val="20"/>
        </w:rPr>
        <w:t xml:space="preserve">Besuch im Heim; Frau </w:t>
      </w:r>
      <w:r w:rsidR="004013E2">
        <w:rPr>
          <w:rFonts w:ascii="Arial Narrow" w:hAnsi="Arial Narrow" w:cs="Arial"/>
          <w:sz w:val="20"/>
        </w:rPr>
        <w:t>M</w:t>
      </w:r>
      <w:r w:rsidR="00502DB2" w:rsidRPr="00164D60">
        <w:rPr>
          <w:rFonts w:ascii="Arial Narrow" w:hAnsi="Arial Narrow" w:cs="Arial"/>
          <w:sz w:val="20"/>
        </w:rPr>
        <w:t>. wirkt zufrieden. Körperlich gesund, geistig sehr verwirrt.</w:t>
      </w:r>
    </w:p>
    <w:p w14:paraId="1E9070E6" w14:textId="77777777" w:rsidR="00502DB2" w:rsidRPr="00BB4C20" w:rsidRDefault="00502DB2" w:rsidP="004F5C71">
      <w:pPr>
        <w:pBdr>
          <w:top w:val="single" w:sz="4" w:space="1" w:color="auto"/>
          <w:left w:val="single" w:sz="4" w:space="4" w:color="auto"/>
          <w:bottom w:val="single" w:sz="4" w:space="1" w:color="auto"/>
          <w:right w:val="single" w:sz="4" w:space="4" w:color="auto"/>
        </w:pBdr>
        <w:tabs>
          <w:tab w:val="left" w:pos="1276"/>
        </w:tabs>
        <w:jc w:val="both"/>
        <w:rPr>
          <w:rFonts w:ascii="Arial Narrow" w:hAnsi="Arial Narrow"/>
        </w:rPr>
      </w:pPr>
      <w:r w:rsidRPr="00BB4C20">
        <w:rPr>
          <w:rFonts w:ascii="Arial Narrow" w:hAnsi="Arial Narrow"/>
        </w:rPr>
        <w:t>etc.</w:t>
      </w:r>
    </w:p>
    <w:p w14:paraId="2647E140" w14:textId="77777777" w:rsidR="00502DB2" w:rsidRPr="00A43225" w:rsidRDefault="00502DB2" w:rsidP="004F5C71">
      <w:pPr>
        <w:pStyle w:val="Textkrper"/>
        <w:jc w:val="both"/>
        <w:rPr>
          <w:sz w:val="22"/>
          <w:szCs w:val="22"/>
        </w:rPr>
      </w:pPr>
    </w:p>
    <w:p w14:paraId="2E9928D8" w14:textId="287F72D8" w:rsidR="00502DB2" w:rsidRPr="00A43225" w:rsidRDefault="00502DB2" w:rsidP="004F5C71">
      <w:pPr>
        <w:pStyle w:val="Textkrper"/>
        <w:jc w:val="both"/>
        <w:rPr>
          <w:sz w:val="22"/>
          <w:szCs w:val="22"/>
        </w:rPr>
      </w:pPr>
      <w:r w:rsidRPr="00A43225">
        <w:rPr>
          <w:sz w:val="22"/>
          <w:szCs w:val="22"/>
        </w:rPr>
        <w:t xml:space="preserve">Was Sie </w:t>
      </w:r>
      <w:r w:rsidR="0072702A" w:rsidRPr="00A43225">
        <w:rPr>
          <w:sz w:val="22"/>
          <w:szCs w:val="22"/>
        </w:rPr>
        <w:t xml:space="preserve">in Ihrer Funktion </w:t>
      </w:r>
      <w:r w:rsidR="0072702A" w:rsidRPr="0001343F">
        <w:rPr>
          <w:sz w:val="22"/>
          <w:szCs w:val="22"/>
          <w:u w:val="single"/>
        </w:rPr>
        <w:t xml:space="preserve">als Beiständin </w:t>
      </w:r>
      <w:r w:rsidR="0001343F" w:rsidRPr="0001343F">
        <w:rPr>
          <w:sz w:val="22"/>
          <w:szCs w:val="22"/>
          <w:u w:val="single"/>
        </w:rPr>
        <w:t xml:space="preserve">oder Beistand </w:t>
      </w:r>
      <w:r w:rsidRPr="0001343F">
        <w:rPr>
          <w:sz w:val="22"/>
          <w:szCs w:val="22"/>
          <w:u w:val="single"/>
        </w:rPr>
        <w:t>nicht alleine entscheiden oder tun dürfen</w:t>
      </w:r>
      <w:r w:rsidRPr="00A43225">
        <w:rPr>
          <w:sz w:val="22"/>
          <w:szCs w:val="22"/>
        </w:rPr>
        <w:t xml:space="preserve">, wird unter Kapitel 10.6 </w:t>
      </w:r>
      <w:proofErr w:type="gramStart"/>
      <w:r w:rsidRPr="00A43225">
        <w:rPr>
          <w:sz w:val="22"/>
          <w:szCs w:val="22"/>
        </w:rPr>
        <w:t>„</w:t>
      </w:r>
      <w:r w:rsidR="004B595B">
        <w:rPr>
          <w:sz w:val="22"/>
          <w:szCs w:val="22"/>
        </w:rPr>
        <w:t xml:space="preserve"> verbotene</w:t>
      </w:r>
      <w:proofErr w:type="gramEnd"/>
      <w:r w:rsidR="004B595B">
        <w:rPr>
          <w:sz w:val="22"/>
          <w:szCs w:val="22"/>
        </w:rPr>
        <w:t xml:space="preserve"> und z</w:t>
      </w:r>
      <w:r w:rsidRPr="00A43225">
        <w:rPr>
          <w:sz w:val="22"/>
          <w:szCs w:val="22"/>
        </w:rPr>
        <w:t xml:space="preserve">ustimmungsbedürftige Geschäfte“ beschrieben. </w:t>
      </w:r>
    </w:p>
    <w:p w14:paraId="44C0C315" w14:textId="77777777" w:rsidR="00502DB2" w:rsidRPr="009928BD" w:rsidRDefault="009F3874" w:rsidP="006F2600">
      <w:pPr>
        <w:pStyle w:val="berschrift2"/>
      </w:pPr>
      <w:bookmarkStart w:id="24" w:name="_Toc379444142"/>
      <w:bookmarkStart w:id="25" w:name="_Toc102722631"/>
      <w:r w:rsidRPr="006F2600">
        <w:lastRenderedPageBreak/>
        <w:t>I</w:t>
      </w:r>
      <w:r w:rsidR="00502DB2" w:rsidRPr="006F2600">
        <w:t>nventar</w:t>
      </w:r>
      <w:bookmarkEnd w:id="24"/>
      <w:bookmarkEnd w:id="25"/>
      <w:r w:rsidR="00CA040C">
        <w:fldChar w:fldCharType="begin"/>
      </w:r>
      <w:r w:rsidR="00CA040C">
        <w:instrText xml:space="preserve"> XE "</w:instrText>
      </w:r>
      <w:r w:rsidR="00CA040C" w:rsidRPr="00723729">
        <w:instrText>Inventar</w:instrText>
      </w:r>
      <w:r w:rsidR="00CA040C">
        <w:instrText xml:space="preserve">" </w:instrText>
      </w:r>
      <w:r w:rsidR="00CA040C">
        <w:fldChar w:fldCharType="end"/>
      </w:r>
    </w:p>
    <w:p w14:paraId="3208C396" w14:textId="77777777" w:rsidR="00502DB2" w:rsidRPr="00A43225" w:rsidRDefault="00502DB2" w:rsidP="004F5C71">
      <w:pPr>
        <w:jc w:val="both"/>
        <w:rPr>
          <w:szCs w:val="22"/>
        </w:rPr>
      </w:pPr>
    </w:p>
    <w:p w14:paraId="15442BDC" w14:textId="77777777" w:rsidR="00502DB2" w:rsidRPr="00A43225" w:rsidRDefault="0072702A" w:rsidP="004F5C71">
      <w:pPr>
        <w:jc w:val="both"/>
        <w:rPr>
          <w:szCs w:val="22"/>
        </w:rPr>
      </w:pPr>
      <w:r w:rsidRPr="00A43225">
        <w:rPr>
          <w:szCs w:val="22"/>
        </w:rPr>
        <w:t>Umfasst die Beistandschaft auch Aufgaben der Vermögensverwaltung, ist sofort nach Rechtskraft ein</w:t>
      </w:r>
      <w:r w:rsidR="00502DB2" w:rsidRPr="00A43225">
        <w:rPr>
          <w:szCs w:val="22"/>
        </w:rPr>
        <w:t xml:space="preserve"> </w:t>
      </w:r>
      <w:r w:rsidR="009F3874" w:rsidRPr="00A43225">
        <w:rPr>
          <w:szCs w:val="22"/>
        </w:rPr>
        <w:t>I</w:t>
      </w:r>
      <w:r w:rsidR="00502DB2" w:rsidRPr="00A43225">
        <w:rPr>
          <w:szCs w:val="22"/>
        </w:rPr>
        <w:t>nventar</w:t>
      </w:r>
      <w:r w:rsidRPr="00A43225">
        <w:rPr>
          <w:szCs w:val="22"/>
        </w:rPr>
        <w:t xml:space="preserve"> zu erstellen. Dies hat </w:t>
      </w:r>
      <w:proofErr w:type="spellStart"/>
      <w:r w:rsidRPr="00A43225">
        <w:rPr>
          <w:szCs w:val="22"/>
        </w:rPr>
        <w:t>gemäss</w:t>
      </w:r>
      <w:proofErr w:type="spellEnd"/>
      <w:r w:rsidRPr="00A43225">
        <w:rPr>
          <w:szCs w:val="22"/>
        </w:rPr>
        <w:t xml:space="preserve"> Art. 405 Abs. 2 ZGB in Zusammenarbeit mit der KESB zu erfolgen, welche Sie entsprechend zu instruieren hat. Allenfalls haben Sie aktiv nachzufragen. </w:t>
      </w:r>
    </w:p>
    <w:p w14:paraId="1FCBCAE2" w14:textId="77777777" w:rsidR="00FA169C" w:rsidRDefault="00502DB2" w:rsidP="004F5C71">
      <w:pPr>
        <w:jc w:val="both"/>
        <w:rPr>
          <w:szCs w:val="22"/>
        </w:rPr>
      </w:pPr>
      <w:r w:rsidRPr="00A43225">
        <w:rPr>
          <w:szCs w:val="22"/>
        </w:rPr>
        <w:t xml:space="preserve">Die Aufnahme </w:t>
      </w:r>
      <w:r w:rsidR="0072702A" w:rsidRPr="00A43225">
        <w:rPr>
          <w:szCs w:val="22"/>
        </w:rPr>
        <w:t>des</w:t>
      </w:r>
      <w:r w:rsidRPr="00A43225">
        <w:rPr>
          <w:szCs w:val="22"/>
        </w:rPr>
        <w:t xml:space="preserve"> Inventars erfolgt </w:t>
      </w:r>
      <w:r w:rsidR="0072702A" w:rsidRPr="00A43225">
        <w:rPr>
          <w:szCs w:val="22"/>
        </w:rPr>
        <w:t>in der Regel mit Hilfe eines Formulars, das Ihnen zur Verfügung gestellt wird. Das Inventar wird vo</w:t>
      </w:r>
      <w:r w:rsidR="007F020C" w:rsidRPr="00A43225">
        <w:rPr>
          <w:szCs w:val="22"/>
        </w:rPr>
        <w:t>n der KESB geprüft und abgenomm</w:t>
      </w:r>
      <w:r w:rsidR="004B6FF9" w:rsidRPr="00A43225">
        <w:rPr>
          <w:szCs w:val="22"/>
        </w:rPr>
        <w:t>en</w:t>
      </w:r>
      <w:r w:rsidR="007F020C" w:rsidRPr="00A43225">
        <w:rPr>
          <w:szCs w:val="22"/>
        </w:rPr>
        <w:t xml:space="preserve">. </w:t>
      </w:r>
    </w:p>
    <w:p w14:paraId="5DB038D8" w14:textId="2DF15EBA" w:rsidR="00502DB2" w:rsidRPr="00A43225" w:rsidRDefault="007F020C" w:rsidP="004F5C71">
      <w:pPr>
        <w:jc w:val="both"/>
        <w:rPr>
          <w:szCs w:val="22"/>
        </w:rPr>
      </w:pPr>
      <w:r w:rsidRPr="00A43225">
        <w:rPr>
          <w:szCs w:val="22"/>
        </w:rPr>
        <w:t xml:space="preserve">Es bildet Ausgangsbasis für </w:t>
      </w:r>
      <w:r w:rsidR="0001343F">
        <w:rPr>
          <w:szCs w:val="22"/>
        </w:rPr>
        <w:t>Ihre Rechnungsführung.</w:t>
      </w:r>
      <w:r w:rsidRPr="00A43225">
        <w:rPr>
          <w:szCs w:val="22"/>
        </w:rPr>
        <w:t xml:space="preserve"> Die Inventarabnahme durch die KESB dient</w:t>
      </w:r>
      <w:r w:rsidR="00502DB2" w:rsidRPr="00A43225">
        <w:rPr>
          <w:szCs w:val="22"/>
        </w:rPr>
        <w:t xml:space="preserve"> einerseits </w:t>
      </w:r>
      <w:r w:rsidRPr="00A43225">
        <w:rPr>
          <w:szCs w:val="22"/>
        </w:rPr>
        <w:t>dem</w:t>
      </w:r>
      <w:r w:rsidR="00502DB2" w:rsidRPr="00A43225">
        <w:rPr>
          <w:szCs w:val="22"/>
        </w:rPr>
        <w:t xml:space="preserve"> Schutz der betreuten Person, </w:t>
      </w:r>
      <w:r w:rsidRPr="00A43225">
        <w:rPr>
          <w:szCs w:val="22"/>
        </w:rPr>
        <w:t xml:space="preserve">aber auch </w:t>
      </w:r>
      <w:r w:rsidR="00F4237C">
        <w:rPr>
          <w:szCs w:val="22"/>
        </w:rPr>
        <w:t>Ihnen als Beistand</w:t>
      </w:r>
      <w:r w:rsidR="0001343F">
        <w:rPr>
          <w:szCs w:val="22"/>
        </w:rPr>
        <w:t>sperson</w:t>
      </w:r>
      <w:r w:rsidR="00F4237C">
        <w:rPr>
          <w:szCs w:val="22"/>
        </w:rPr>
        <w:t xml:space="preserve"> </w:t>
      </w:r>
      <w:r w:rsidR="00502DB2" w:rsidRPr="00A43225">
        <w:rPr>
          <w:szCs w:val="22"/>
        </w:rPr>
        <w:t xml:space="preserve">als Absicherung gegenüber Vorwürfen seitens der betreuten Person, deren Angehörigen oder </w:t>
      </w:r>
      <w:proofErr w:type="gramStart"/>
      <w:r w:rsidR="00502DB2" w:rsidRPr="00A43225">
        <w:rPr>
          <w:szCs w:val="22"/>
        </w:rPr>
        <w:t>potentiellen</w:t>
      </w:r>
      <w:proofErr w:type="gramEnd"/>
      <w:r w:rsidR="00502DB2" w:rsidRPr="00A43225">
        <w:rPr>
          <w:szCs w:val="22"/>
        </w:rPr>
        <w:t xml:space="preserve"> Erben. </w:t>
      </w:r>
    </w:p>
    <w:p w14:paraId="4C81ADAE" w14:textId="77777777" w:rsidR="00502DB2" w:rsidRPr="00A43225" w:rsidRDefault="00502DB2" w:rsidP="004F5C71">
      <w:pPr>
        <w:jc w:val="both"/>
        <w:rPr>
          <w:szCs w:val="22"/>
        </w:rPr>
      </w:pPr>
    </w:p>
    <w:p w14:paraId="25F0C5AD" w14:textId="77777777" w:rsidR="00502DB2" w:rsidRPr="00A43225" w:rsidRDefault="00502DB2" w:rsidP="004F5C71">
      <w:pPr>
        <w:jc w:val="both"/>
        <w:rPr>
          <w:szCs w:val="22"/>
        </w:rPr>
      </w:pPr>
      <w:r w:rsidRPr="00A43225">
        <w:rPr>
          <w:szCs w:val="22"/>
        </w:rPr>
        <w:t xml:space="preserve">Im Inventar werden die Einkommens- und Vermögensverhältnisse per </w:t>
      </w:r>
      <w:r w:rsidRPr="00C00F6D">
        <w:rPr>
          <w:b/>
          <w:szCs w:val="22"/>
        </w:rPr>
        <w:t xml:space="preserve">Stichdatum </w:t>
      </w:r>
      <w:r w:rsidRPr="00A43225">
        <w:rPr>
          <w:szCs w:val="22"/>
        </w:rPr>
        <w:t xml:space="preserve">aufgeführt. </w:t>
      </w:r>
      <w:r w:rsidR="00F4237C">
        <w:rPr>
          <w:szCs w:val="22"/>
        </w:rPr>
        <w:t>Das Stichdatum wird von der KESB bestimmt (</w:t>
      </w:r>
      <w:r w:rsidR="00ED7489">
        <w:rPr>
          <w:szCs w:val="22"/>
        </w:rPr>
        <w:t xml:space="preserve">i.d.R. </w:t>
      </w:r>
      <w:r w:rsidR="00386D4B">
        <w:rPr>
          <w:szCs w:val="22"/>
        </w:rPr>
        <w:t xml:space="preserve">das </w:t>
      </w:r>
      <w:r w:rsidR="00ED7489">
        <w:rPr>
          <w:szCs w:val="22"/>
        </w:rPr>
        <w:t xml:space="preserve">Datum des Errichtungsbeschlusses oder </w:t>
      </w:r>
      <w:r w:rsidR="00386D4B">
        <w:rPr>
          <w:szCs w:val="22"/>
        </w:rPr>
        <w:t xml:space="preserve">das </w:t>
      </w:r>
      <w:r w:rsidR="00ED7489">
        <w:rPr>
          <w:szCs w:val="22"/>
        </w:rPr>
        <w:t xml:space="preserve">Datum der Rechtskraft; </w:t>
      </w:r>
      <w:r w:rsidR="00F4237C">
        <w:rPr>
          <w:szCs w:val="22"/>
        </w:rPr>
        <w:t xml:space="preserve">im Zweifel gilt das Datum des </w:t>
      </w:r>
      <w:r w:rsidR="00ED7489">
        <w:rPr>
          <w:szCs w:val="22"/>
        </w:rPr>
        <w:t>Errichtungsb</w:t>
      </w:r>
      <w:r w:rsidR="00F4237C">
        <w:rPr>
          <w:szCs w:val="22"/>
        </w:rPr>
        <w:t>eschlusses). Für die Inventaraufnahme</w:t>
      </w:r>
      <w:r w:rsidRPr="00A43225">
        <w:rPr>
          <w:szCs w:val="22"/>
        </w:rPr>
        <w:t xml:space="preserve"> ist es nötig, dass Sie sich per </w:t>
      </w:r>
      <w:r w:rsidR="00F4237C">
        <w:rPr>
          <w:szCs w:val="22"/>
        </w:rPr>
        <w:t>Stichd</w:t>
      </w:r>
      <w:r w:rsidRPr="00A43225">
        <w:rPr>
          <w:szCs w:val="22"/>
        </w:rPr>
        <w:t>atum Auszüge von Bank- und Postcheckkonten sowie Wertschriftendepots besorgen. Dies bewirken Sie, indem Sie die betroffenen Stellen anschreiben und Ihre Ernennungsurkunde</w:t>
      </w:r>
      <w:r w:rsidR="002C1FE1" w:rsidRPr="00A43225">
        <w:rPr>
          <w:szCs w:val="22"/>
        </w:rPr>
        <w:t xml:space="preserve"> bzw. das Dispositiv des Anordnungsentscheides</w:t>
      </w:r>
      <w:r w:rsidRPr="00A43225">
        <w:rPr>
          <w:szCs w:val="22"/>
        </w:rPr>
        <w:t xml:space="preserve"> in Kopie beilegen. </w:t>
      </w:r>
    </w:p>
    <w:p w14:paraId="20DC530B" w14:textId="77777777" w:rsidR="00502DB2" w:rsidRPr="00A43225" w:rsidRDefault="00502DB2" w:rsidP="004F5C71">
      <w:pPr>
        <w:jc w:val="both"/>
        <w:rPr>
          <w:szCs w:val="22"/>
        </w:rPr>
      </w:pPr>
    </w:p>
    <w:p w14:paraId="3F6A94A1" w14:textId="4FFBF3CA" w:rsidR="004B6FF9" w:rsidRPr="00A43225" w:rsidRDefault="00502DB2" w:rsidP="004F5C71">
      <w:pPr>
        <w:jc w:val="both"/>
        <w:rPr>
          <w:szCs w:val="22"/>
        </w:rPr>
      </w:pPr>
      <w:r w:rsidRPr="00A43225">
        <w:rPr>
          <w:szCs w:val="22"/>
        </w:rPr>
        <w:t xml:space="preserve">Im Inventar werden den Aktiven allfällige Schulden </w:t>
      </w:r>
      <w:r w:rsidR="00DD38A3" w:rsidRPr="00A43225">
        <w:rPr>
          <w:szCs w:val="22"/>
        </w:rPr>
        <w:t>gegenübergestellt</w:t>
      </w:r>
      <w:r w:rsidRPr="00A43225">
        <w:rPr>
          <w:szCs w:val="22"/>
        </w:rPr>
        <w:t xml:space="preserve">. Versicherungen und weitere mögliche Ansprüche müssen ebenfalls aufgeführt werden. </w:t>
      </w:r>
      <w:r w:rsidR="004B6FF9" w:rsidRPr="00A43225">
        <w:rPr>
          <w:szCs w:val="22"/>
        </w:rPr>
        <w:t>Die Öffnung von</w:t>
      </w:r>
      <w:r w:rsidRPr="00A43225">
        <w:rPr>
          <w:szCs w:val="22"/>
        </w:rPr>
        <w:t xml:space="preserve"> </w:t>
      </w:r>
      <w:r w:rsidRPr="00CA040C">
        <w:rPr>
          <w:b/>
          <w:szCs w:val="22"/>
        </w:rPr>
        <w:t>Safe</w:t>
      </w:r>
      <w:r w:rsidR="00CA040C" w:rsidRPr="008F7B0A">
        <w:rPr>
          <w:b/>
          <w:szCs w:val="22"/>
        </w:rPr>
        <w:fldChar w:fldCharType="begin"/>
      </w:r>
      <w:r w:rsidR="00CA040C" w:rsidRPr="008F7B0A">
        <w:rPr>
          <w:b/>
        </w:rPr>
        <w:instrText xml:space="preserve"> XE "</w:instrText>
      </w:r>
      <w:r w:rsidR="00CA040C" w:rsidRPr="008F7B0A">
        <w:rPr>
          <w:b/>
          <w:szCs w:val="22"/>
        </w:rPr>
        <w:instrText>Safe</w:instrText>
      </w:r>
      <w:r w:rsidR="00CA040C" w:rsidRPr="008F7B0A">
        <w:rPr>
          <w:b/>
        </w:rPr>
        <w:instrText xml:space="preserve">" </w:instrText>
      </w:r>
      <w:r w:rsidR="00CA040C" w:rsidRPr="008F7B0A">
        <w:rPr>
          <w:b/>
          <w:szCs w:val="22"/>
        </w:rPr>
        <w:fldChar w:fldCharType="end"/>
      </w:r>
      <w:r w:rsidR="007F020C" w:rsidRPr="008F7B0A">
        <w:rPr>
          <w:b/>
          <w:szCs w:val="22"/>
        </w:rPr>
        <w:t>s</w:t>
      </w:r>
      <w:r w:rsidRPr="008F7B0A">
        <w:rPr>
          <w:b/>
          <w:szCs w:val="22"/>
        </w:rPr>
        <w:t xml:space="preserve"> </w:t>
      </w:r>
      <w:r w:rsidRPr="00A43225">
        <w:rPr>
          <w:szCs w:val="22"/>
        </w:rPr>
        <w:t xml:space="preserve">und Bankfächern </w:t>
      </w:r>
      <w:r w:rsidR="004B6FF9" w:rsidRPr="00A43225">
        <w:rPr>
          <w:szCs w:val="22"/>
        </w:rPr>
        <w:t>und Inventarisation des Inhalts haben Sie zusammen mit einer weiteren von der KESB delegierten Vertrauensperson vorzunehmen.</w:t>
      </w:r>
    </w:p>
    <w:p w14:paraId="76D4B0D6" w14:textId="77777777" w:rsidR="00502DB2" w:rsidRPr="00A43225" w:rsidRDefault="00502DB2" w:rsidP="004F5C71">
      <w:pPr>
        <w:jc w:val="both"/>
        <w:rPr>
          <w:szCs w:val="22"/>
        </w:rPr>
      </w:pPr>
    </w:p>
    <w:p w14:paraId="58910577" w14:textId="6B0D0A8E" w:rsidR="00502DB2" w:rsidRPr="00A43225" w:rsidRDefault="00502DB2" w:rsidP="004F5C71">
      <w:pPr>
        <w:jc w:val="both"/>
        <w:rPr>
          <w:szCs w:val="22"/>
        </w:rPr>
      </w:pPr>
      <w:r w:rsidRPr="00A43225">
        <w:rPr>
          <w:szCs w:val="22"/>
        </w:rPr>
        <w:t xml:space="preserve">Ein Wohnungsinventar wird in der Regel dann aufgenommen, wenn die betroffene Person nicht mehr zu Hause lebt und voraussichtlich auch nicht mehr dorthin zurückkehren kann. Die </w:t>
      </w:r>
      <w:r w:rsidRPr="00CA040C">
        <w:rPr>
          <w:b/>
          <w:szCs w:val="22"/>
        </w:rPr>
        <w:t>Inventarisation einer Wohnung</w:t>
      </w:r>
      <w:r w:rsidR="00CA040C">
        <w:rPr>
          <w:b/>
          <w:szCs w:val="22"/>
        </w:rPr>
        <w:fldChar w:fldCharType="begin"/>
      </w:r>
      <w:r w:rsidR="00CA040C">
        <w:instrText xml:space="preserve"> XE "</w:instrText>
      </w:r>
      <w:r w:rsidR="00CA040C" w:rsidRPr="00723729">
        <w:rPr>
          <w:b/>
          <w:szCs w:val="22"/>
        </w:rPr>
        <w:instrText>Inventarisation einer Wohnung</w:instrText>
      </w:r>
      <w:r w:rsidR="00CA040C">
        <w:instrText xml:space="preserve">" </w:instrText>
      </w:r>
      <w:r w:rsidR="00CA040C">
        <w:rPr>
          <w:b/>
          <w:szCs w:val="22"/>
        </w:rPr>
        <w:fldChar w:fldCharType="end"/>
      </w:r>
      <w:r w:rsidRPr="00A43225">
        <w:rPr>
          <w:szCs w:val="22"/>
        </w:rPr>
        <w:t xml:space="preserve"> beschränkt sich vorwiegend auf Gegenstände, die einen tatsächlichen </w:t>
      </w:r>
      <w:r w:rsidRPr="00CA040C">
        <w:rPr>
          <w:b/>
          <w:szCs w:val="22"/>
        </w:rPr>
        <w:t>Liquidationswert</w:t>
      </w:r>
      <w:r w:rsidR="00CA040C">
        <w:rPr>
          <w:b/>
          <w:szCs w:val="22"/>
        </w:rPr>
        <w:fldChar w:fldCharType="begin"/>
      </w:r>
      <w:r w:rsidR="00CA040C">
        <w:instrText xml:space="preserve"> XE "</w:instrText>
      </w:r>
      <w:r w:rsidR="00CA040C" w:rsidRPr="00723729">
        <w:rPr>
          <w:b/>
          <w:szCs w:val="22"/>
        </w:rPr>
        <w:instrText>Liquidationswert</w:instrText>
      </w:r>
      <w:r w:rsidR="00CA040C">
        <w:instrText xml:space="preserve">" </w:instrText>
      </w:r>
      <w:r w:rsidR="00CA040C">
        <w:rPr>
          <w:b/>
          <w:szCs w:val="22"/>
        </w:rPr>
        <w:fldChar w:fldCharType="end"/>
      </w:r>
      <w:r w:rsidRPr="00A43225">
        <w:rPr>
          <w:szCs w:val="22"/>
        </w:rPr>
        <w:t xml:space="preserve"> haben. Dies können wertvolle Bilder, Teppiche, Mobiliar, Kunstgegenstände, Sammlungen, Schmuck, Fahrzeuge, etc. sein. Zudem werden Gegenstände aufgenommen, die für die betroffene Person einen affektiven Wert darstellen. </w:t>
      </w:r>
      <w:r w:rsidR="002C1FE1" w:rsidRPr="00A43225">
        <w:rPr>
          <w:szCs w:val="22"/>
        </w:rPr>
        <w:t xml:space="preserve">Je nach Umständen ist eine Klärung möglich und angezeigt, ob testamentarische Verfügungen </w:t>
      </w:r>
      <w:proofErr w:type="gramStart"/>
      <w:r w:rsidR="002C1FE1" w:rsidRPr="00A43225">
        <w:rPr>
          <w:szCs w:val="22"/>
        </w:rPr>
        <w:t>existieren</w:t>
      </w:r>
      <w:proofErr w:type="gramEnd"/>
      <w:r w:rsidR="002C1FE1" w:rsidRPr="00A43225">
        <w:rPr>
          <w:szCs w:val="22"/>
        </w:rPr>
        <w:t xml:space="preserve"> und soll </w:t>
      </w:r>
      <w:r w:rsidRPr="00A43225">
        <w:rPr>
          <w:szCs w:val="22"/>
        </w:rPr>
        <w:t>bei der Inventaraufnahme</w:t>
      </w:r>
      <w:r w:rsidR="004D2600">
        <w:rPr>
          <w:szCs w:val="22"/>
        </w:rPr>
        <w:t>,</w:t>
      </w:r>
      <w:r w:rsidRPr="00A43225">
        <w:rPr>
          <w:szCs w:val="22"/>
        </w:rPr>
        <w:t xml:space="preserve"> wenn möglich darauf geachtet werden, ob</w:t>
      </w:r>
      <w:r w:rsidR="002C1FE1" w:rsidRPr="00A43225">
        <w:rPr>
          <w:szCs w:val="22"/>
        </w:rPr>
        <w:t xml:space="preserve"> in einem Testament </w:t>
      </w:r>
      <w:r w:rsidRPr="00A43225">
        <w:rPr>
          <w:szCs w:val="22"/>
        </w:rPr>
        <w:t xml:space="preserve">vermerkte Gegenstände noch vorhanden sind. Je nach Situation werden solche Gegenstände in einem Safe deponiert oder </w:t>
      </w:r>
      <w:proofErr w:type="gramStart"/>
      <w:r w:rsidRPr="00A43225">
        <w:rPr>
          <w:szCs w:val="22"/>
        </w:rPr>
        <w:t>potentiellen</w:t>
      </w:r>
      <w:proofErr w:type="gramEnd"/>
      <w:r w:rsidRPr="00A43225">
        <w:rPr>
          <w:szCs w:val="22"/>
        </w:rPr>
        <w:t xml:space="preserve"> Erben </w:t>
      </w:r>
      <w:r w:rsidR="002C1FE1" w:rsidRPr="00A43225">
        <w:rPr>
          <w:szCs w:val="22"/>
        </w:rPr>
        <w:t xml:space="preserve">oder Vermächtnisnehmern </w:t>
      </w:r>
      <w:r w:rsidRPr="00A43225">
        <w:rPr>
          <w:szCs w:val="22"/>
        </w:rPr>
        <w:t xml:space="preserve">in Gebrauchsleihe überlassen. </w:t>
      </w:r>
    </w:p>
    <w:p w14:paraId="4E8B8CA8" w14:textId="3127C92E" w:rsidR="00F4237C" w:rsidRDefault="00502DB2" w:rsidP="00F4237C">
      <w:pPr>
        <w:jc w:val="both"/>
        <w:rPr>
          <w:szCs w:val="22"/>
        </w:rPr>
      </w:pPr>
      <w:r w:rsidRPr="00A43225">
        <w:rPr>
          <w:szCs w:val="22"/>
        </w:rPr>
        <w:t>Vor der Inventarisation, die in der Regel zusammen mit eine</w:t>
      </w:r>
      <w:r w:rsidR="004B6FF9" w:rsidRPr="00A43225">
        <w:rPr>
          <w:szCs w:val="22"/>
        </w:rPr>
        <w:t xml:space="preserve">r von der KESB </w:t>
      </w:r>
      <w:proofErr w:type="gramStart"/>
      <w:r w:rsidR="004B6FF9" w:rsidRPr="00A43225">
        <w:rPr>
          <w:szCs w:val="22"/>
        </w:rPr>
        <w:t>bezeichneten</w:t>
      </w:r>
      <w:proofErr w:type="gramEnd"/>
      <w:r w:rsidR="004B6FF9" w:rsidRPr="00A43225">
        <w:rPr>
          <w:szCs w:val="22"/>
        </w:rPr>
        <w:t xml:space="preserve"> Vertrauensperson</w:t>
      </w:r>
      <w:r w:rsidR="002C1FE1" w:rsidRPr="00A43225">
        <w:rPr>
          <w:szCs w:val="22"/>
        </w:rPr>
        <w:t xml:space="preserve"> </w:t>
      </w:r>
      <w:r w:rsidR="004B6FF9" w:rsidRPr="00A43225">
        <w:rPr>
          <w:szCs w:val="22"/>
        </w:rPr>
        <w:t>vorzunehmen ist</w:t>
      </w:r>
      <w:r w:rsidRPr="00A43225">
        <w:rPr>
          <w:szCs w:val="22"/>
        </w:rPr>
        <w:t xml:space="preserve">, sollten Sie die Wohnung nach Möglichkeit nicht alleine betreten. Auch sollten Sie dafür besorgt sein, dass Drittpersonen keinen Zugang zur unbewohnten Wohnung haben. </w:t>
      </w:r>
    </w:p>
    <w:p w14:paraId="5E5DB2B1" w14:textId="77777777" w:rsidR="0057713D" w:rsidRDefault="0057713D" w:rsidP="00F4237C">
      <w:pPr>
        <w:jc w:val="both"/>
        <w:rPr>
          <w:szCs w:val="22"/>
        </w:rPr>
      </w:pPr>
    </w:p>
    <w:p w14:paraId="26CA4FC4" w14:textId="77777777" w:rsidR="00F074B5" w:rsidRDefault="00F074B5" w:rsidP="00F4237C">
      <w:pPr>
        <w:jc w:val="both"/>
        <w:rPr>
          <w:szCs w:val="22"/>
        </w:rPr>
      </w:pPr>
    </w:p>
    <w:p w14:paraId="3E39D828" w14:textId="41D26866" w:rsidR="00F074B5" w:rsidRPr="00D41D56" w:rsidRDefault="0057713D" w:rsidP="00C7654E">
      <w:pPr>
        <w:pStyle w:val="StandardSchattierung"/>
        <w:ind w:left="426" w:hanging="426"/>
        <w:jc w:val="left"/>
      </w:pPr>
      <w:r w:rsidRPr="006F2600">
        <w:rPr>
          <w:highlight w:val="lightGray"/>
        </w:rPr>
        <w:sym w:font="Wingdings" w:char="F0E8"/>
      </w:r>
      <w:r w:rsidR="00C7654E">
        <w:tab/>
      </w:r>
      <w:r w:rsidR="00F074B5">
        <w:t>Formular Besitzstandsinventar auf der Webseite der Fachstelle PriBe</w:t>
      </w:r>
      <w:r w:rsidR="00F074B5" w:rsidRPr="00D41D56">
        <w:fldChar w:fldCharType="begin"/>
      </w:r>
      <w:r w:rsidR="00F074B5" w:rsidRPr="00D41D56">
        <w:instrText xml:space="preserve"> XE "Fragebogen Inventar" </w:instrText>
      </w:r>
      <w:r w:rsidR="00F074B5" w:rsidRPr="00D41D56">
        <w:fldChar w:fldCharType="end"/>
      </w:r>
      <w:r w:rsidR="00F074B5">
        <w:t xml:space="preserve"> (</w:t>
      </w:r>
      <w:hyperlink r:id="rId20" w:history="1">
        <w:r w:rsidR="00F074B5" w:rsidRPr="005C749E">
          <w:rPr>
            <w:rStyle w:val="Hyperlink"/>
          </w:rPr>
          <w:t>www.fspribe.ow.ch</w:t>
        </w:r>
      </w:hyperlink>
      <w:r w:rsidR="00F074B5">
        <w:t>)</w:t>
      </w:r>
    </w:p>
    <w:p w14:paraId="448CE2A3" w14:textId="384BE711" w:rsidR="00F4237C" w:rsidRPr="006F2600" w:rsidRDefault="00502DB2" w:rsidP="00C7654E">
      <w:pPr>
        <w:pStyle w:val="StandardSchattierung"/>
        <w:ind w:left="426" w:hanging="426"/>
        <w:jc w:val="left"/>
        <w:rPr>
          <w:highlight w:val="lightGray"/>
        </w:rPr>
      </w:pPr>
      <w:r w:rsidRPr="006F2600">
        <w:rPr>
          <w:highlight w:val="lightGray"/>
        </w:rPr>
        <w:sym w:font="Wingdings" w:char="F0E8"/>
      </w:r>
      <w:r w:rsidR="00C7654E">
        <w:rPr>
          <w:highlight w:val="lightGray"/>
        </w:rPr>
        <w:tab/>
      </w:r>
      <w:r w:rsidRPr="006F2600">
        <w:rPr>
          <w:highlight w:val="lightGray"/>
        </w:rPr>
        <w:t>Kapitel 7.3 Wohnungsauflösung,</w:t>
      </w:r>
      <w:r w:rsidR="00F4237C" w:rsidRPr="006F2600">
        <w:rPr>
          <w:highlight w:val="lightGray"/>
        </w:rPr>
        <w:t xml:space="preserve"> </w:t>
      </w:r>
      <w:r w:rsidRPr="006F2600">
        <w:rPr>
          <w:highlight w:val="lightGray"/>
        </w:rPr>
        <w:t>7.4 Wohnungszutrit</w:t>
      </w:r>
      <w:r w:rsidR="004D2600">
        <w:rPr>
          <w:highlight w:val="lightGray"/>
        </w:rPr>
        <w:t>t, 7.5 Eintritt ins Alters- und</w:t>
      </w:r>
      <w:r w:rsidR="00C7654E">
        <w:rPr>
          <w:highlight w:val="lightGray"/>
        </w:rPr>
        <w:t xml:space="preserve"> </w:t>
      </w:r>
      <w:r w:rsidRPr="006F2600">
        <w:rPr>
          <w:highlight w:val="lightGray"/>
        </w:rPr>
        <w:t xml:space="preserve">Pflegeheim sowie </w:t>
      </w:r>
    </w:p>
    <w:p w14:paraId="758C7162" w14:textId="77777777" w:rsidR="00502DB2" w:rsidRDefault="00502DB2" w:rsidP="004F5C71">
      <w:pPr>
        <w:jc w:val="both"/>
        <w:rPr>
          <w:szCs w:val="22"/>
        </w:rPr>
      </w:pPr>
    </w:p>
    <w:p w14:paraId="7DCFED24" w14:textId="77777777" w:rsidR="00F074B5" w:rsidRPr="00A43225" w:rsidRDefault="00F074B5" w:rsidP="004F5C71">
      <w:pPr>
        <w:jc w:val="both"/>
        <w:rPr>
          <w:szCs w:val="22"/>
        </w:rPr>
      </w:pPr>
    </w:p>
    <w:p w14:paraId="567C23E6" w14:textId="5733E320" w:rsidR="00502DB2" w:rsidRDefault="00502DB2" w:rsidP="004F5C71">
      <w:pPr>
        <w:pStyle w:val="Textkrper"/>
        <w:jc w:val="both"/>
        <w:rPr>
          <w:sz w:val="22"/>
          <w:szCs w:val="22"/>
        </w:rPr>
      </w:pPr>
      <w:r w:rsidRPr="00A43225">
        <w:rPr>
          <w:sz w:val="22"/>
          <w:szCs w:val="22"/>
        </w:rPr>
        <w:t>Sollten Sie später Kenntnis von weiteren Vermögenswerten oder Schulden erhalten, erstellen Sie einen Zusatz zum Inventar und bringen dies der Behörde zur Kenntnis.</w:t>
      </w:r>
    </w:p>
    <w:p w14:paraId="7C9D1D23" w14:textId="77777777" w:rsidR="00FA169C" w:rsidRDefault="00FA169C" w:rsidP="004F5C71">
      <w:pPr>
        <w:pStyle w:val="Textkrper"/>
        <w:jc w:val="both"/>
        <w:rPr>
          <w:sz w:val="22"/>
          <w:szCs w:val="22"/>
        </w:rPr>
      </w:pPr>
    </w:p>
    <w:p w14:paraId="49DBB7DF" w14:textId="77777777" w:rsidR="00F074B5" w:rsidRDefault="00F074B5" w:rsidP="004F5C71">
      <w:pPr>
        <w:pStyle w:val="Textkrper"/>
        <w:jc w:val="both"/>
        <w:rPr>
          <w:sz w:val="22"/>
          <w:szCs w:val="22"/>
        </w:rPr>
      </w:pPr>
    </w:p>
    <w:tbl>
      <w:tblPr>
        <w:tblpPr w:leftFromText="141" w:rightFromText="141" w:vertAnchor="text" w:tblpY="77"/>
        <w:tblW w:w="89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hemeFill="background1" w:themeFillShade="F2"/>
        <w:tblLayout w:type="fixed"/>
        <w:tblCellMar>
          <w:left w:w="70" w:type="dxa"/>
          <w:right w:w="70" w:type="dxa"/>
        </w:tblCellMar>
        <w:tblLook w:val="04A0" w:firstRow="1" w:lastRow="0" w:firstColumn="1" w:lastColumn="0" w:noHBand="0" w:noVBand="1"/>
      </w:tblPr>
      <w:tblGrid>
        <w:gridCol w:w="8928"/>
      </w:tblGrid>
      <w:tr w:rsidR="00FA169C" w14:paraId="0972B8E1" w14:textId="77777777" w:rsidTr="00FA169C">
        <w:tc>
          <w:tcPr>
            <w:tcW w:w="8928" w:type="dxa"/>
            <w:tcBorders>
              <w:top w:val="single" w:sz="6" w:space="0" w:color="auto"/>
              <w:left w:val="single" w:sz="6" w:space="0" w:color="auto"/>
              <w:bottom w:val="single" w:sz="6" w:space="0" w:color="auto"/>
              <w:right w:val="single" w:sz="4" w:space="0" w:color="auto"/>
            </w:tcBorders>
            <w:shd w:val="clear" w:color="auto" w:fill="F2F2F2" w:themeFill="background1" w:themeFillShade="F2"/>
          </w:tcPr>
          <w:p w14:paraId="78A3FC29" w14:textId="77777777" w:rsidR="00FA169C" w:rsidRDefault="00FA169C" w:rsidP="00FA169C">
            <w:pPr>
              <w:jc w:val="both"/>
              <w:rPr>
                <w:b/>
                <w:szCs w:val="22"/>
              </w:rPr>
            </w:pPr>
            <w:r>
              <w:rPr>
                <w:b/>
                <w:szCs w:val="22"/>
              </w:rPr>
              <w:lastRenderedPageBreak/>
              <w:t>Für den Kanton Obwalden gilt:</w:t>
            </w:r>
          </w:p>
          <w:p w14:paraId="460D9AEB" w14:textId="77777777" w:rsidR="00FA169C" w:rsidRDefault="00FA169C" w:rsidP="00FA169C">
            <w:pPr>
              <w:jc w:val="both"/>
              <w:rPr>
                <w:b/>
                <w:szCs w:val="22"/>
              </w:rPr>
            </w:pPr>
          </w:p>
          <w:p w14:paraId="12FD041D" w14:textId="77777777" w:rsidR="00FA169C" w:rsidRDefault="00FA169C" w:rsidP="00FA169C">
            <w:pPr>
              <w:jc w:val="both"/>
              <w:rPr>
                <w:szCs w:val="22"/>
              </w:rPr>
            </w:pPr>
            <w:r w:rsidRPr="00D37E6A">
              <w:rPr>
                <w:szCs w:val="22"/>
              </w:rPr>
              <w:t xml:space="preserve">Der </w:t>
            </w:r>
            <w:r>
              <w:rPr>
                <w:szCs w:val="22"/>
              </w:rPr>
              <w:t>Stichtag für das Inventar entspricht dem Datum des Entscheids zur Errichtung der Beistandschaft. Beachten Sie auf der Webseite der Fachstelle (</w:t>
            </w:r>
            <w:hyperlink r:id="rId21" w:history="1">
              <w:r w:rsidRPr="00427C83">
                <w:rPr>
                  <w:rStyle w:val="Hyperlink"/>
                  <w:szCs w:val="22"/>
                </w:rPr>
                <w:t>www.fsbribe.ow.ch</w:t>
              </w:r>
            </w:hyperlink>
            <w:r>
              <w:rPr>
                <w:szCs w:val="22"/>
              </w:rPr>
              <w:t>) insbesondere folgende Unterlagen:</w:t>
            </w:r>
          </w:p>
          <w:p w14:paraId="0F937EBE" w14:textId="77777777" w:rsidR="00FA169C" w:rsidRDefault="00FA169C" w:rsidP="00FA169C">
            <w:pPr>
              <w:jc w:val="both"/>
              <w:rPr>
                <w:szCs w:val="22"/>
              </w:rPr>
            </w:pPr>
          </w:p>
          <w:p w14:paraId="2871E6F6" w14:textId="77777777" w:rsidR="00FA169C" w:rsidRDefault="00FA169C" w:rsidP="00FA169C">
            <w:pPr>
              <w:jc w:val="both"/>
            </w:pPr>
            <w:r w:rsidRPr="00D37E6A">
              <w:sym w:font="Wingdings" w:char="F0E8"/>
            </w:r>
            <w:r>
              <w:t xml:space="preserve"> Merkblatt Inventar</w:t>
            </w:r>
          </w:p>
          <w:p w14:paraId="34B63E17" w14:textId="3C657E58" w:rsidR="00FA169C" w:rsidRDefault="00FA169C" w:rsidP="00FA169C">
            <w:pPr>
              <w:jc w:val="both"/>
            </w:pPr>
            <w:r w:rsidRPr="00D37E6A">
              <w:sym w:font="Wingdings" w:char="F0E8"/>
            </w:r>
            <w:r w:rsidR="00C7654E">
              <w:t xml:space="preserve"> </w:t>
            </w:r>
            <w:r>
              <w:t>Musterbriefe z.Hd. Banken, Versicherungen, Institutionen etc.</w:t>
            </w:r>
          </w:p>
          <w:p w14:paraId="4E78C036" w14:textId="36FDBDD1" w:rsidR="00FA169C" w:rsidRPr="00EB00EF" w:rsidRDefault="00FA169C" w:rsidP="00FA169C">
            <w:pPr>
              <w:jc w:val="both"/>
            </w:pPr>
            <w:r w:rsidRPr="00D37E6A">
              <w:sym w:font="Wingdings" w:char="F0E8"/>
            </w:r>
            <w:r w:rsidR="00C7654E">
              <w:t xml:space="preserve"> </w:t>
            </w:r>
            <w:r>
              <w:t>Formular Inventartool/Besitzstandsinventar</w:t>
            </w:r>
          </w:p>
        </w:tc>
      </w:tr>
    </w:tbl>
    <w:p w14:paraId="75CBA317" w14:textId="77777777" w:rsidR="00DD38A3" w:rsidRPr="00A43225" w:rsidRDefault="00DD38A3" w:rsidP="004F5C71">
      <w:pPr>
        <w:pStyle w:val="Textkrper"/>
        <w:jc w:val="both"/>
        <w:rPr>
          <w:sz w:val="22"/>
          <w:szCs w:val="22"/>
        </w:rPr>
      </w:pPr>
    </w:p>
    <w:p w14:paraId="43263165" w14:textId="77777777" w:rsidR="00502DB2" w:rsidRPr="00164D60" w:rsidRDefault="00502DB2" w:rsidP="005D3808">
      <w:pPr>
        <w:pStyle w:val="berschrift2"/>
      </w:pPr>
      <w:bookmarkStart w:id="26" w:name="_Toc379444143"/>
      <w:bookmarkStart w:id="27" w:name="_Toc102722632"/>
      <w:r w:rsidRPr="00164D60">
        <w:t>Rechnungsführung</w:t>
      </w:r>
      <w:bookmarkEnd w:id="26"/>
      <w:bookmarkEnd w:id="27"/>
      <w:r w:rsidR="00CA040C">
        <w:fldChar w:fldCharType="begin"/>
      </w:r>
      <w:r w:rsidR="00CA040C">
        <w:instrText xml:space="preserve"> XE "</w:instrText>
      </w:r>
      <w:r w:rsidR="00CA040C" w:rsidRPr="00723729">
        <w:instrText>Rechnungsführung</w:instrText>
      </w:r>
      <w:r w:rsidR="00CA040C">
        <w:instrText xml:space="preserve">" </w:instrText>
      </w:r>
      <w:r w:rsidR="00CA040C">
        <w:fldChar w:fldCharType="end"/>
      </w:r>
    </w:p>
    <w:p w14:paraId="2B41BC58" w14:textId="77777777" w:rsidR="00502DB2" w:rsidRPr="00A557E4" w:rsidRDefault="00502DB2" w:rsidP="004F5C71">
      <w:pPr>
        <w:jc w:val="both"/>
      </w:pPr>
    </w:p>
    <w:p w14:paraId="13E34ED8" w14:textId="7198F286" w:rsidR="00063C80" w:rsidRPr="00063C80" w:rsidRDefault="00063C80" w:rsidP="004F5C71">
      <w:pPr>
        <w:jc w:val="both"/>
        <w:rPr>
          <w:szCs w:val="22"/>
        </w:rPr>
      </w:pPr>
      <w:r w:rsidRPr="00063C80">
        <w:rPr>
          <w:szCs w:val="22"/>
        </w:rPr>
        <w:t>Eine Rechnung müssen Sie nur führen, wenn Sie mit de</w:t>
      </w:r>
      <w:r>
        <w:rPr>
          <w:szCs w:val="22"/>
        </w:rPr>
        <w:t>r</w:t>
      </w:r>
      <w:r w:rsidRPr="00063C80">
        <w:rPr>
          <w:szCs w:val="22"/>
        </w:rPr>
        <w:t xml:space="preserve"> Ei</w:t>
      </w:r>
      <w:r>
        <w:rPr>
          <w:szCs w:val="22"/>
        </w:rPr>
        <w:t>n</w:t>
      </w:r>
      <w:r w:rsidRPr="00063C80">
        <w:rPr>
          <w:szCs w:val="22"/>
        </w:rPr>
        <w:t xml:space="preserve">kommens- und Vermögensverwaltung beauftragt sind. </w:t>
      </w:r>
      <w:r w:rsidR="008420D3">
        <w:rPr>
          <w:szCs w:val="22"/>
        </w:rPr>
        <w:t xml:space="preserve">Um Einblick und Zugriff auf die bestehenden Bankkonten zu erhalten, reicht der </w:t>
      </w:r>
      <w:proofErr w:type="spellStart"/>
      <w:r w:rsidR="008420D3">
        <w:rPr>
          <w:szCs w:val="22"/>
        </w:rPr>
        <w:t>blosse</w:t>
      </w:r>
      <w:proofErr w:type="spellEnd"/>
      <w:r w:rsidR="008420D3">
        <w:rPr>
          <w:szCs w:val="22"/>
        </w:rPr>
        <w:t xml:space="preserve"> KESB-Entscheid allerdings nicht</w:t>
      </w:r>
      <w:r w:rsidR="00D41289">
        <w:rPr>
          <w:szCs w:val="22"/>
        </w:rPr>
        <w:t>,</w:t>
      </w:r>
      <w:r w:rsidR="008420D3">
        <w:rPr>
          <w:szCs w:val="22"/>
        </w:rPr>
        <w:t xml:space="preserve"> sondern es bedarf zusätzlich des von Ihnen und der KESB unterzeichneten Formulars "Umsetzung Zeichnungsrecht gegenüber der Bank bei Beistandschaften oder Vormundschaften".</w:t>
      </w:r>
    </w:p>
    <w:p w14:paraId="125463E7" w14:textId="77777777" w:rsidR="00063C80" w:rsidRDefault="00063C80" w:rsidP="004F5C71">
      <w:pPr>
        <w:jc w:val="both"/>
        <w:rPr>
          <w:b/>
          <w:szCs w:val="22"/>
        </w:rPr>
      </w:pPr>
    </w:p>
    <w:p w14:paraId="4A894792" w14:textId="5A794DEB" w:rsidR="00502DB2" w:rsidRPr="00F422D1" w:rsidRDefault="00502DB2" w:rsidP="004F5C71">
      <w:pPr>
        <w:jc w:val="both"/>
        <w:rPr>
          <w:szCs w:val="22"/>
        </w:rPr>
      </w:pPr>
      <w:r w:rsidRPr="00F422D1">
        <w:rPr>
          <w:b/>
          <w:szCs w:val="22"/>
        </w:rPr>
        <w:t>Belege</w:t>
      </w:r>
      <w:r w:rsidR="00CA040C">
        <w:rPr>
          <w:b/>
          <w:szCs w:val="22"/>
        </w:rPr>
        <w:fldChar w:fldCharType="begin"/>
      </w:r>
      <w:r w:rsidR="00CA040C">
        <w:instrText xml:space="preserve"> XE "</w:instrText>
      </w:r>
      <w:r w:rsidR="00CA040C" w:rsidRPr="00723729">
        <w:rPr>
          <w:b/>
          <w:szCs w:val="22"/>
        </w:rPr>
        <w:instrText>Belege</w:instrText>
      </w:r>
      <w:r w:rsidR="00CA040C">
        <w:instrText xml:space="preserve">" </w:instrText>
      </w:r>
      <w:r w:rsidR="00CA040C">
        <w:rPr>
          <w:b/>
          <w:szCs w:val="22"/>
        </w:rPr>
        <w:fldChar w:fldCharType="end"/>
      </w:r>
      <w:r w:rsidRPr="00F422D1">
        <w:rPr>
          <w:b/>
          <w:szCs w:val="22"/>
        </w:rPr>
        <w:t xml:space="preserve"> </w:t>
      </w:r>
      <w:r w:rsidRPr="00063C80">
        <w:rPr>
          <w:szCs w:val="22"/>
        </w:rPr>
        <w:t xml:space="preserve">über Ein- und Ausgaben sowie Depot- und Kontoauszüge </w:t>
      </w:r>
      <w:r w:rsidRPr="00F422D1">
        <w:rPr>
          <w:szCs w:val="22"/>
        </w:rPr>
        <w:t>sind lückenlos zu sammeln, fortlaufend abzulegen und zu nummerieren. Existiert kein Beleg oder ist dieser verloren</w:t>
      </w:r>
      <w:r w:rsidR="00674DCB" w:rsidRPr="00F422D1">
        <w:rPr>
          <w:szCs w:val="22"/>
        </w:rPr>
        <w:t xml:space="preserve"> </w:t>
      </w:r>
      <w:r w:rsidRPr="00F422D1">
        <w:rPr>
          <w:szCs w:val="22"/>
        </w:rPr>
        <w:t>gegangen, kann ausnahmsweise ein Hilfsbeleg erstellt werden. Aus diesem muss folgendes ersichtlich sein: Art der Einnahme oder Ausgabe, Betrag, Ort/Datum, Unterschrift, evtl. Grund, weshalb der offizielle Beleg fehlt.</w:t>
      </w:r>
      <w:r w:rsidR="0054440A">
        <w:rPr>
          <w:szCs w:val="22"/>
        </w:rPr>
        <w:t xml:space="preserve"> Bei gewissen, stets </w:t>
      </w:r>
      <w:r w:rsidR="004D2600">
        <w:rPr>
          <w:szCs w:val="22"/>
        </w:rPr>
        <w:t>gleichbleibenden</w:t>
      </w:r>
      <w:r w:rsidR="0054440A">
        <w:rPr>
          <w:szCs w:val="22"/>
        </w:rPr>
        <w:t xml:space="preserve"> </w:t>
      </w:r>
      <w:r w:rsidR="006753F4">
        <w:rPr>
          <w:szCs w:val="22"/>
        </w:rPr>
        <w:t>Buchungen ohne Beleg wie beispielsweise Rentenüberweisungen kann der detaillierte Kontoauszug der Bank verwendet werden.</w:t>
      </w:r>
    </w:p>
    <w:p w14:paraId="0F8B7DCA" w14:textId="77777777" w:rsidR="00502DB2" w:rsidRPr="00F422D1" w:rsidRDefault="00502DB2" w:rsidP="004F5C71">
      <w:pPr>
        <w:jc w:val="both"/>
        <w:rPr>
          <w:szCs w:val="22"/>
        </w:rPr>
      </w:pPr>
      <w:r w:rsidRPr="00F422D1">
        <w:rPr>
          <w:szCs w:val="22"/>
        </w:rPr>
        <w:t>Da man sich kaum zwei Jahre lang an alle Einzelheiten zu erinnern vermag, empfehlen wir Ihnen, Angaben zu Buchhaltungsbelegen möglichst umgehend und genau festzuhalten (im Hinblick auf die Berichtsablage).</w:t>
      </w:r>
    </w:p>
    <w:p w14:paraId="75656860" w14:textId="77777777" w:rsidR="00502DB2" w:rsidRPr="00F422D1" w:rsidRDefault="00502DB2" w:rsidP="004F5C71">
      <w:pPr>
        <w:jc w:val="both"/>
        <w:rPr>
          <w:szCs w:val="22"/>
        </w:rPr>
      </w:pPr>
    </w:p>
    <w:p w14:paraId="4E621B58" w14:textId="77777777" w:rsidR="00502DB2" w:rsidRPr="00F422D1" w:rsidRDefault="00502DB2" w:rsidP="004F5C71">
      <w:pPr>
        <w:jc w:val="both"/>
        <w:rPr>
          <w:szCs w:val="22"/>
        </w:rPr>
      </w:pPr>
      <w:r w:rsidRPr="00F422D1">
        <w:rPr>
          <w:szCs w:val="22"/>
        </w:rPr>
        <w:t>Für das direkte Aushändigen von Taschengeld, Haushaltungsgeld etc. an Betreute oder Drittpersonen, lassen Sie sich bitte jeweils eine Quittung unterschreiben. Diese dient Ihnen dann als Buchhaltungsbeleg.</w:t>
      </w:r>
    </w:p>
    <w:p w14:paraId="24BFCB2C" w14:textId="77777777" w:rsidR="00502DB2" w:rsidRPr="00F422D1" w:rsidRDefault="00502DB2" w:rsidP="004F5C71">
      <w:pPr>
        <w:jc w:val="both"/>
        <w:rPr>
          <w:szCs w:val="22"/>
        </w:rPr>
      </w:pPr>
    </w:p>
    <w:p w14:paraId="6CE22668" w14:textId="77777777" w:rsidR="00AC3B62" w:rsidRDefault="00AC3B62" w:rsidP="004F5C71">
      <w:pPr>
        <w:pBdr>
          <w:top w:val="single" w:sz="4" w:space="1" w:color="auto"/>
          <w:left w:val="single" w:sz="4" w:space="4" w:color="auto"/>
          <w:bottom w:val="single" w:sz="4" w:space="1" w:color="auto"/>
          <w:right w:val="single" w:sz="4" w:space="4" w:color="auto"/>
        </w:pBdr>
        <w:jc w:val="both"/>
        <w:rPr>
          <w:szCs w:val="22"/>
        </w:rPr>
      </w:pPr>
    </w:p>
    <w:p w14:paraId="3AE8524D" w14:textId="77777777" w:rsidR="00502DB2" w:rsidRPr="00F422D1" w:rsidRDefault="00502DB2" w:rsidP="004F5C71">
      <w:pPr>
        <w:pBdr>
          <w:top w:val="single" w:sz="4" w:space="1" w:color="auto"/>
          <w:left w:val="single" w:sz="4" w:space="4" w:color="auto"/>
          <w:bottom w:val="single" w:sz="4" w:space="1" w:color="auto"/>
          <w:right w:val="single" w:sz="4" w:space="4" w:color="auto"/>
        </w:pBdr>
        <w:jc w:val="both"/>
        <w:rPr>
          <w:szCs w:val="22"/>
        </w:rPr>
      </w:pPr>
      <w:r w:rsidRPr="00F422D1">
        <w:rPr>
          <w:szCs w:val="22"/>
        </w:rPr>
        <w:sym w:font="Wingdings" w:char="F0E8"/>
      </w:r>
      <w:r w:rsidRPr="00F422D1">
        <w:rPr>
          <w:szCs w:val="22"/>
        </w:rPr>
        <w:tab/>
        <w:t>Wichtig:</w:t>
      </w:r>
    </w:p>
    <w:p w14:paraId="7DAA2AD0" w14:textId="77777777" w:rsidR="00502DB2" w:rsidRPr="00F422D1" w:rsidRDefault="00502DB2" w:rsidP="004F5C71">
      <w:pPr>
        <w:pBdr>
          <w:top w:val="single" w:sz="4" w:space="1" w:color="auto"/>
          <w:left w:val="single" w:sz="4" w:space="4" w:color="auto"/>
          <w:bottom w:val="single" w:sz="4" w:space="1" w:color="auto"/>
          <w:right w:val="single" w:sz="4" w:space="4" w:color="auto"/>
        </w:pBdr>
        <w:jc w:val="both"/>
        <w:rPr>
          <w:szCs w:val="22"/>
        </w:rPr>
      </w:pPr>
    </w:p>
    <w:p w14:paraId="04395B69" w14:textId="77777777" w:rsidR="00502DB2" w:rsidRPr="00CA040C" w:rsidRDefault="00502DB2" w:rsidP="004F5C71">
      <w:pPr>
        <w:pBdr>
          <w:top w:val="single" w:sz="4" w:space="1" w:color="auto"/>
          <w:left w:val="single" w:sz="4" w:space="4" w:color="auto"/>
          <w:bottom w:val="single" w:sz="4" w:space="1" w:color="auto"/>
          <w:right w:val="single" w:sz="4" w:space="4" w:color="auto"/>
        </w:pBdr>
        <w:jc w:val="both"/>
        <w:rPr>
          <w:szCs w:val="22"/>
        </w:rPr>
      </w:pPr>
      <w:r w:rsidRPr="00CA040C">
        <w:rPr>
          <w:szCs w:val="22"/>
        </w:rPr>
        <w:tab/>
        <w:t xml:space="preserve">Es empfiehlt sich auf jeden Fall, nur </w:t>
      </w:r>
      <w:r w:rsidRPr="00CA040C">
        <w:rPr>
          <w:szCs w:val="22"/>
          <w:u w:val="single"/>
        </w:rPr>
        <w:t>ein</w:t>
      </w:r>
      <w:r w:rsidRPr="00CA040C">
        <w:rPr>
          <w:szCs w:val="22"/>
        </w:rPr>
        <w:t xml:space="preserve"> Betriebskonto</w:t>
      </w:r>
      <w:r w:rsidR="00CA040C" w:rsidRPr="00CA040C">
        <w:rPr>
          <w:szCs w:val="22"/>
        </w:rPr>
        <w:fldChar w:fldCharType="begin"/>
      </w:r>
      <w:r w:rsidR="00CA040C" w:rsidRPr="00CA040C">
        <w:instrText xml:space="preserve"> XE "</w:instrText>
      </w:r>
      <w:r w:rsidR="00CA040C" w:rsidRPr="00CA040C">
        <w:rPr>
          <w:szCs w:val="22"/>
        </w:rPr>
        <w:instrText>Betriebskonto</w:instrText>
      </w:r>
      <w:r w:rsidR="00CA040C" w:rsidRPr="00CA040C">
        <w:instrText xml:space="preserve">" </w:instrText>
      </w:r>
      <w:r w:rsidR="00CA040C" w:rsidRPr="00CA040C">
        <w:rPr>
          <w:szCs w:val="22"/>
        </w:rPr>
        <w:fldChar w:fldCharType="end"/>
      </w:r>
      <w:r w:rsidRPr="00CA040C">
        <w:rPr>
          <w:szCs w:val="22"/>
        </w:rPr>
        <w:t xml:space="preserve"> zu führen. </w:t>
      </w:r>
    </w:p>
    <w:p w14:paraId="277489B6" w14:textId="77777777" w:rsidR="00502DB2" w:rsidRPr="00F422D1" w:rsidRDefault="00502DB2" w:rsidP="004F5C71">
      <w:pPr>
        <w:pBdr>
          <w:top w:val="single" w:sz="4" w:space="1" w:color="auto"/>
          <w:left w:val="single" w:sz="4" w:space="4" w:color="auto"/>
          <w:bottom w:val="single" w:sz="4" w:space="1" w:color="auto"/>
          <w:right w:val="single" w:sz="4" w:space="4" w:color="auto"/>
        </w:pBdr>
        <w:ind w:left="709" w:hanging="709"/>
        <w:jc w:val="both"/>
        <w:rPr>
          <w:szCs w:val="22"/>
        </w:rPr>
      </w:pPr>
      <w:r w:rsidRPr="00F422D1">
        <w:rPr>
          <w:szCs w:val="22"/>
        </w:rPr>
        <w:tab/>
        <w:t>Dies wird bereits bei der Kontenlegung berücksichtigt. Deshalb werden bestehende Konten manchmal zusammengelegt (z.B. bei mehreren Konten, Spar</w:t>
      </w:r>
      <w:r w:rsidR="001206C8" w:rsidRPr="00F422D1">
        <w:rPr>
          <w:szCs w:val="22"/>
        </w:rPr>
        <w:t>konten</w:t>
      </w:r>
      <w:r w:rsidRPr="00F422D1">
        <w:rPr>
          <w:szCs w:val="22"/>
        </w:rPr>
        <w:t xml:space="preserve"> etc.). Vgl. </w:t>
      </w:r>
      <w:r w:rsidRPr="00F422D1">
        <w:rPr>
          <w:szCs w:val="22"/>
        </w:rPr>
        <w:sym w:font="Wingdings" w:char="F0E8"/>
      </w:r>
      <w:r w:rsidRPr="00F422D1">
        <w:rPr>
          <w:szCs w:val="22"/>
        </w:rPr>
        <w:t xml:space="preserve"> Kapitel 3.5 Vermögensverwaltung.</w:t>
      </w:r>
    </w:p>
    <w:p w14:paraId="3CD3D84B" w14:textId="77777777" w:rsidR="00502DB2" w:rsidRPr="00F422D1" w:rsidRDefault="00502DB2" w:rsidP="004F5C71">
      <w:pPr>
        <w:pBdr>
          <w:top w:val="single" w:sz="4" w:space="1" w:color="auto"/>
          <w:left w:val="single" w:sz="4" w:space="4" w:color="auto"/>
          <w:bottom w:val="single" w:sz="4" w:space="1" w:color="auto"/>
          <w:right w:val="single" w:sz="4" w:space="4" w:color="auto"/>
        </w:pBdr>
        <w:jc w:val="both"/>
        <w:rPr>
          <w:szCs w:val="22"/>
        </w:rPr>
      </w:pPr>
    </w:p>
    <w:p w14:paraId="261D9289" w14:textId="5C7714EB" w:rsidR="00502DB2" w:rsidRDefault="00502DB2" w:rsidP="004F5C71">
      <w:pPr>
        <w:pBdr>
          <w:top w:val="single" w:sz="4" w:space="1" w:color="auto"/>
          <w:left w:val="single" w:sz="4" w:space="4" w:color="auto"/>
          <w:bottom w:val="single" w:sz="4" w:space="1" w:color="auto"/>
          <w:right w:val="single" w:sz="4" w:space="4" w:color="auto"/>
        </w:pBdr>
        <w:ind w:left="709" w:hanging="709"/>
        <w:jc w:val="both"/>
        <w:rPr>
          <w:szCs w:val="22"/>
        </w:rPr>
      </w:pPr>
      <w:r w:rsidRPr="00F422D1">
        <w:rPr>
          <w:szCs w:val="22"/>
        </w:rPr>
        <w:tab/>
      </w:r>
      <w:r w:rsidRPr="006753F4">
        <w:rPr>
          <w:szCs w:val="22"/>
          <w:u w:val="single"/>
        </w:rPr>
        <w:t>Arbeiten Sie möglichst ohne Bargeld</w:t>
      </w:r>
      <w:r w:rsidR="006753F4">
        <w:rPr>
          <w:szCs w:val="22"/>
          <w:u w:val="single"/>
        </w:rPr>
        <w:t>! Falls Sie trotzdem jemandem Bargeld aushändigen</w:t>
      </w:r>
      <w:r w:rsidR="006753F4">
        <w:rPr>
          <w:szCs w:val="22"/>
        </w:rPr>
        <w:t>,</w:t>
      </w:r>
      <w:r w:rsidRPr="00F422D1">
        <w:rPr>
          <w:szCs w:val="22"/>
        </w:rPr>
        <w:t xml:space="preserve"> lassen Sie sich eine Quittung unterschreiben</w:t>
      </w:r>
      <w:r w:rsidR="006753F4">
        <w:rPr>
          <w:szCs w:val="22"/>
        </w:rPr>
        <w:t>.</w:t>
      </w:r>
    </w:p>
    <w:p w14:paraId="578B4AB7" w14:textId="77777777" w:rsidR="00063C80" w:rsidRPr="00F422D1" w:rsidRDefault="00063C80" w:rsidP="004F5C71">
      <w:pPr>
        <w:pBdr>
          <w:top w:val="single" w:sz="4" w:space="1" w:color="auto"/>
          <w:left w:val="single" w:sz="4" w:space="4" w:color="auto"/>
          <w:bottom w:val="single" w:sz="4" w:space="1" w:color="auto"/>
          <w:right w:val="single" w:sz="4" w:space="4" w:color="auto"/>
        </w:pBdr>
        <w:ind w:left="709" w:hanging="709"/>
        <w:jc w:val="both"/>
        <w:rPr>
          <w:szCs w:val="22"/>
        </w:rPr>
      </w:pPr>
    </w:p>
    <w:p w14:paraId="673A0A28" w14:textId="77777777" w:rsidR="00CE7F99" w:rsidRPr="00F422D1" w:rsidRDefault="00CE7F99" w:rsidP="004F5C71">
      <w:pPr>
        <w:jc w:val="both"/>
        <w:rPr>
          <w:szCs w:val="22"/>
        </w:rPr>
      </w:pPr>
    </w:p>
    <w:p w14:paraId="3B62A05C" w14:textId="0240F159" w:rsidR="00063C80" w:rsidRDefault="00063C80" w:rsidP="00C7654E">
      <w:pPr>
        <w:pStyle w:val="StandardSchattierung"/>
        <w:ind w:left="426" w:hanging="426"/>
      </w:pPr>
      <w:r w:rsidRPr="005D3808">
        <w:rPr>
          <w:highlight w:val="lightGray"/>
        </w:rPr>
        <w:sym w:font="Wingdings" w:char="F0E8"/>
      </w:r>
      <w:r w:rsidR="00C7654E">
        <w:rPr>
          <w:highlight w:val="lightGray"/>
        </w:rPr>
        <w:tab/>
      </w:r>
      <w:r w:rsidR="00F074B5">
        <w:rPr>
          <w:highlight w:val="lightGray"/>
        </w:rPr>
        <w:t xml:space="preserve">Merkblatt "Bericht und Rechnungsablage" auf </w:t>
      </w:r>
      <w:hyperlink r:id="rId22" w:history="1">
        <w:r w:rsidR="00F074B5" w:rsidRPr="009A7AB1">
          <w:rPr>
            <w:rStyle w:val="Hyperlink"/>
            <w:highlight w:val="lightGray"/>
          </w:rPr>
          <w:t>www.fspribe.ow.ch</w:t>
        </w:r>
      </w:hyperlink>
      <w:r w:rsidR="00F074B5">
        <w:rPr>
          <w:highlight w:val="lightGray"/>
        </w:rPr>
        <w:t xml:space="preserve"> </w:t>
      </w:r>
    </w:p>
    <w:p w14:paraId="519BF6E0" w14:textId="50F9E92D" w:rsidR="00F074B5" w:rsidRPr="00D41D56" w:rsidRDefault="00F074B5" w:rsidP="00C7654E">
      <w:pPr>
        <w:pStyle w:val="StandardSchattierung"/>
        <w:ind w:left="426" w:hanging="426"/>
        <w:jc w:val="left"/>
      </w:pPr>
      <w:r w:rsidRPr="00D41D56">
        <w:sym w:font="Wingdings" w:char="F0E8"/>
      </w:r>
      <w:r w:rsidR="00C7654E">
        <w:tab/>
      </w:r>
      <w:r>
        <w:t xml:space="preserve">Merkblatt "Einfache Buchhaltung mit Excel-Vorlage" auf </w:t>
      </w:r>
      <w:hyperlink r:id="rId23" w:history="1">
        <w:r w:rsidRPr="009A7AB1">
          <w:rPr>
            <w:rStyle w:val="Hyperlink"/>
          </w:rPr>
          <w:t>www.fspribe.ow.ch</w:t>
        </w:r>
      </w:hyperlink>
      <w:r>
        <w:t xml:space="preserve"> </w:t>
      </w:r>
    </w:p>
    <w:p w14:paraId="4B66667C" w14:textId="3EF110EF" w:rsidR="00D41289" w:rsidRDefault="00D41289" w:rsidP="004F5C71">
      <w:pPr>
        <w:jc w:val="both"/>
      </w:pPr>
    </w:p>
    <w:p w14:paraId="36B52950" w14:textId="77777777" w:rsidR="00CE7F99" w:rsidRDefault="00CE7F99" w:rsidP="004F5C71">
      <w:pPr>
        <w:jc w:val="both"/>
      </w:pPr>
    </w:p>
    <w:p w14:paraId="41238142" w14:textId="77777777" w:rsidR="00D41289" w:rsidRDefault="00D41289" w:rsidP="004F5C71">
      <w:pPr>
        <w:jc w:val="both"/>
        <w:rPr>
          <w:szCs w:val="22"/>
        </w:rPr>
      </w:pPr>
    </w:p>
    <w:p w14:paraId="6520687F" w14:textId="14DAD5CF" w:rsidR="00502DB2" w:rsidRPr="00F422D1" w:rsidRDefault="00502DB2" w:rsidP="004F5C71">
      <w:pPr>
        <w:jc w:val="both"/>
        <w:rPr>
          <w:szCs w:val="22"/>
        </w:rPr>
      </w:pPr>
      <w:r w:rsidRPr="00F422D1">
        <w:rPr>
          <w:szCs w:val="22"/>
        </w:rPr>
        <w:lastRenderedPageBreak/>
        <w:t xml:space="preserve">Ein </w:t>
      </w:r>
      <w:r w:rsidRPr="00F422D1">
        <w:rPr>
          <w:b/>
          <w:szCs w:val="22"/>
        </w:rPr>
        <w:t>Budget</w:t>
      </w:r>
      <w:r w:rsidR="00CA040C">
        <w:rPr>
          <w:b/>
          <w:szCs w:val="22"/>
        </w:rPr>
        <w:fldChar w:fldCharType="begin"/>
      </w:r>
      <w:r w:rsidR="00CA040C">
        <w:instrText xml:space="preserve"> XE "</w:instrText>
      </w:r>
      <w:r w:rsidR="00CA040C" w:rsidRPr="00723729">
        <w:rPr>
          <w:b/>
          <w:szCs w:val="22"/>
        </w:rPr>
        <w:instrText>Budget</w:instrText>
      </w:r>
      <w:r w:rsidR="00CA040C">
        <w:instrText xml:space="preserve">" </w:instrText>
      </w:r>
      <w:r w:rsidR="00CA040C">
        <w:rPr>
          <w:b/>
          <w:szCs w:val="22"/>
        </w:rPr>
        <w:fldChar w:fldCharType="end"/>
      </w:r>
      <w:r w:rsidRPr="00F422D1">
        <w:rPr>
          <w:szCs w:val="22"/>
        </w:rPr>
        <w:t xml:space="preserve"> richtet sich primär nach den finanziellen Möglichkeiten sowie den individuellen Gepflogenheiten der betreuten Person. Hilfreich ist es in Fällen, wo die finanziellen Mittel knapp sind; nötig ist es zum Stellen von Gesuchen für Ergänzungsleistungen oder für die Unterstützung durch einen Hilfsfond</w:t>
      </w:r>
      <w:r w:rsidR="00674DCB" w:rsidRPr="00F422D1">
        <w:rPr>
          <w:szCs w:val="22"/>
        </w:rPr>
        <w:t>s</w:t>
      </w:r>
      <w:r w:rsidRPr="00F422D1">
        <w:rPr>
          <w:szCs w:val="22"/>
        </w:rPr>
        <w:t xml:space="preserve">. </w:t>
      </w:r>
    </w:p>
    <w:p w14:paraId="0B99C90E" w14:textId="77777777" w:rsidR="00C7654E" w:rsidRDefault="00502DB2" w:rsidP="004F5C71">
      <w:pPr>
        <w:pStyle w:val="Textkrper211"/>
        <w:tabs>
          <w:tab w:val="clear" w:pos="284"/>
        </w:tabs>
        <w:ind w:firstLine="0"/>
        <w:jc w:val="both"/>
        <w:rPr>
          <w:sz w:val="22"/>
          <w:szCs w:val="22"/>
        </w:rPr>
      </w:pPr>
      <w:r w:rsidRPr="00F422D1">
        <w:rPr>
          <w:sz w:val="22"/>
          <w:szCs w:val="22"/>
        </w:rPr>
        <w:t xml:space="preserve">Gut verständliche und anwendbare Budgetvorgaben - nach Einkommenshöhe und Personenzahl - sind z.B. bei </w:t>
      </w:r>
      <w:r w:rsidR="001206C8" w:rsidRPr="00F422D1">
        <w:rPr>
          <w:sz w:val="22"/>
          <w:szCs w:val="22"/>
        </w:rPr>
        <w:t>Arbeitsgemeinschaft Schweizerischer Budgetberatungs</w:t>
      </w:r>
      <w:r w:rsidR="009B09A7">
        <w:rPr>
          <w:sz w:val="22"/>
          <w:szCs w:val="22"/>
        </w:rPr>
        <w:t>-</w:t>
      </w:r>
      <w:r w:rsidR="001206C8" w:rsidRPr="00F422D1">
        <w:rPr>
          <w:sz w:val="22"/>
          <w:szCs w:val="22"/>
        </w:rPr>
        <w:t xml:space="preserve">stellen ASB, </w:t>
      </w:r>
      <w:proofErr w:type="spellStart"/>
      <w:r w:rsidR="001206C8" w:rsidRPr="00F422D1">
        <w:rPr>
          <w:sz w:val="22"/>
          <w:szCs w:val="22"/>
        </w:rPr>
        <w:t>Hashubelweg</w:t>
      </w:r>
      <w:proofErr w:type="spellEnd"/>
      <w:r w:rsidR="001206C8" w:rsidRPr="00F422D1">
        <w:rPr>
          <w:sz w:val="22"/>
          <w:szCs w:val="22"/>
        </w:rPr>
        <w:t xml:space="preserve"> 7, 5014 Gretzenbach, Tel. 062 849 42 45, Fax 062 849 42 45, </w:t>
      </w:r>
      <w:r w:rsidRPr="00F422D1">
        <w:rPr>
          <w:sz w:val="22"/>
          <w:szCs w:val="22"/>
        </w:rPr>
        <w:t>erhältlich. Ein Überblick über das Angebot dieser Beratungsstelle ist auch über Internet abrufbar</w:t>
      </w:r>
      <w:r w:rsidR="00131004">
        <w:rPr>
          <w:sz w:val="22"/>
          <w:szCs w:val="22"/>
        </w:rPr>
        <w:t>.</w:t>
      </w:r>
      <w:r w:rsidR="001206C8" w:rsidRPr="00F422D1">
        <w:rPr>
          <w:sz w:val="22"/>
          <w:szCs w:val="22"/>
        </w:rPr>
        <w:t xml:space="preserve"> </w:t>
      </w:r>
    </w:p>
    <w:p w14:paraId="3C78A3CC" w14:textId="77777777" w:rsidR="00C7654E" w:rsidRDefault="00C7654E" w:rsidP="004F5C71">
      <w:pPr>
        <w:pStyle w:val="Textkrper211"/>
        <w:tabs>
          <w:tab w:val="clear" w:pos="284"/>
        </w:tabs>
        <w:ind w:firstLine="0"/>
        <w:jc w:val="both"/>
        <w:rPr>
          <w:sz w:val="22"/>
          <w:szCs w:val="22"/>
        </w:rPr>
      </w:pPr>
    </w:p>
    <w:p w14:paraId="2755C6AD" w14:textId="75E617FE" w:rsidR="001206C8" w:rsidRDefault="001206C8" w:rsidP="00C7654E">
      <w:pPr>
        <w:pStyle w:val="Textkrper211"/>
        <w:tabs>
          <w:tab w:val="clear" w:pos="284"/>
        </w:tabs>
        <w:ind w:left="426" w:hanging="426"/>
        <w:jc w:val="both"/>
        <w:rPr>
          <w:sz w:val="22"/>
          <w:szCs w:val="22"/>
        </w:rPr>
      </w:pPr>
      <w:r w:rsidRPr="00C7654E">
        <w:rPr>
          <w:sz w:val="22"/>
          <w:szCs w:val="22"/>
          <w:highlight w:val="lightGray"/>
        </w:rPr>
        <w:sym w:font="Wingdings" w:char="F0E8"/>
      </w:r>
      <w:r w:rsidR="00C7654E">
        <w:rPr>
          <w:sz w:val="22"/>
          <w:szCs w:val="22"/>
          <w:highlight w:val="lightGray"/>
        </w:rPr>
        <w:tab/>
      </w:r>
      <w:hyperlink r:id="rId24" w:history="1">
        <w:r w:rsidRPr="00C7654E">
          <w:rPr>
            <w:rStyle w:val="Hyperlink"/>
            <w:color w:val="auto"/>
            <w:sz w:val="22"/>
            <w:szCs w:val="22"/>
            <w:highlight w:val="lightGray"/>
          </w:rPr>
          <w:t>www.Budgetberatung</w:t>
        </w:r>
        <w:r w:rsidR="00CA040C" w:rsidRPr="00C7654E">
          <w:rPr>
            <w:rStyle w:val="Hyperlink"/>
            <w:color w:val="auto"/>
            <w:sz w:val="22"/>
            <w:szCs w:val="22"/>
            <w:highlight w:val="lightGray"/>
          </w:rPr>
          <w:fldChar w:fldCharType="begin"/>
        </w:r>
        <w:r w:rsidR="00CA040C" w:rsidRPr="00C7654E">
          <w:rPr>
            <w:highlight w:val="lightGray"/>
          </w:rPr>
          <w:instrText xml:space="preserve"> XE "</w:instrText>
        </w:r>
        <w:r w:rsidR="00CA040C" w:rsidRPr="00C7654E">
          <w:rPr>
            <w:rStyle w:val="Hyperlink"/>
            <w:color w:val="auto"/>
            <w:sz w:val="22"/>
            <w:szCs w:val="22"/>
            <w:highlight w:val="lightGray"/>
          </w:rPr>
          <w:instrText>Budgetberatung</w:instrText>
        </w:r>
        <w:r w:rsidR="00CA040C" w:rsidRPr="00C7654E">
          <w:rPr>
            <w:highlight w:val="lightGray"/>
          </w:rPr>
          <w:instrText xml:space="preserve">" </w:instrText>
        </w:r>
        <w:r w:rsidR="00CA040C" w:rsidRPr="00C7654E">
          <w:rPr>
            <w:rStyle w:val="Hyperlink"/>
            <w:color w:val="auto"/>
            <w:sz w:val="22"/>
            <w:szCs w:val="22"/>
            <w:highlight w:val="lightGray"/>
          </w:rPr>
          <w:fldChar w:fldCharType="end"/>
        </w:r>
        <w:r w:rsidRPr="00C7654E">
          <w:rPr>
            <w:rStyle w:val="Hyperlink"/>
            <w:color w:val="auto"/>
            <w:sz w:val="22"/>
            <w:szCs w:val="22"/>
            <w:highlight w:val="lightGray"/>
          </w:rPr>
          <w:t>.</w:t>
        </w:r>
        <w:proofErr w:type="spellStart"/>
        <w:r w:rsidRPr="00C7654E">
          <w:rPr>
            <w:rStyle w:val="Hyperlink"/>
            <w:color w:val="auto"/>
            <w:sz w:val="22"/>
            <w:szCs w:val="22"/>
            <w:highlight w:val="lightGray"/>
          </w:rPr>
          <w:t>ch</w:t>
        </w:r>
        <w:proofErr w:type="spellEnd"/>
      </w:hyperlink>
    </w:p>
    <w:p w14:paraId="2573004A" w14:textId="304617AE" w:rsidR="00063C80" w:rsidRPr="004D2600" w:rsidRDefault="00F074B5" w:rsidP="00C7654E">
      <w:pPr>
        <w:pStyle w:val="StandardSchattierung"/>
        <w:numPr>
          <w:ilvl w:val="0"/>
          <w:numId w:val="25"/>
        </w:numPr>
        <w:ind w:left="426" w:hanging="426"/>
        <w:rPr>
          <w:highlight w:val="lightGray"/>
        </w:rPr>
      </w:pPr>
      <w:r>
        <w:rPr>
          <w:highlight w:val="lightGray"/>
        </w:rPr>
        <w:t xml:space="preserve">Vorlage "Budget" (Inventartool) auf </w:t>
      </w:r>
      <w:hyperlink r:id="rId25" w:history="1">
        <w:r w:rsidRPr="009A7AB1">
          <w:rPr>
            <w:rStyle w:val="Hyperlink"/>
            <w:highlight w:val="lightGray"/>
          </w:rPr>
          <w:t>www.fspribe.ow.ch</w:t>
        </w:r>
      </w:hyperlink>
      <w:r>
        <w:rPr>
          <w:highlight w:val="lightGray"/>
        </w:rPr>
        <w:t xml:space="preserve"> </w:t>
      </w:r>
    </w:p>
    <w:p w14:paraId="6E7442EF" w14:textId="38A498A4" w:rsidR="00DD38A3" w:rsidRDefault="00DD38A3">
      <w:pPr>
        <w:rPr>
          <w:highlight w:val="lightGray"/>
          <w:shd w:val="clear" w:color="auto" w:fill="D9D9D9"/>
        </w:rPr>
      </w:pPr>
    </w:p>
    <w:p w14:paraId="6C50E04A" w14:textId="77777777" w:rsidR="00CE7F99" w:rsidRDefault="00CE7F99">
      <w:pPr>
        <w:rPr>
          <w:highlight w:val="lightGray"/>
          <w:shd w:val="clear" w:color="auto" w:fill="D9D9D9"/>
        </w:rPr>
      </w:pPr>
    </w:p>
    <w:tbl>
      <w:tblPr>
        <w:tblW w:w="89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hemeFill="background1" w:themeFillShade="F2"/>
        <w:tblLayout w:type="fixed"/>
        <w:tblCellMar>
          <w:left w:w="70" w:type="dxa"/>
          <w:right w:w="70" w:type="dxa"/>
        </w:tblCellMar>
        <w:tblLook w:val="04A0" w:firstRow="1" w:lastRow="0" w:firstColumn="1" w:lastColumn="0" w:noHBand="0" w:noVBand="1"/>
      </w:tblPr>
      <w:tblGrid>
        <w:gridCol w:w="8928"/>
      </w:tblGrid>
      <w:tr w:rsidR="00901468" w14:paraId="455B6709" w14:textId="77777777" w:rsidTr="00DD38A3">
        <w:tc>
          <w:tcPr>
            <w:tcW w:w="8928" w:type="dxa"/>
            <w:tcBorders>
              <w:top w:val="single" w:sz="6" w:space="0" w:color="auto"/>
              <w:left w:val="single" w:sz="6" w:space="0" w:color="auto"/>
              <w:bottom w:val="single" w:sz="6" w:space="0" w:color="auto"/>
              <w:right w:val="single" w:sz="4" w:space="0" w:color="auto"/>
            </w:tcBorders>
            <w:shd w:val="clear" w:color="auto" w:fill="F2F2F2" w:themeFill="background1" w:themeFillShade="F2"/>
          </w:tcPr>
          <w:p w14:paraId="7BA2999F" w14:textId="08BC4D76" w:rsidR="00901468" w:rsidRDefault="00901468" w:rsidP="00793564">
            <w:pPr>
              <w:jc w:val="both"/>
              <w:rPr>
                <w:b/>
              </w:rPr>
            </w:pPr>
            <w:r w:rsidRPr="00ED4BD4">
              <w:rPr>
                <w:b/>
              </w:rPr>
              <w:t>Für den Kanton Obwalden gilt:</w:t>
            </w:r>
          </w:p>
          <w:p w14:paraId="3AF44E02" w14:textId="77777777" w:rsidR="000A5674" w:rsidRPr="00ED4BD4" w:rsidRDefault="000A5674" w:rsidP="00793564">
            <w:pPr>
              <w:jc w:val="both"/>
              <w:rPr>
                <w:b/>
              </w:rPr>
            </w:pPr>
          </w:p>
          <w:p w14:paraId="5821FD9A" w14:textId="77777777" w:rsidR="00901468" w:rsidRDefault="00901468" w:rsidP="00793564">
            <w:pPr>
              <w:jc w:val="both"/>
            </w:pPr>
            <w:r>
              <w:t>Benutzen Sie die bestehenden Konten der verbeiständeten Person. Gegebenenfalls können Konten auch aufgehoben werden, wenn sie wirtschaftlich nicht sinnvoll sind.</w:t>
            </w:r>
          </w:p>
          <w:p w14:paraId="289C3741" w14:textId="3E403C41" w:rsidR="00901468" w:rsidRDefault="00901468" w:rsidP="00793564">
            <w:pPr>
              <w:jc w:val="both"/>
            </w:pPr>
            <w:r>
              <w:t xml:space="preserve">Beachten Sie, dass alle Kantonalbanken </w:t>
            </w:r>
            <w:proofErr w:type="spellStart"/>
            <w:r>
              <w:t>ausser</w:t>
            </w:r>
            <w:proofErr w:type="spellEnd"/>
            <w:r>
              <w:t xml:space="preserve"> der Berner, Waadtländer und Genfer Kantonalbank eine unbeschränkte Staatsgarantie auf alle Bankeinlagen gewähren, während die meisten </w:t>
            </w:r>
            <w:proofErr w:type="spellStart"/>
            <w:r>
              <w:t>Gross</w:t>
            </w:r>
            <w:proofErr w:type="spellEnd"/>
            <w:r>
              <w:t>- und Regionalbanken nur über einen begrenzten Einlegerschutz von Fr. 100'000.00 pro Kundin oder Kunde verfügen.</w:t>
            </w:r>
          </w:p>
          <w:p w14:paraId="4154560A" w14:textId="77777777" w:rsidR="00ED4BD4" w:rsidRDefault="00ED4BD4" w:rsidP="00793564">
            <w:pPr>
              <w:jc w:val="both"/>
            </w:pPr>
          </w:p>
          <w:p w14:paraId="56FF072A" w14:textId="43B220F7" w:rsidR="00901468" w:rsidRDefault="00901468" w:rsidP="00901468">
            <w:pPr>
              <w:jc w:val="both"/>
            </w:pPr>
            <w:r>
              <w:t xml:space="preserve">Es empfiehlt sich in jedem Fall von Beginn weg mit einem Budget zu arbeiten und dieses periodisch auf seine Aktualität/Gültigkeit hin zu überprüfen. </w:t>
            </w:r>
            <w:proofErr w:type="spellStart"/>
            <w:r>
              <w:t>Schliesslich</w:t>
            </w:r>
            <w:proofErr w:type="spellEnd"/>
            <w:r>
              <w:t xml:space="preserve"> müssen mit dem vorhandenen Einkommen und gegebenenfalls einem angemessenen Vermögensverzehr die Lebenshaltungskosten langfristig gesichert sein. Reichen Sie zusammen mit dem Inventar ein (vorläufiges) Budget ein.</w:t>
            </w:r>
          </w:p>
          <w:p w14:paraId="23A78597" w14:textId="77777777" w:rsidR="00ED4BD4" w:rsidRDefault="00ED4BD4" w:rsidP="00901468">
            <w:pPr>
              <w:jc w:val="both"/>
            </w:pPr>
          </w:p>
          <w:p w14:paraId="22220E2E" w14:textId="7E9867C2" w:rsidR="00901468" w:rsidRDefault="00901468" w:rsidP="00901468">
            <w:pPr>
              <w:jc w:val="both"/>
            </w:pPr>
            <w:r w:rsidRPr="00901468">
              <w:sym w:font="Wingdings" w:char="F0E8"/>
            </w:r>
            <w:r w:rsidR="00ED4BD4">
              <w:t xml:space="preserve"> </w:t>
            </w:r>
            <w:r>
              <w:t xml:space="preserve">Formular "Umsetzung Zeichnungsrecht gegenüber Banken bei Beistandschaften oder Vormundschaften" </w:t>
            </w:r>
          </w:p>
          <w:p w14:paraId="09D25106" w14:textId="4020A2AC" w:rsidR="00ED4BD4" w:rsidRDefault="00ED4BD4" w:rsidP="00901468">
            <w:pPr>
              <w:jc w:val="both"/>
            </w:pPr>
            <w:r w:rsidRPr="00901468">
              <w:sym w:font="Wingdings" w:char="F0E8"/>
            </w:r>
            <w:r>
              <w:t xml:space="preserve"> Inventartool mit den Formularen Besitzstandsinventar, Bilanz und Budget</w:t>
            </w:r>
          </w:p>
          <w:p w14:paraId="623FD1AB" w14:textId="23177C0F" w:rsidR="00901468" w:rsidRPr="00EB00EF" w:rsidRDefault="00901468" w:rsidP="00901468">
            <w:pPr>
              <w:jc w:val="both"/>
            </w:pPr>
          </w:p>
        </w:tc>
      </w:tr>
    </w:tbl>
    <w:p w14:paraId="1CEA0D76" w14:textId="77777777" w:rsidR="00502DB2" w:rsidRPr="00F422D1" w:rsidRDefault="00502DB2" w:rsidP="005D3808">
      <w:pPr>
        <w:pStyle w:val="berschrift2"/>
      </w:pPr>
      <w:bookmarkStart w:id="28" w:name="_Toc379444144"/>
      <w:bookmarkStart w:id="29" w:name="_Toc102722633"/>
      <w:r w:rsidRPr="00F422D1">
        <w:t>Vermögensverwaltung</w:t>
      </w:r>
      <w:bookmarkEnd w:id="28"/>
      <w:bookmarkEnd w:id="29"/>
      <w:r w:rsidR="00CA040C">
        <w:fldChar w:fldCharType="begin"/>
      </w:r>
      <w:r w:rsidR="00CA040C">
        <w:instrText xml:space="preserve"> XE "</w:instrText>
      </w:r>
      <w:r w:rsidR="00CA040C" w:rsidRPr="00723729">
        <w:instrText>Vermögensverwaltung</w:instrText>
      </w:r>
      <w:r w:rsidR="00CA040C">
        <w:instrText xml:space="preserve">" </w:instrText>
      </w:r>
      <w:r w:rsidR="00CA040C">
        <w:fldChar w:fldCharType="end"/>
      </w:r>
    </w:p>
    <w:p w14:paraId="5A131B31" w14:textId="77777777" w:rsidR="00502DB2" w:rsidRPr="00F422D1" w:rsidRDefault="00502DB2" w:rsidP="004F5C71">
      <w:pPr>
        <w:pStyle w:val="Textkrper"/>
        <w:jc w:val="both"/>
        <w:rPr>
          <w:sz w:val="22"/>
          <w:szCs w:val="22"/>
        </w:rPr>
      </w:pPr>
    </w:p>
    <w:p w14:paraId="2A0710E7" w14:textId="00776471" w:rsidR="00502DB2" w:rsidRPr="00F422D1" w:rsidRDefault="008A1E1E" w:rsidP="004F5C71">
      <w:pPr>
        <w:jc w:val="both"/>
        <w:rPr>
          <w:szCs w:val="22"/>
        </w:rPr>
      </w:pPr>
      <w:r w:rsidRPr="00F422D1">
        <w:rPr>
          <w:szCs w:val="22"/>
        </w:rPr>
        <w:t>Sofern möglich bereits im Zeitpunkt der Errichtung einer Beistandschaft mit Vermögensverwaltungsaufgaben, jedenfalls aber nach Abnahme des</w:t>
      </w:r>
      <w:r w:rsidR="00502DB2" w:rsidRPr="00F422D1">
        <w:rPr>
          <w:szCs w:val="22"/>
        </w:rPr>
        <w:t xml:space="preserve"> Inventar</w:t>
      </w:r>
      <w:r w:rsidRPr="00F422D1">
        <w:rPr>
          <w:szCs w:val="22"/>
        </w:rPr>
        <w:t>s</w:t>
      </w:r>
      <w:r w:rsidR="00502DB2" w:rsidRPr="00F422D1">
        <w:rPr>
          <w:szCs w:val="22"/>
        </w:rPr>
        <w:t xml:space="preserve"> </w:t>
      </w:r>
      <w:r w:rsidRPr="00F422D1">
        <w:rPr>
          <w:szCs w:val="22"/>
        </w:rPr>
        <w:t xml:space="preserve">hat die KESB im </w:t>
      </w:r>
      <w:r w:rsidR="001206C8" w:rsidRPr="00F422D1">
        <w:rPr>
          <w:szCs w:val="22"/>
        </w:rPr>
        <w:t>E</w:t>
      </w:r>
      <w:r w:rsidRPr="00F422D1">
        <w:rPr>
          <w:szCs w:val="22"/>
        </w:rPr>
        <w:t xml:space="preserve">invernehmen </w:t>
      </w:r>
      <w:r w:rsidR="00502DB2" w:rsidRPr="00F422D1">
        <w:rPr>
          <w:szCs w:val="22"/>
        </w:rPr>
        <w:t>mit der Be</w:t>
      </w:r>
      <w:r w:rsidRPr="00F422D1">
        <w:rPr>
          <w:szCs w:val="22"/>
        </w:rPr>
        <w:t>ist</w:t>
      </w:r>
      <w:r w:rsidR="0023140E">
        <w:rPr>
          <w:szCs w:val="22"/>
        </w:rPr>
        <w:t>andsperson</w:t>
      </w:r>
      <w:r w:rsidRPr="00F422D1">
        <w:rPr>
          <w:szCs w:val="22"/>
        </w:rPr>
        <w:t xml:space="preserve"> festzulegen</w:t>
      </w:r>
      <w:r w:rsidR="00502DB2" w:rsidRPr="00F422D1">
        <w:rPr>
          <w:szCs w:val="22"/>
        </w:rPr>
        <w:t xml:space="preserve">, welches Konto ihr allein zur Abwicklung des </w:t>
      </w:r>
      <w:proofErr w:type="spellStart"/>
      <w:r w:rsidR="00502DB2" w:rsidRPr="00F422D1">
        <w:rPr>
          <w:szCs w:val="22"/>
        </w:rPr>
        <w:t>regelmässigen</w:t>
      </w:r>
      <w:proofErr w:type="spellEnd"/>
      <w:r w:rsidR="00502DB2" w:rsidRPr="00F422D1">
        <w:rPr>
          <w:szCs w:val="22"/>
        </w:rPr>
        <w:t xml:space="preserve"> Zahlungsverkehrs überlassen wird (</w:t>
      </w:r>
      <w:r w:rsidR="00502DB2" w:rsidRPr="00CA040C">
        <w:rPr>
          <w:b/>
          <w:szCs w:val="22"/>
        </w:rPr>
        <w:t>Betriebskonto</w:t>
      </w:r>
      <w:r w:rsidR="00CA040C">
        <w:rPr>
          <w:szCs w:val="22"/>
        </w:rPr>
        <w:fldChar w:fldCharType="begin"/>
      </w:r>
      <w:r w:rsidR="00CA040C">
        <w:instrText xml:space="preserve"> XE "</w:instrText>
      </w:r>
      <w:r w:rsidR="00CA040C" w:rsidRPr="00723729">
        <w:rPr>
          <w:szCs w:val="22"/>
        </w:rPr>
        <w:instrText>Betriebskonto</w:instrText>
      </w:r>
      <w:r w:rsidR="00CA040C">
        <w:instrText xml:space="preserve">" </w:instrText>
      </w:r>
      <w:r w:rsidR="00CA040C">
        <w:rPr>
          <w:szCs w:val="22"/>
        </w:rPr>
        <w:fldChar w:fldCharType="end"/>
      </w:r>
      <w:r w:rsidR="00502DB2" w:rsidRPr="00F422D1">
        <w:rPr>
          <w:szCs w:val="22"/>
        </w:rPr>
        <w:t xml:space="preserve">), welche Vermögenswerte in die gemeinsame Verwaltung von </w:t>
      </w:r>
      <w:r w:rsidRPr="00F422D1">
        <w:rPr>
          <w:szCs w:val="22"/>
        </w:rPr>
        <w:t>KESB</w:t>
      </w:r>
      <w:r w:rsidR="00502DB2" w:rsidRPr="00F422D1">
        <w:rPr>
          <w:szCs w:val="22"/>
        </w:rPr>
        <w:t xml:space="preserve"> und Betreuungsperson gelangen (in der Regel übrige Wertschriften) und ob allenfalls der betreuten Person ein </w:t>
      </w:r>
      <w:r w:rsidR="00502DB2" w:rsidRPr="00CA040C">
        <w:rPr>
          <w:b/>
          <w:szCs w:val="22"/>
        </w:rPr>
        <w:t xml:space="preserve">Konto </w:t>
      </w:r>
      <w:r w:rsidR="001206C8" w:rsidRPr="00CA040C">
        <w:rPr>
          <w:b/>
          <w:szCs w:val="22"/>
        </w:rPr>
        <w:t>zur Eigenverwaltung</w:t>
      </w:r>
      <w:r w:rsidR="00CA040C">
        <w:rPr>
          <w:b/>
          <w:szCs w:val="22"/>
        </w:rPr>
        <w:fldChar w:fldCharType="begin"/>
      </w:r>
      <w:r w:rsidR="00CA040C">
        <w:instrText xml:space="preserve"> XE "</w:instrText>
      </w:r>
      <w:r w:rsidR="00CA040C" w:rsidRPr="00723729">
        <w:rPr>
          <w:b/>
          <w:szCs w:val="22"/>
        </w:rPr>
        <w:instrText>Konto zur Eigenverwaltung</w:instrText>
      </w:r>
      <w:r w:rsidR="00CA040C">
        <w:instrText xml:space="preserve">" </w:instrText>
      </w:r>
      <w:r w:rsidR="00CA040C">
        <w:rPr>
          <w:b/>
          <w:szCs w:val="22"/>
        </w:rPr>
        <w:fldChar w:fldCharType="end"/>
      </w:r>
      <w:r w:rsidR="00502DB2" w:rsidRPr="00F422D1">
        <w:rPr>
          <w:szCs w:val="22"/>
        </w:rPr>
        <w:t xml:space="preserve"> überlassen </w:t>
      </w:r>
      <w:r w:rsidR="001206C8" w:rsidRPr="00F422D1">
        <w:rPr>
          <w:szCs w:val="22"/>
        </w:rPr>
        <w:t>wird</w:t>
      </w:r>
      <w:r w:rsidR="00502DB2" w:rsidRPr="00F422D1">
        <w:rPr>
          <w:szCs w:val="22"/>
        </w:rPr>
        <w:t xml:space="preserve"> (z.B. für </w:t>
      </w:r>
      <w:r w:rsidR="00502DB2" w:rsidRPr="00CA040C">
        <w:rPr>
          <w:b/>
          <w:szCs w:val="22"/>
        </w:rPr>
        <w:t>Taschengeld</w:t>
      </w:r>
      <w:r w:rsidR="00CA040C">
        <w:rPr>
          <w:b/>
          <w:szCs w:val="22"/>
        </w:rPr>
        <w:fldChar w:fldCharType="begin"/>
      </w:r>
      <w:r w:rsidR="00CA040C">
        <w:instrText xml:space="preserve"> XE "</w:instrText>
      </w:r>
      <w:r w:rsidR="00CA040C" w:rsidRPr="00723729">
        <w:rPr>
          <w:b/>
          <w:szCs w:val="22"/>
        </w:rPr>
        <w:instrText>Taschengeld</w:instrText>
      </w:r>
      <w:r w:rsidR="00CA040C">
        <w:instrText xml:space="preserve">" </w:instrText>
      </w:r>
      <w:r w:rsidR="00CA040C">
        <w:rPr>
          <w:b/>
          <w:szCs w:val="22"/>
        </w:rPr>
        <w:fldChar w:fldCharType="end"/>
      </w:r>
      <w:r w:rsidR="00502DB2" w:rsidRPr="00F422D1">
        <w:rPr>
          <w:szCs w:val="22"/>
        </w:rPr>
        <w:t>).</w:t>
      </w:r>
      <w:r w:rsidRPr="00F422D1">
        <w:rPr>
          <w:szCs w:val="22"/>
        </w:rPr>
        <w:t xml:space="preserve"> Die KESB legt auch fest, bezüglich welcher Vermögenswerte (Konten, Depots) der betroffenen Person das Zugriffsrecht entzogen wird.</w:t>
      </w:r>
    </w:p>
    <w:p w14:paraId="6C20292F" w14:textId="77777777" w:rsidR="00502DB2" w:rsidRPr="00F422D1" w:rsidRDefault="00502DB2" w:rsidP="004F5C71">
      <w:pPr>
        <w:jc w:val="both"/>
        <w:rPr>
          <w:szCs w:val="22"/>
          <w:lang w:val="de-CH"/>
        </w:rPr>
      </w:pPr>
    </w:p>
    <w:p w14:paraId="7D9D8D0D" w14:textId="77777777" w:rsidR="00DD38A3" w:rsidRDefault="00BA065E" w:rsidP="004F5C71">
      <w:pPr>
        <w:jc w:val="both"/>
        <w:rPr>
          <w:szCs w:val="22"/>
        </w:rPr>
      </w:pPr>
      <w:r w:rsidRPr="00F422D1">
        <w:rPr>
          <w:szCs w:val="22"/>
        </w:rPr>
        <w:t xml:space="preserve">Obschon die KESB </w:t>
      </w:r>
      <w:proofErr w:type="spellStart"/>
      <w:r w:rsidRPr="00F422D1">
        <w:rPr>
          <w:szCs w:val="22"/>
        </w:rPr>
        <w:t>gemäss</w:t>
      </w:r>
      <w:proofErr w:type="spellEnd"/>
      <w:r w:rsidRPr="00F422D1">
        <w:rPr>
          <w:szCs w:val="22"/>
        </w:rPr>
        <w:t xml:space="preserve"> Art. 416 ZGB und aufgrund der Verordnung über die Vermögensverwaltung im Rahmen einer Beistandschaft oder Vormundschaft (VBVV)</w:t>
      </w:r>
      <w:r w:rsidR="00CA040C">
        <w:rPr>
          <w:szCs w:val="22"/>
        </w:rPr>
        <w:fldChar w:fldCharType="begin"/>
      </w:r>
      <w:r w:rsidR="00CA040C">
        <w:instrText xml:space="preserve"> XE "</w:instrText>
      </w:r>
      <w:r w:rsidR="00CA040C" w:rsidRPr="00723729">
        <w:rPr>
          <w:szCs w:val="22"/>
        </w:rPr>
        <w:instrText>Verordnung über die Vermögensverwaltung im Rahmen einer Beistandschaft oder Vormundschaft (VBVV)</w:instrText>
      </w:r>
      <w:r w:rsidR="00CA040C">
        <w:instrText xml:space="preserve">" </w:instrText>
      </w:r>
      <w:r w:rsidR="00CA040C">
        <w:rPr>
          <w:szCs w:val="22"/>
        </w:rPr>
        <w:fldChar w:fldCharType="end"/>
      </w:r>
      <w:r w:rsidRPr="00F422D1">
        <w:rPr>
          <w:szCs w:val="22"/>
        </w:rPr>
        <w:t xml:space="preserve"> bei Fragen der Vermögensverwaltung mitzuwirken hat, liegt die </w:t>
      </w:r>
      <w:r w:rsidR="00502DB2" w:rsidRPr="00F422D1">
        <w:rPr>
          <w:szCs w:val="22"/>
        </w:rPr>
        <w:t xml:space="preserve">Verantwortung </w:t>
      </w:r>
      <w:r w:rsidRPr="00F422D1">
        <w:rPr>
          <w:szCs w:val="22"/>
        </w:rPr>
        <w:t>primär</w:t>
      </w:r>
      <w:r w:rsidR="00502DB2" w:rsidRPr="00F422D1">
        <w:rPr>
          <w:szCs w:val="22"/>
        </w:rPr>
        <w:t xml:space="preserve"> bei Ihnen und Sie haben das Vermögen jeweils in der Rechnung </w:t>
      </w:r>
      <w:r w:rsidR="00502DB2" w:rsidRPr="00F422D1">
        <w:rPr>
          <w:szCs w:val="22"/>
        </w:rPr>
        <w:lastRenderedPageBreak/>
        <w:t>auch auszuweisen</w:t>
      </w:r>
      <w:r w:rsidRPr="00F422D1">
        <w:rPr>
          <w:szCs w:val="22"/>
        </w:rPr>
        <w:t>, d.h. über Veränderungen im Vermögen Rechnung abzulegen.</w:t>
      </w:r>
      <w:r w:rsidR="004474E0">
        <w:rPr>
          <w:szCs w:val="22"/>
        </w:rPr>
        <w:t xml:space="preserve"> </w:t>
      </w:r>
      <w:r w:rsidRPr="00F422D1">
        <w:rPr>
          <w:szCs w:val="22"/>
        </w:rPr>
        <w:t>Im Rahmen ihrer Mitwirkung ist die KESB in der Mitverantwortung.</w:t>
      </w:r>
      <w:r w:rsidR="00502DB2" w:rsidRPr="00F422D1">
        <w:rPr>
          <w:szCs w:val="22"/>
        </w:rPr>
        <w:t xml:space="preserve"> </w:t>
      </w:r>
    </w:p>
    <w:p w14:paraId="28D8E3EA" w14:textId="5F4F3B29" w:rsidR="00502DB2" w:rsidRDefault="00074FDE" w:rsidP="004F5C71">
      <w:pPr>
        <w:jc w:val="both"/>
        <w:rPr>
          <w:szCs w:val="22"/>
        </w:rPr>
      </w:pPr>
      <w:r>
        <w:rPr>
          <w:szCs w:val="22"/>
        </w:rPr>
        <w:t>Beachten Sie, dass stets die Maxime "Sicherheit vor Risiko" gilt. In diesem Zusammenhang ist auch die Frage zwischen Staatsgarantie (bei den meisten Kantonalbanken unbegrenzt) und Einlegerschutz (alle übrigen Banken bis zu Fr. 100'000.00 pro Kunde/Kundin) zu beachten.</w:t>
      </w:r>
    </w:p>
    <w:p w14:paraId="23AC5AF5" w14:textId="77777777" w:rsidR="00AC3B62" w:rsidRDefault="00AC3B62" w:rsidP="004F5C71">
      <w:pPr>
        <w:jc w:val="both"/>
        <w:rPr>
          <w:szCs w:val="22"/>
        </w:rPr>
      </w:pPr>
    </w:p>
    <w:p w14:paraId="262A1F67" w14:textId="3A1E927F" w:rsidR="00AC3B62" w:rsidRDefault="00AC3B62" w:rsidP="004F5C71">
      <w:pPr>
        <w:jc w:val="both"/>
        <w:rPr>
          <w:szCs w:val="22"/>
        </w:rPr>
      </w:pPr>
      <w:r>
        <w:rPr>
          <w:szCs w:val="22"/>
        </w:rPr>
        <w:t>Bei komplizierten Vermögensverhältnissen oder Fragen zur Vermögensverwaltung</w:t>
      </w:r>
      <w:r w:rsidR="00EE4729">
        <w:rPr>
          <w:szCs w:val="22"/>
        </w:rPr>
        <w:t>/-verwahrung</w:t>
      </w:r>
      <w:r>
        <w:rPr>
          <w:szCs w:val="22"/>
        </w:rPr>
        <w:t xml:space="preserve"> sprechen Sie sich </w:t>
      </w:r>
      <w:r w:rsidR="00EE4729">
        <w:rPr>
          <w:szCs w:val="22"/>
        </w:rPr>
        <w:t xml:space="preserve">unbedingt </w:t>
      </w:r>
      <w:r>
        <w:rPr>
          <w:szCs w:val="22"/>
        </w:rPr>
        <w:t xml:space="preserve">mit der KESB oder der </w:t>
      </w:r>
      <w:r w:rsidR="0023140E">
        <w:rPr>
          <w:szCs w:val="22"/>
        </w:rPr>
        <w:t>PriBe</w:t>
      </w:r>
      <w:r>
        <w:rPr>
          <w:szCs w:val="22"/>
        </w:rPr>
        <w:t xml:space="preserve">-Fachstelle ab. </w:t>
      </w:r>
    </w:p>
    <w:p w14:paraId="39038750" w14:textId="77777777" w:rsidR="00AC3B62" w:rsidRDefault="00AC3B62" w:rsidP="004F5C71">
      <w:pPr>
        <w:jc w:val="both"/>
        <w:rPr>
          <w:szCs w:val="22"/>
        </w:rPr>
      </w:pPr>
    </w:p>
    <w:p w14:paraId="45C015C0" w14:textId="1D39C7D5" w:rsidR="00DD38A3" w:rsidRPr="00DD38A3" w:rsidRDefault="004D2600" w:rsidP="00CE7F99">
      <w:pPr>
        <w:pStyle w:val="StandardSchattierung"/>
        <w:ind w:left="426" w:hanging="426"/>
      </w:pPr>
      <w:r w:rsidRPr="001C6CDF">
        <w:sym w:font="Wingdings" w:char="F0E8"/>
      </w:r>
      <w:r w:rsidR="00B055A5">
        <w:tab/>
      </w:r>
      <w:r w:rsidR="00CE7F99">
        <w:rPr>
          <w:highlight w:val="lightGray"/>
        </w:rPr>
        <w:t>Merkblatt</w:t>
      </w:r>
      <w:r w:rsidR="00B90982" w:rsidRPr="005D3808">
        <w:rPr>
          <w:highlight w:val="lightGray"/>
        </w:rPr>
        <w:t xml:space="preserve"> „Empfehlungen </w:t>
      </w:r>
      <w:r w:rsidR="00CE7F99">
        <w:rPr>
          <w:highlight w:val="lightGray"/>
        </w:rPr>
        <w:t xml:space="preserve">der Schweizerischen Bankiervereinigung und der </w:t>
      </w:r>
      <w:r w:rsidR="00B90982" w:rsidRPr="005D3808">
        <w:rPr>
          <w:highlight w:val="lightGray"/>
        </w:rPr>
        <w:t>KOKES zur Vermögensverwaltung</w:t>
      </w:r>
      <w:r w:rsidR="00CA040C" w:rsidRPr="005D3808">
        <w:rPr>
          <w:highlight w:val="lightGray"/>
        </w:rPr>
        <w:fldChar w:fldCharType="begin"/>
      </w:r>
      <w:r w:rsidR="00CA040C" w:rsidRPr="005D3808">
        <w:rPr>
          <w:highlight w:val="lightGray"/>
        </w:rPr>
        <w:instrText xml:space="preserve"> XE "Empfehlungen </w:instrText>
      </w:r>
      <w:proofErr w:type="spellStart"/>
      <w:r w:rsidR="00CA040C" w:rsidRPr="005D3808">
        <w:rPr>
          <w:highlight w:val="lightGray"/>
        </w:rPr>
        <w:instrText>Swissbanking</w:instrText>
      </w:r>
      <w:proofErr w:type="spellEnd"/>
      <w:r w:rsidR="00CA040C" w:rsidRPr="005D3808">
        <w:rPr>
          <w:highlight w:val="lightGray"/>
        </w:rPr>
        <w:instrText xml:space="preserve">-KOKES zur Vermögensverwaltung" </w:instrText>
      </w:r>
      <w:r w:rsidR="00CA040C" w:rsidRPr="005D3808">
        <w:rPr>
          <w:highlight w:val="lightGray"/>
        </w:rPr>
        <w:fldChar w:fldCharType="end"/>
      </w:r>
      <w:proofErr w:type="spellStart"/>
      <w:r w:rsidR="00CE7F99">
        <w:rPr>
          <w:highlight w:val="lightGray"/>
        </w:rPr>
        <w:t>gemäss</w:t>
      </w:r>
      <w:proofErr w:type="spellEnd"/>
      <w:r w:rsidR="00CE7F99">
        <w:rPr>
          <w:highlight w:val="lightGray"/>
        </w:rPr>
        <w:t xml:space="preserve"> Kindes- und Erwachsenenschutzrecht</w:t>
      </w:r>
      <w:r w:rsidR="00B90982" w:rsidRPr="005D3808">
        <w:rPr>
          <w:highlight w:val="lightGray"/>
        </w:rPr>
        <w:t>“</w:t>
      </w:r>
      <w:r w:rsidR="00CE7F99">
        <w:t xml:space="preserve"> auf </w:t>
      </w:r>
      <w:hyperlink r:id="rId26" w:history="1">
        <w:r w:rsidR="00CE7F99" w:rsidRPr="009A7AB1">
          <w:rPr>
            <w:rStyle w:val="Hyperlink"/>
          </w:rPr>
          <w:t>www.fspribe.ow.ch</w:t>
        </w:r>
      </w:hyperlink>
      <w:r w:rsidR="00CE7F99">
        <w:t xml:space="preserve"> </w:t>
      </w:r>
    </w:p>
    <w:p w14:paraId="4BCC499A" w14:textId="09564348" w:rsidR="00B90982" w:rsidRDefault="00B90982" w:rsidP="00DD38A3">
      <w:pPr>
        <w:pStyle w:val="StandardSchattierung"/>
        <w:ind w:left="426" w:hanging="426"/>
      </w:pPr>
      <w:r w:rsidRPr="005D3808">
        <w:rPr>
          <w:szCs w:val="22"/>
          <w:highlight w:val="lightGray"/>
        </w:rPr>
        <w:sym w:font="Wingdings" w:char="F0E8"/>
      </w:r>
      <w:r w:rsidR="00B055A5">
        <w:rPr>
          <w:szCs w:val="22"/>
          <w:highlight w:val="lightGray"/>
        </w:rPr>
        <w:tab/>
      </w:r>
      <w:r w:rsidRPr="005D3808">
        <w:rPr>
          <w:highlight w:val="lightGray"/>
        </w:rPr>
        <w:t xml:space="preserve">„Verordnung über die </w:t>
      </w:r>
      <w:r w:rsidR="00CC27C5" w:rsidRPr="005D3808">
        <w:rPr>
          <w:highlight w:val="lightGray"/>
        </w:rPr>
        <w:t>Vermögensver</w:t>
      </w:r>
      <w:r w:rsidRPr="005D3808">
        <w:rPr>
          <w:highlight w:val="lightGray"/>
        </w:rPr>
        <w:t>waltung im Rahmen einer Beistandschaft oder Vormundschaft (VBVV)</w:t>
      </w:r>
      <w:r w:rsidR="00CA040C" w:rsidRPr="005D3808">
        <w:rPr>
          <w:highlight w:val="lightGray"/>
        </w:rPr>
        <w:fldChar w:fldCharType="begin"/>
      </w:r>
      <w:r w:rsidR="00CA040C" w:rsidRPr="005D3808">
        <w:rPr>
          <w:highlight w:val="lightGray"/>
        </w:rPr>
        <w:instrText xml:space="preserve"> XE "Verordnung über die </w:instrText>
      </w:r>
      <w:r w:rsidR="0082288D" w:rsidRPr="005D3808">
        <w:rPr>
          <w:highlight w:val="lightGray"/>
        </w:rPr>
        <w:instrText>Vermögensve</w:instrText>
      </w:r>
      <w:r w:rsidR="00CA040C" w:rsidRPr="005D3808">
        <w:rPr>
          <w:highlight w:val="lightGray"/>
        </w:rPr>
        <w:instrText xml:space="preserve">rwaltung </w:instrText>
      </w:r>
      <w:r w:rsidR="00AF59AE" w:rsidRPr="005D3808">
        <w:rPr>
          <w:highlight w:val="lightGray"/>
        </w:rPr>
        <w:instrText>im Rahmen einer Beistandschaft oder Vormundschaft (VBVV)</w:instrText>
      </w:r>
      <w:r w:rsidR="00CA040C" w:rsidRPr="005D3808">
        <w:rPr>
          <w:highlight w:val="lightGray"/>
        </w:rPr>
        <w:instrText xml:space="preserve">" </w:instrText>
      </w:r>
      <w:r w:rsidR="00CA040C" w:rsidRPr="005D3808">
        <w:rPr>
          <w:highlight w:val="lightGray"/>
        </w:rPr>
        <w:fldChar w:fldCharType="end"/>
      </w:r>
      <w:r w:rsidRPr="005D3808">
        <w:rPr>
          <w:highlight w:val="lightGray"/>
        </w:rPr>
        <w:t>“</w:t>
      </w:r>
      <w:r w:rsidR="00CE7F99">
        <w:t xml:space="preserve"> auf </w:t>
      </w:r>
      <w:hyperlink r:id="rId27" w:history="1">
        <w:r w:rsidR="00CE7F99" w:rsidRPr="009A7AB1">
          <w:rPr>
            <w:rStyle w:val="Hyperlink"/>
          </w:rPr>
          <w:t>www.fspribe.ow.ch</w:t>
        </w:r>
      </w:hyperlink>
      <w:r w:rsidR="00CE7F99">
        <w:t xml:space="preserve"> </w:t>
      </w:r>
    </w:p>
    <w:p w14:paraId="4874BDC3" w14:textId="77777777" w:rsidR="00804775" w:rsidRDefault="00804775" w:rsidP="005D3808">
      <w:pPr>
        <w:pStyle w:val="StandardSchattierung"/>
      </w:pPr>
    </w:p>
    <w:p w14:paraId="7730655E" w14:textId="77777777" w:rsidR="00502DB2" w:rsidRPr="004474E0" w:rsidRDefault="004474E0" w:rsidP="005D3808">
      <w:pPr>
        <w:pStyle w:val="berschrift2"/>
      </w:pPr>
      <w:bookmarkStart w:id="30" w:name="_Toc389481499"/>
      <w:bookmarkStart w:id="31" w:name="_Toc379444145"/>
      <w:bookmarkStart w:id="32" w:name="_Toc102722634"/>
      <w:bookmarkEnd w:id="30"/>
      <w:r w:rsidRPr="005D3808">
        <w:t>Bericht</w:t>
      </w:r>
      <w:r>
        <w:t xml:space="preserve"> und </w:t>
      </w:r>
      <w:r w:rsidR="00502DB2" w:rsidRPr="004474E0">
        <w:t>Rechnung</w:t>
      </w:r>
      <w:bookmarkEnd w:id="31"/>
      <w:bookmarkEnd w:id="32"/>
      <w:r w:rsidR="00CA040C">
        <w:fldChar w:fldCharType="begin"/>
      </w:r>
      <w:r w:rsidR="00CA040C">
        <w:instrText xml:space="preserve"> XE "</w:instrText>
      </w:r>
      <w:r w:rsidR="00CA040C" w:rsidRPr="00723729">
        <w:instrText>Bericht und Rechnung</w:instrText>
      </w:r>
      <w:r w:rsidR="00CA040C">
        <w:instrText xml:space="preserve">" </w:instrText>
      </w:r>
      <w:r w:rsidR="00CA040C">
        <w:fldChar w:fldCharType="end"/>
      </w:r>
    </w:p>
    <w:p w14:paraId="16ADD1D8" w14:textId="77777777" w:rsidR="00502DB2" w:rsidRPr="004474E0" w:rsidRDefault="00502DB2" w:rsidP="004F5C71">
      <w:pPr>
        <w:jc w:val="both"/>
        <w:rPr>
          <w:szCs w:val="22"/>
        </w:rPr>
      </w:pPr>
    </w:p>
    <w:p w14:paraId="25580757" w14:textId="7E67972C" w:rsidR="00502DB2" w:rsidRPr="00CA040C" w:rsidRDefault="00502DB2" w:rsidP="004F5C71">
      <w:pPr>
        <w:jc w:val="both"/>
        <w:rPr>
          <w:szCs w:val="22"/>
        </w:rPr>
      </w:pPr>
      <w:r w:rsidRPr="004474E0">
        <w:rPr>
          <w:szCs w:val="22"/>
        </w:rPr>
        <w:t xml:space="preserve">Als </w:t>
      </w:r>
      <w:r w:rsidR="00074FDE">
        <w:rPr>
          <w:szCs w:val="22"/>
        </w:rPr>
        <w:t xml:space="preserve">Beiständin, resp. </w:t>
      </w:r>
      <w:r w:rsidR="00BA065E" w:rsidRPr="004474E0">
        <w:rPr>
          <w:szCs w:val="22"/>
        </w:rPr>
        <w:t>Beistand</w:t>
      </w:r>
      <w:r w:rsidRPr="004474E0">
        <w:rPr>
          <w:szCs w:val="22"/>
        </w:rPr>
        <w:t xml:space="preserve"> müssen Sie der Behörde </w:t>
      </w:r>
      <w:r w:rsidR="00836FDC" w:rsidRPr="004474E0">
        <w:rPr>
          <w:szCs w:val="22"/>
        </w:rPr>
        <w:t xml:space="preserve">in der Regel </w:t>
      </w:r>
      <w:r w:rsidRPr="004474E0">
        <w:rPr>
          <w:szCs w:val="22"/>
        </w:rPr>
        <w:t xml:space="preserve">alle zwei Jahre einen </w:t>
      </w:r>
      <w:r w:rsidRPr="00CA040C">
        <w:rPr>
          <w:szCs w:val="22"/>
        </w:rPr>
        <w:t>Rechenschaftsbericht</w:t>
      </w:r>
      <w:r w:rsidR="00CA040C" w:rsidRPr="00CA040C">
        <w:rPr>
          <w:szCs w:val="22"/>
        </w:rPr>
        <w:fldChar w:fldCharType="begin"/>
      </w:r>
      <w:r w:rsidR="00CA040C" w:rsidRPr="00CA040C">
        <w:instrText xml:space="preserve"> XE "</w:instrText>
      </w:r>
      <w:r w:rsidR="00CA040C" w:rsidRPr="00CA040C">
        <w:rPr>
          <w:szCs w:val="22"/>
        </w:rPr>
        <w:instrText>Rechenschaftsbericht</w:instrText>
      </w:r>
      <w:r w:rsidR="00CA040C" w:rsidRPr="00CA040C">
        <w:instrText xml:space="preserve">" </w:instrText>
      </w:r>
      <w:r w:rsidR="00CA040C" w:rsidRPr="00CA040C">
        <w:rPr>
          <w:szCs w:val="22"/>
        </w:rPr>
        <w:fldChar w:fldCharType="end"/>
      </w:r>
      <w:r w:rsidRPr="00CA040C">
        <w:rPr>
          <w:szCs w:val="22"/>
        </w:rPr>
        <w:t xml:space="preserve"> über </w:t>
      </w:r>
      <w:r w:rsidR="0094005B" w:rsidRPr="00CA040C">
        <w:rPr>
          <w:szCs w:val="22"/>
        </w:rPr>
        <w:t>I</w:t>
      </w:r>
      <w:r w:rsidRPr="00CA040C">
        <w:rPr>
          <w:szCs w:val="22"/>
        </w:rPr>
        <w:t xml:space="preserve">hre Arbeit </w:t>
      </w:r>
      <w:r w:rsidR="00BA065E" w:rsidRPr="00CA040C">
        <w:rPr>
          <w:szCs w:val="22"/>
        </w:rPr>
        <w:t xml:space="preserve">sowie, wenn Sie Einkommen und/oder Vermögen verwaltet haben, Rechnung </w:t>
      </w:r>
      <w:r w:rsidRPr="00CA040C">
        <w:rPr>
          <w:szCs w:val="22"/>
        </w:rPr>
        <w:t xml:space="preserve">ablegen. </w:t>
      </w:r>
      <w:r w:rsidR="00BA065E" w:rsidRPr="00CA040C">
        <w:rPr>
          <w:szCs w:val="22"/>
        </w:rPr>
        <w:t>In der Regel</w:t>
      </w:r>
      <w:r w:rsidRPr="00CA040C">
        <w:rPr>
          <w:szCs w:val="22"/>
        </w:rPr>
        <w:t xml:space="preserve"> werden </w:t>
      </w:r>
      <w:r w:rsidR="00BA065E" w:rsidRPr="00CA040C">
        <w:rPr>
          <w:szCs w:val="22"/>
        </w:rPr>
        <w:t xml:space="preserve">Beistände </w:t>
      </w:r>
      <w:r w:rsidR="00674DCB" w:rsidRPr="00CA040C">
        <w:rPr>
          <w:szCs w:val="22"/>
        </w:rPr>
        <w:t xml:space="preserve">durch </w:t>
      </w:r>
      <w:r w:rsidR="00BA065E" w:rsidRPr="00CA040C">
        <w:rPr>
          <w:szCs w:val="22"/>
        </w:rPr>
        <w:t>die KESB</w:t>
      </w:r>
      <w:r w:rsidRPr="00CA040C">
        <w:rPr>
          <w:szCs w:val="22"/>
        </w:rPr>
        <w:t xml:space="preserve"> rechtzeitig dazu aufgefordert. Sollten Sie die vorgesehene Frist nicht einhalten können, </w:t>
      </w:r>
      <w:r w:rsidR="00BA065E" w:rsidRPr="00CA040C">
        <w:rPr>
          <w:szCs w:val="22"/>
        </w:rPr>
        <w:t>stellen Sie ein begründetes Fristerstreckungsgesuch</w:t>
      </w:r>
      <w:r w:rsidR="00CA040C" w:rsidRPr="00CA040C">
        <w:rPr>
          <w:szCs w:val="22"/>
        </w:rPr>
        <w:fldChar w:fldCharType="begin"/>
      </w:r>
      <w:r w:rsidR="00CA040C" w:rsidRPr="00CA040C">
        <w:instrText xml:space="preserve"> XE "</w:instrText>
      </w:r>
      <w:r w:rsidR="00CA040C" w:rsidRPr="00CA040C">
        <w:rPr>
          <w:szCs w:val="22"/>
        </w:rPr>
        <w:instrText>Fristerstreckungsgesuch</w:instrText>
      </w:r>
      <w:r w:rsidR="00CA040C" w:rsidRPr="00CA040C">
        <w:instrText xml:space="preserve">" </w:instrText>
      </w:r>
      <w:r w:rsidR="00CA040C" w:rsidRPr="00CA040C">
        <w:rPr>
          <w:szCs w:val="22"/>
        </w:rPr>
        <w:fldChar w:fldCharType="end"/>
      </w:r>
      <w:r w:rsidR="00BA065E" w:rsidRPr="00CA040C">
        <w:rPr>
          <w:szCs w:val="22"/>
        </w:rPr>
        <w:t xml:space="preserve"> an die KESB</w:t>
      </w:r>
      <w:r w:rsidRPr="00CA040C">
        <w:rPr>
          <w:szCs w:val="22"/>
        </w:rPr>
        <w:t>.</w:t>
      </w:r>
    </w:p>
    <w:p w14:paraId="3D1E4D1A" w14:textId="77777777" w:rsidR="00502DB2" w:rsidRPr="004474E0" w:rsidRDefault="00502DB2" w:rsidP="004F5C71">
      <w:pPr>
        <w:jc w:val="both"/>
        <w:rPr>
          <w:szCs w:val="22"/>
        </w:rPr>
      </w:pPr>
    </w:p>
    <w:p w14:paraId="4E80B6A3" w14:textId="50411C20" w:rsidR="00502DB2" w:rsidRDefault="00502DB2" w:rsidP="004F5C71">
      <w:pPr>
        <w:jc w:val="both"/>
        <w:rPr>
          <w:szCs w:val="22"/>
        </w:rPr>
      </w:pPr>
      <w:r w:rsidRPr="004474E0">
        <w:rPr>
          <w:szCs w:val="22"/>
        </w:rPr>
        <w:t xml:space="preserve">Mit dem Bericht informieren Sie die </w:t>
      </w:r>
      <w:r w:rsidR="00D93F15" w:rsidRPr="004474E0">
        <w:rPr>
          <w:szCs w:val="22"/>
        </w:rPr>
        <w:t>KESB</w:t>
      </w:r>
      <w:r w:rsidRPr="004474E0">
        <w:rPr>
          <w:szCs w:val="22"/>
        </w:rPr>
        <w:t xml:space="preserve"> über die persönliche Situation der betreuten Person. </w:t>
      </w:r>
      <w:r w:rsidR="00BA065E" w:rsidRPr="004474E0">
        <w:rPr>
          <w:szCs w:val="22"/>
        </w:rPr>
        <w:t xml:space="preserve">Allenfalls kommentieren Sie im Bericht auch die finanzielle Situation unter Hinweis auf die entsprechenden Teile der Rechnung. </w:t>
      </w:r>
      <w:r w:rsidRPr="004474E0">
        <w:rPr>
          <w:szCs w:val="22"/>
        </w:rPr>
        <w:t>Zudem stellen Sie auch Ihre Tätigkeit als Beistand</w:t>
      </w:r>
      <w:r w:rsidR="002122AF">
        <w:rPr>
          <w:szCs w:val="22"/>
        </w:rPr>
        <w:t>sperson</w:t>
      </w:r>
      <w:r w:rsidRPr="004474E0">
        <w:rPr>
          <w:szCs w:val="22"/>
        </w:rPr>
        <w:t xml:space="preserve"> dar.</w:t>
      </w:r>
      <w:r w:rsidR="00BA065E" w:rsidRPr="004474E0">
        <w:rPr>
          <w:szCs w:val="22"/>
        </w:rPr>
        <w:t xml:space="preserve"> </w:t>
      </w:r>
    </w:p>
    <w:p w14:paraId="3AEB5D0A" w14:textId="77777777" w:rsidR="004474E0" w:rsidRPr="004474E0" w:rsidRDefault="004474E0" w:rsidP="004F5C71">
      <w:pPr>
        <w:jc w:val="both"/>
        <w:rPr>
          <w:szCs w:val="22"/>
        </w:rPr>
      </w:pPr>
    </w:p>
    <w:p w14:paraId="725D0998" w14:textId="1E2B64D9" w:rsidR="00502DB2" w:rsidRPr="004474E0" w:rsidRDefault="00EE4729" w:rsidP="004F5C71">
      <w:pPr>
        <w:jc w:val="both"/>
        <w:rPr>
          <w:szCs w:val="22"/>
        </w:rPr>
      </w:pPr>
      <w:r>
        <w:rPr>
          <w:szCs w:val="22"/>
        </w:rPr>
        <w:t>Je nach übertragenem Auftrag (Angaben dazu im Errichtungs</w:t>
      </w:r>
      <w:r w:rsidR="005B1885">
        <w:rPr>
          <w:szCs w:val="22"/>
        </w:rPr>
        <w:t>entscheid</w:t>
      </w:r>
      <w:r>
        <w:rPr>
          <w:szCs w:val="22"/>
        </w:rPr>
        <w:t xml:space="preserve">) </w:t>
      </w:r>
      <w:r w:rsidR="00BA065E" w:rsidRPr="004474E0">
        <w:rPr>
          <w:szCs w:val="22"/>
        </w:rPr>
        <w:t>berichten</w:t>
      </w:r>
      <w:r>
        <w:rPr>
          <w:szCs w:val="22"/>
        </w:rPr>
        <w:t xml:space="preserve"> Sie</w:t>
      </w:r>
      <w:r w:rsidR="00502DB2" w:rsidRPr="004474E0">
        <w:rPr>
          <w:szCs w:val="22"/>
        </w:rPr>
        <w:t>, wo die betreute Person lebt, wie es ihr geht, wie sie betreut wird, ob etwas Besonderes vorgefallen ist und wie sich deren finanzielle Situation verändert hat. Ausgangslage bildet jeweils der letzte Bericht</w:t>
      </w:r>
      <w:r w:rsidR="00BA065E" w:rsidRPr="004474E0">
        <w:rPr>
          <w:szCs w:val="22"/>
        </w:rPr>
        <w:t>, die letzte Rechnung oder bei der erstmaligen Rechnung das Inventar.</w:t>
      </w:r>
      <w:r w:rsidR="00502DB2" w:rsidRPr="004474E0">
        <w:rPr>
          <w:szCs w:val="22"/>
        </w:rPr>
        <w:t xml:space="preserve"> </w:t>
      </w:r>
      <w:r w:rsidR="00BA065E" w:rsidRPr="004474E0">
        <w:rPr>
          <w:szCs w:val="22"/>
        </w:rPr>
        <w:t xml:space="preserve">Grundsätzlich </w:t>
      </w:r>
      <w:r w:rsidR="00502DB2" w:rsidRPr="004474E0">
        <w:rPr>
          <w:szCs w:val="22"/>
        </w:rPr>
        <w:t>ist der Bericht mit der betreuten Person z</w:t>
      </w:r>
      <w:r w:rsidR="00674DCB" w:rsidRPr="004474E0">
        <w:rPr>
          <w:szCs w:val="22"/>
        </w:rPr>
        <w:t>u besprechen</w:t>
      </w:r>
      <w:r>
        <w:rPr>
          <w:szCs w:val="22"/>
        </w:rPr>
        <w:t>, gegebenenfalls ist i</w:t>
      </w:r>
      <w:r w:rsidR="00BA065E" w:rsidRPr="004474E0">
        <w:rPr>
          <w:szCs w:val="22"/>
        </w:rPr>
        <w:t>hr eine Kopie abzugeben. Dasselbe gilt für die Rechnung.</w:t>
      </w:r>
      <w:r w:rsidR="00836FDC" w:rsidRPr="004474E0">
        <w:rPr>
          <w:szCs w:val="22"/>
        </w:rPr>
        <w:t xml:space="preserve"> </w:t>
      </w:r>
      <w:r w:rsidR="00BA065E" w:rsidRPr="004474E0">
        <w:rPr>
          <w:szCs w:val="22"/>
        </w:rPr>
        <w:t xml:space="preserve">Als Nachweis des gesetzlich vorgeschriebenen Einbezugs der betroffenen Person dient in der Regel deren Unterschrift unter einer entsprechenden Anmerkung (z.B. „Eingesehen und mit Beistand besprochen, Datum/Unterschrift“). Ist der </w:t>
      </w:r>
      <w:r w:rsidR="00836FDC" w:rsidRPr="004474E0">
        <w:rPr>
          <w:szCs w:val="22"/>
        </w:rPr>
        <w:t>E</w:t>
      </w:r>
      <w:r w:rsidR="00BA065E" w:rsidRPr="004474E0">
        <w:rPr>
          <w:szCs w:val="22"/>
        </w:rPr>
        <w:t>inbezug der betroffenen Person nicht möglich</w:t>
      </w:r>
      <w:r>
        <w:rPr>
          <w:szCs w:val="22"/>
        </w:rPr>
        <w:t xml:space="preserve"> oder nicht sinnvoll</w:t>
      </w:r>
      <w:r w:rsidR="00BA065E" w:rsidRPr="004474E0">
        <w:rPr>
          <w:szCs w:val="22"/>
        </w:rPr>
        <w:t>, merken Sie dies unter Angabe der Gründe im Bericht an.</w:t>
      </w:r>
    </w:p>
    <w:p w14:paraId="7645F890" w14:textId="77777777" w:rsidR="00674DCB" w:rsidRPr="004474E0" w:rsidRDefault="00674DCB" w:rsidP="004F5C71">
      <w:pPr>
        <w:jc w:val="both"/>
        <w:rPr>
          <w:szCs w:val="22"/>
        </w:rPr>
      </w:pPr>
    </w:p>
    <w:p w14:paraId="755D9F53" w14:textId="77777777" w:rsidR="00502DB2" w:rsidRPr="004474E0" w:rsidRDefault="00502DB2" w:rsidP="004F5C71">
      <w:pPr>
        <w:jc w:val="both"/>
        <w:rPr>
          <w:szCs w:val="22"/>
        </w:rPr>
      </w:pPr>
      <w:r w:rsidRPr="004474E0">
        <w:rPr>
          <w:szCs w:val="22"/>
        </w:rPr>
        <w:t xml:space="preserve">Der Bericht bietet Ihnen zudem Gelegenheit, Ihre Arbeitsweise darzustellen und insbesondere auf besondere Vorkommnisse aufmerksam zu machen, die von Ihnen z.B. ein </w:t>
      </w:r>
      <w:proofErr w:type="spellStart"/>
      <w:r w:rsidRPr="004474E0">
        <w:rPr>
          <w:szCs w:val="22"/>
        </w:rPr>
        <w:t>grösseres</w:t>
      </w:r>
      <w:proofErr w:type="spellEnd"/>
      <w:r w:rsidRPr="004474E0">
        <w:rPr>
          <w:szCs w:val="22"/>
        </w:rPr>
        <w:t xml:space="preserve"> zeitliches Engagement verlangten. </w:t>
      </w:r>
    </w:p>
    <w:p w14:paraId="23B62C77" w14:textId="77777777" w:rsidR="00502DB2" w:rsidRPr="004474E0" w:rsidRDefault="00502DB2" w:rsidP="004F5C71">
      <w:pPr>
        <w:jc w:val="both"/>
        <w:rPr>
          <w:szCs w:val="22"/>
        </w:rPr>
      </w:pPr>
    </w:p>
    <w:p w14:paraId="1ED487B5" w14:textId="1D4453D7" w:rsidR="00502DB2" w:rsidRPr="004474E0" w:rsidRDefault="00502DB2" w:rsidP="004F5C71">
      <w:pPr>
        <w:jc w:val="both"/>
        <w:rPr>
          <w:szCs w:val="22"/>
        </w:rPr>
      </w:pPr>
      <w:r w:rsidRPr="00CA040C">
        <w:rPr>
          <w:szCs w:val="22"/>
        </w:rPr>
        <w:t>De</w:t>
      </w:r>
      <w:r w:rsidR="00BA065E" w:rsidRPr="00CA040C">
        <w:rPr>
          <w:szCs w:val="22"/>
        </w:rPr>
        <w:t>n</w:t>
      </w:r>
      <w:r w:rsidRPr="00CA040C">
        <w:rPr>
          <w:szCs w:val="22"/>
        </w:rPr>
        <w:t xml:space="preserve"> Rechenschaftsbericht </w:t>
      </w:r>
      <w:r w:rsidR="00BA065E" w:rsidRPr="00CA040C">
        <w:rPr>
          <w:szCs w:val="22"/>
        </w:rPr>
        <w:t>beenden Sie mit dem</w:t>
      </w:r>
      <w:r w:rsidRPr="00CA040C">
        <w:rPr>
          <w:szCs w:val="22"/>
        </w:rPr>
        <w:t xml:space="preserve"> Antrag</w:t>
      </w:r>
      <w:r w:rsidR="00BA065E" w:rsidRPr="00CA040C">
        <w:rPr>
          <w:szCs w:val="22"/>
        </w:rPr>
        <w:t xml:space="preserve"> zur Weiterführung der </w:t>
      </w:r>
      <w:proofErr w:type="spellStart"/>
      <w:r w:rsidR="00BA065E" w:rsidRPr="00CA040C">
        <w:rPr>
          <w:szCs w:val="22"/>
        </w:rPr>
        <w:t>Massnahme</w:t>
      </w:r>
      <w:proofErr w:type="spellEnd"/>
      <w:r w:rsidR="00CA040C" w:rsidRPr="00CA040C">
        <w:rPr>
          <w:szCs w:val="22"/>
        </w:rPr>
        <w:fldChar w:fldCharType="begin"/>
      </w:r>
      <w:r w:rsidR="00CA040C" w:rsidRPr="00CA040C">
        <w:instrText xml:space="preserve"> XE "</w:instrText>
      </w:r>
      <w:r w:rsidR="00CA040C" w:rsidRPr="00CA040C">
        <w:rPr>
          <w:szCs w:val="22"/>
        </w:rPr>
        <w:instrText xml:space="preserve">Antrag zur Weiterführung der </w:instrText>
      </w:r>
      <w:proofErr w:type="spellStart"/>
      <w:r w:rsidR="00CA040C" w:rsidRPr="00CA040C">
        <w:rPr>
          <w:szCs w:val="22"/>
        </w:rPr>
        <w:instrText>Massnahme</w:instrText>
      </w:r>
      <w:proofErr w:type="spellEnd"/>
      <w:r w:rsidR="00CA040C" w:rsidRPr="00CA040C">
        <w:instrText xml:space="preserve">" </w:instrText>
      </w:r>
      <w:r w:rsidR="00CA040C" w:rsidRPr="00CA040C">
        <w:rPr>
          <w:szCs w:val="22"/>
        </w:rPr>
        <w:fldChar w:fldCharType="end"/>
      </w:r>
      <w:r w:rsidR="00BA065E" w:rsidRPr="00CA040C">
        <w:rPr>
          <w:szCs w:val="22"/>
        </w:rPr>
        <w:t xml:space="preserve"> entweder in unveränderter oder angepasster Form, evtl. zur Aufhebung der </w:t>
      </w:r>
      <w:proofErr w:type="spellStart"/>
      <w:r w:rsidR="00BA065E" w:rsidRPr="00CA040C">
        <w:rPr>
          <w:szCs w:val="22"/>
        </w:rPr>
        <w:t>Massnahme</w:t>
      </w:r>
      <w:proofErr w:type="spellEnd"/>
      <w:r w:rsidR="00CA040C" w:rsidRPr="00CA040C">
        <w:rPr>
          <w:szCs w:val="22"/>
        </w:rPr>
        <w:fldChar w:fldCharType="begin"/>
      </w:r>
      <w:r w:rsidR="00CA040C" w:rsidRPr="00CA040C">
        <w:instrText xml:space="preserve"> XE "</w:instrText>
      </w:r>
      <w:r w:rsidR="00CA040C" w:rsidRPr="00CA040C">
        <w:rPr>
          <w:szCs w:val="22"/>
        </w:rPr>
        <w:instrText xml:space="preserve">Aufhebung der </w:instrText>
      </w:r>
      <w:proofErr w:type="spellStart"/>
      <w:r w:rsidR="00CA040C" w:rsidRPr="00CA040C">
        <w:rPr>
          <w:szCs w:val="22"/>
        </w:rPr>
        <w:instrText>Massnahme</w:instrText>
      </w:r>
      <w:proofErr w:type="spellEnd"/>
      <w:r w:rsidR="00CA040C" w:rsidRPr="00CA040C">
        <w:instrText xml:space="preserve">" </w:instrText>
      </w:r>
      <w:r w:rsidR="00CA040C" w:rsidRPr="00CA040C">
        <w:rPr>
          <w:szCs w:val="22"/>
        </w:rPr>
        <w:fldChar w:fldCharType="end"/>
      </w:r>
      <w:r w:rsidR="00BA065E" w:rsidRPr="00CA040C">
        <w:rPr>
          <w:szCs w:val="22"/>
        </w:rPr>
        <w:t>. Die Begründung dieses Antrags soll sich aus dem</w:t>
      </w:r>
      <w:r w:rsidR="00BA065E" w:rsidRPr="004474E0">
        <w:rPr>
          <w:szCs w:val="22"/>
        </w:rPr>
        <w:t xml:space="preserve"> Bericht ergeben.</w:t>
      </w:r>
      <w:r w:rsidRPr="004474E0">
        <w:rPr>
          <w:szCs w:val="22"/>
        </w:rPr>
        <w:t xml:space="preserve"> Zudem </w:t>
      </w:r>
      <w:r w:rsidR="00BA065E" w:rsidRPr="004474E0">
        <w:rPr>
          <w:szCs w:val="22"/>
        </w:rPr>
        <w:lastRenderedPageBreak/>
        <w:t>führen Sie am Ende des Berichtes an</w:t>
      </w:r>
      <w:r w:rsidRPr="004474E0">
        <w:rPr>
          <w:szCs w:val="22"/>
        </w:rPr>
        <w:t xml:space="preserve">, ob Sie zur weiteren Mandatsführung bereit sind. Sollten Sie von Ihrem Amt zurücktreten wollen/müssen, empfiehlt sich die vorherige und möglichst frühzeitige Absprache mit </w:t>
      </w:r>
      <w:r w:rsidR="00BA065E" w:rsidRPr="004474E0">
        <w:rPr>
          <w:szCs w:val="22"/>
        </w:rPr>
        <w:t>der KESB</w:t>
      </w:r>
      <w:r w:rsidR="00836FDC" w:rsidRPr="004474E0">
        <w:rPr>
          <w:szCs w:val="22"/>
        </w:rPr>
        <w:t xml:space="preserve"> oder der für die Rekrutierung zuständigen </w:t>
      </w:r>
      <w:r w:rsidR="002122AF">
        <w:rPr>
          <w:szCs w:val="22"/>
        </w:rPr>
        <w:t>PriBe</w:t>
      </w:r>
      <w:r w:rsidR="00836FDC" w:rsidRPr="004474E0">
        <w:rPr>
          <w:szCs w:val="22"/>
        </w:rPr>
        <w:t>-Fachstelle</w:t>
      </w:r>
      <w:r w:rsidRPr="004474E0">
        <w:rPr>
          <w:szCs w:val="22"/>
        </w:rPr>
        <w:t xml:space="preserve">, damit die Übergabe an die neue Betreuungsperson möglichst gut geplant und bald vorgenommen werden kann. </w:t>
      </w:r>
    </w:p>
    <w:p w14:paraId="5A66E040" w14:textId="77777777" w:rsidR="00502DB2" w:rsidRPr="004474E0" w:rsidRDefault="00502DB2" w:rsidP="004F5C71">
      <w:pPr>
        <w:jc w:val="both"/>
        <w:rPr>
          <w:szCs w:val="22"/>
        </w:rPr>
      </w:pPr>
    </w:p>
    <w:p w14:paraId="37B5EB9D" w14:textId="6151277C" w:rsidR="00502DB2" w:rsidRDefault="00BA065E" w:rsidP="004F5C71">
      <w:pPr>
        <w:jc w:val="both"/>
        <w:rPr>
          <w:szCs w:val="22"/>
        </w:rPr>
      </w:pPr>
      <w:r w:rsidRPr="004474E0">
        <w:rPr>
          <w:szCs w:val="22"/>
        </w:rPr>
        <w:t>Bericht und allenfalls Rechnung</w:t>
      </w:r>
      <w:r w:rsidR="00502DB2" w:rsidRPr="004474E0">
        <w:rPr>
          <w:szCs w:val="22"/>
        </w:rPr>
        <w:t xml:space="preserve"> versehen Sie mit Ort, Datum sowie </w:t>
      </w:r>
      <w:r w:rsidRPr="004474E0">
        <w:rPr>
          <w:szCs w:val="22"/>
        </w:rPr>
        <w:t xml:space="preserve">Ihrer </w:t>
      </w:r>
      <w:r w:rsidR="00502DB2" w:rsidRPr="004474E0">
        <w:rPr>
          <w:szCs w:val="22"/>
        </w:rPr>
        <w:t xml:space="preserve">Unterschrift und reichen ihn </w:t>
      </w:r>
      <w:r w:rsidRPr="004474E0">
        <w:rPr>
          <w:szCs w:val="22"/>
        </w:rPr>
        <w:t>der KESB</w:t>
      </w:r>
      <w:r w:rsidR="00502DB2" w:rsidRPr="004474E0">
        <w:rPr>
          <w:szCs w:val="22"/>
        </w:rPr>
        <w:t xml:space="preserve"> ein. </w:t>
      </w:r>
      <w:r w:rsidR="00D32243" w:rsidRPr="004474E0">
        <w:rPr>
          <w:szCs w:val="22"/>
        </w:rPr>
        <w:t xml:space="preserve">Wo so vorgesehen, haben Sie den </w:t>
      </w:r>
      <w:r w:rsidR="005F2448" w:rsidRPr="004474E0">
        <w:rPr>
          <w:szCs w:val="22"/>
        </w:rPr>
        <w:t xml:space="preserve">erstmaligen </w:t>
      </w:r>
      <w:r w:rsidR="00D32243" w:rsidRPr="004474E0">
        <w:rPr>
          <w:szCs w:val="22"/>
        </w:rPr>
        <w:t xml:space="preserve">Bericht und die Rechnung </w:t>
      </w:r>
      <w:r w:rsidR="005F2448" w:rsidRPr="004474E0">
        <w:rPr>
          <w:szCs w:val="22"/>
        </w:rPr>
        <w:t xml:space="preserve">vorgängig mit der </w:t>
      </w:r>
      <w:r w:rsidR="002122AF">
        <w:rPr>
          <w:szCs w:val="22"/>
        </w:rPr>
        <w:t>PriBe</w:t>
      </w:r>
      <w:r w:rsidR="005F2448" w:rsidRPr="004474E0">
        <w:rPr>
          <w:szCs w:val="22"/>
        </w:rPr>
        <w:t>-</w:t>
      </w:r>
      <w:r w:rsidR="00D32243" w:rsidRPr="004474E0">
        <w:rPr>
          <w:szCs w:val="22"/>
        </w:rPr>
        <w:t xml:space="preserve">Fachstelle </w:t>
      </w:r>
      <w:r w:rsidR="005F2448" w:rsidRPr="004474E0">
        <w:rPr>
          <w:szCs w:val="22"/>
        </w:rPr>
        <w:t xml:space="preserve">zu besprechen. </w:t>
      </w:r>
    </w:p>
    <w:p w14:paraId="591CC33F" w14:textId="77777777" w:rsidR="00EE4729" w:rsidRPr="004474E0" w:rsidRDefault="00EE4729" w:rsidP="004F5C71">
      <w:pPr>
        <w:jc w:val="both"/>
        <w:rPr>
          <w:szCs w:val="22"/>
        </w:rPr>
      </w:pPr>
    </w:p>
    <w:p w14:paraId="3F7B203A" w14:textId="77777777" w:rsidR="00502DB2" w:rsidRPr="004474E0" w:rsidRDefault="00BA065E" w:rsidP="004F5C71">
      <w:pPr>
        <w:jc w:val="both"/>
        <w:rPr>
          <w:szCs w:val="22"/>
        </w:rPr>
      </w:pPr>
      <w:r w:rsidRPr="004474E0">
        <w:rPr>
          <w:szCs w:val="22"/>
        </w:rPr>
        <w:t xml:space="preserve">An den meisten Orten wird Ihr Bericht </w:t>
      </w:r>
      <w:r w:rsidR="00EE4729">
        <w:rPr>
          <w:szCs w:val="22"/>
        </w:rPr>
        <w:t xml:space="preserve">und die Rechnung </w:t>
      </w:r>
      <w:r w:rsidRPr="004474E0">
        <w:rPr>
          <w:szCs w:val="22"/>
        </w:rPr>
        <w:t xml:space="preserve">durch eine spezialisierte Stelle </w:t>
      </w:r>
      <w:r w:rsidRPr="00CA040C">
        <w:rPr>
          <w:szCs w:val="22"/>
        </w:rPr>
        <w:t>der KESB (</w:t>
      </w:r>
      <w:proofErr w:type="spellStart"/>
      <w:r w:rsidRPr="00CA040C">
        <w:rPr>
          <w:szCs w:val="22"/>
        </w:rPr>
        <w:t>Revisorat</w:t>
      </w:r>
      <w:proofErr w:type="spellEnd"/>
      <w:r w:rsidR="00CA040C" w:rsidRPr="00CA040C">
        <w:rPr>
          <w:szCs w:val="22"/>
        </w:rPr>
        <w:fldChar w:fldCharType="begin"/>
      </w:r>
      <w:r w:rsidR="00CA040C" w:rsidRPr="00CA040C">
        <w:instrText xml:space="preserve"> XE "</w:instrText>
      </w:r>
      <w:proofErr w:type="spellStart"/>
      <w:r w:rsidR="00CA040C" w:rsidRPr="00CA040C">
        <w:rPr>
          <w:szCs w:val="22"/>
        </w:rPr>
        <w:instrText>Revisorat</w:instrText>
      </w:r>
      <w:proofErr w:type="spellEnd"/>
      <w:r w:rsidR="00CA040C" w:rsidRPr="00CA040C">
        <w:instrText xml:space="preserve">" </w:instrText>
      </w:r>
      <w:r w:rsidR="00CA040C" w:rsidRPr="00CA040C">
        <w:rPr>
          <w:szCs w:val="22"/>
        </w:rPr>
        <w:fldChar w:fldCharType="end"/>
      </w:r>
      <w:r w:rsidRPr="00CA040C">
        <w:rPr>
          <w:szCs w:val="22"/>
        </w:rPr>
        <w:t>) vorgeprüft.</w:t>
      </w:r>
      <w:r w:rsidR="00502DB2" w:rsidRPr="00CA040C">
        <w:rPr>
          <w:szCs w:val="22"/>
        </w:rPr>
        <w:t xml:space="preserve"> Bei allfälligen Fragen oder</w:t>
      </w:r>
      <w:r w:rsidR="00502DB2" w:rsidRPr="004474E0">
        <w:rPr>
          <w:szCs w:val="22"/>
        </w:rPr>
        <w:t xml:space="preserve"> Unklarheiten nimmt </w:t>
      </w:r>
      <w:r w:rsidRPr="004474E0">
        <w:rPr>
          <w:szCs w:val="22"/>
        </w:rPr>
        <w:t>diese Stelle</w:t>
      </w:r>
      <w:r w:rsidR="00502DB2" w:rsidRPr="004474E0">
        <w:rPr>
          <w:szCs w:val="22"/>
        </w:rPr>
        <w:t xml:space="preserve"> mit Ihnen Kontakt auf. </w:t>
      </w:r>
    </w:p>
    <w:p w14:paraId="719030D3" w14:textId="77777777" w:rsidR="00502DB2" w:rsidRPr="004474E0" w:rsidRDefault="00502DB2" w:rsidP="004F5C71">
      <w:pPr>
        <w:jc w:val="both"/>
        <w:rPr>
          <w:szCs w:val="22"/>
        </w:rPr>
      </w:pPr>
    </w:p>
    <w:p w14:paraId="43AE141A" w14:textId="190C810F" w:rsidR="00502DB2" w:rsidRPr="004474E0" w:rsidRDefault="0094005B" w:rsidP="004F5C71">
      <w:pPr>
        <w:jc w:val="both"/>
        <w:rPr>
          <w:szCs w:val="22"/>
        </w:rPr>
      </w:pPr>
      <w:r>
        <w:rPr>
          <w:szCs w:val="22"/>
        </w:rPr>
        <w:t>S</w:t>
      </w:r>
      <w:r w:rsidR="00BA065E" w:rsidRPr="004474E0">
        <w:rPr>
          <w:szCs w:val="22"/>
        </w:rPr>
        <w:t>cheinen Bericht und allenfalls Rechnung in Ordnung</w:t>
      </w:r>
      <w:r>
        <w:rPr>
          <w:szCs w:val="22"/>
        </w:rPr>
        <w:t>,</w:t>
      </w:r>
      <w:r w:rsidR="00BA065E" w:rsidRPr="004474E0">
        <w:rPr>
          <w:szCs w:val="22"/>
        </w:rPr>
        <w:t xml:space="preserve"> spricht die KESB die Genehmigung aus. Der </w:t>
      </w:r>
      <w:r w:rsidR="00502DB2" w:rsidRPr="004474E0">
        <w:rPr>
          <w:szCs w:val="22"/>
        </w:rPr>
        <w:t>genehmigt</w:t>
      </w:r>
      <w:r w:rsidR="00BA065E" w:rsidRPr="004474E0">
        <w:rPr>
          <w:szCs w:val="22"/>
        </w:rPr>
        <w:t>e Bericht und allenfalls die genehmigte</w:t>
      </w:r>
      <w:r w:rsidR="00502DB2" w:rsidRPr="004474E0">
        <w:rPr>
          <w:szCs w:val="22"/>
        </w:rPr>
        <w:t xml:space="preserve"> </w:t>
      </w:r>
      <w:r w:rsidR="00BA065E" w:rsidRPr="004474E0">
        <w:rPr>
          <w:szCs w:val="22"/>
        </w:rPr>
        <w:t xml:space="preserve">Rechnung </w:t>
      </w:r>
      <w:r w:rsidR="00502DB2" w:rsidRPr="004474E0">
        <w:rPr>
          <w:szCs w:val="22"/>
        </w:rPr>
        <w:t>bilde</w:t>
      </w:r>
      <w:r w:rsidR="00BA065E" w:rsidRPr="004474E0">
        <w:rPr>
          <w:szCs w:val="22"/>
        </w:rPr>
        <w:t>n</w:t>
      </w:r>
      <w:r w:rsidR="00502DB2" w:rsidRPr="004474E0">
        <w:rPr>
          <w:szCs w:val="22"/>
        </w:rPr>
        <w:t xml:space="preserve"> die Grundlage für die nächste Berichtsperiode. </w:t>
      </w:r>
      <w:r w:rsidR="00BA065E" w:rsidRPr="004474E0">
        <w:rPr>
          <w:szCs w:val="22"/>
        </w:rPr>
        <w:t xml:space="preserve">Mit dem Genehmigungsbeschluss der KESB </w:t>
      </w:r>
      <w:r w:rsidR="00502DB2" w:rsidRPr="004474E0">
        <w:rPr>
          <w:szCs w:val="22"/>
        </w:rPr>
        <w:t xml:space="preserve">werden </w:t>
      </w:r>
      <w:r w:rsidR="00BA065E" w:rsidRPr="004474E0">
        <w:rPr>
          <w:szCs w:val="22"/>
        </w:rPr>
        <w:t xml:space="preserve">Sie bezüglich Ihrer Amtsführung während der abgeschlossenen </w:t>
      </w:r>
      <w:r w:rsidR="00502DB2" w:rsidRPr="004474E0">
        <w:rPr>
          <w:szCs w:val="22"/>
        </w:rPr>
        <w:t>Berichtsperiode entlastet</w:t>
      </w:r>
      <w:r w:rsidR="00BA065E" w:rsidRPr="004474E0">
        <w:rPr>
          <w:szCs w:val="22"/>
        </w:rPr>
        <w:t>. Gleichzeitig werden Ihre Beistands</w:t>
      </w:r>
      <w:r w:rsidR="00502DB2" w:rsidRPr="004474E0">
        <w:rPr>
          <w:szCs w:val="22"/>
        </w:rPr>
        <w:t xml:space="preserve">entschädigung </w:t>
      </w:r>
      <w:r w:rsidR="00BA065E" w:rsidRPr="004474E0">
        <w:rPr>
          <w:szCs w:val="22"/>
        </w:rPr>
        <w:t xml:space="preserve">und der Spesenersatz festgesetzt und der Bezug bzw. die Ausrichtung geregelt (Ermächtigung zum Bezug aus dem Vermögen </w:t>
      </w:r>
      <w:r w:rsidR="00502DB2" w:rsidRPr="004474E0">
        <w:rPr>
          <w:szCs w:val="22"/>
        </w:rPr>
        <w:t xml:space="preserve">der betreuten Person </w:t>
      </w:r>
      <w:r w:rsidR="00BA065E" w:rsidRPr="004474E0">
        <w:rPr>
          <w:szCs w:val="22"/>
        </w:rPr>
        <w:t>bzw. Ausrichtung und Vergütung an d</w:t>
      </w:r>
      <w:r w:rsidR="002122AF">
        <w:rPr>
          <w:szCs w:val="22"/>
        </w:rPr>
        <w:t>ie Beistandsperson</w:t>
      </w:r>
      <w:r w:rsidR="00BA065E" w:rsidRPr="004474E0">
        <w:rPr>
          <w:szCs w:val="22"/>
        </w:rPr>
        <w:t xml:space="preserve"> aus der Amtskasse). </w:t>
      </w:r>
      <w:r w:rsidR="004D2600">
        <w:rPr>
          <w:szCs w:val="22"/>
        </w:rPr>
        <w:br/>
      </w:r>
    </w:p>
    <w:p w14:paraId="5A2ECC9F" w14:textId="128CF484" w:rsidR="00E01E7A" w:rsidRDefault="00E01E7A" w:rsidP="00B055A5">
      <w:pPr>
        <w:pStyle w:val="StandardSchattierung"/>
        <w:ind w:left="426" w:hanging="426"/>
      </w:pPr>
      <w:r w:rsidRPr="005D3808">
        <w:rPr>
          <w:highlight w:val="lightGray"/>
        </w:rPr>
        <w:sym w:font="Wingdings" w:char="F0E8"/>
      </w:r>
      <w:r w:rsidR="00B055A5">
        <w:rPr>
          <w:highlight w:val="lightGray"/>
        </w:rPr>
        <w:tab/>
      </w:r>
      <w:r>
        <w:rPr>
          <w:highlight w:val="lightGray"/>
        </w:rPr>
        <w:t xml:space="preserve">Merkblatt "Bericht und Rechnungsablage" auf </w:t>
      </w:r>
      <w:hyperlink r:id="rId28" w:history="1">
        <w:r w:rsidRPr="009A7AB1">
          <w:rPr>
            <w:rStyle w:val="Hyperlink"/>
            <w:highlight w:val="lightGray"/>
          </w:rPr>
          <w:t>www.fspribe.ow.ch</w:t>
        </w:r>
      </w:hyperlink>
      <w:r>
        <w:rPr>
          <w:highlight w:val="lightGray"/>
        </w:rPr>
        <w:t xml:space="preserve"> </w:t>
      </w:r>
    </w:p>
    <w:p w14:paraId="733BD504" w14:textId="1DF5DDAB" w:rsidR="002122AF" w:rsidRDefault="002122AF" w:rsidP="005D3808">
      <w:pPr>
        <w:pStyle w:val="StandardSchattierung"/>
        <w:rPr>
          <w:highlight w:val="lightGray"/>
        </w:rPr>
      </w:pPr>
    </w:p>
    <w:tbl>
      <w:tblPr>
        <w:tblW w:w="89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hemeFill="background1" w:themeFillShade="F2"/>
        <w:tblLayout w:type="fixed"/>
        <w:tblCellMar>
          <w:left w:w="70" w:type="dxa"/>
          <w:right w:w="70" w:type="dxa"/>
        </w:tblCellMar>
        <w:tblLook w:val="04A0" w:firstRow="1" w:lastRow="0" w:firstColumn="1" w:lastColumn="0" w:noHBand="0" w:noVBand="1"/>
      </w:tblPr>
      <w:tblGrid>
        <w:gridCol w:w="8928"/>
      </w:tblGrid>
      <w:tr w:rsidR="00ED4BD4" w14:paraId="63687894" w14:textId="77777777" w:rsidTr="00793564">
        <w:tc>
          <w:tcPr>
            <w:tcW w:w="8923" w:type="dxa"/>
            <w:tcBorders>
              <w:top w:val="single" w:sz="6" w:space="0" w:color="auto"/>
              <w:left w:val="single" w:sz="6" w:space="0" w:color="auto"/>
              <w:bottom w:val="single" w:sz="6" w:space="0" w:color="auto"/>
              <w:right w:val="single" w:sz="4" w:space="0" w:color="auto"/>
            </w:tcBorders>
            <w:shd w:val="clear" w:color="auto" w:fill="F2F2F2" w:themeFill="background1" w:themeFillShade="F2"/>
          </w:tcPr>
          <w:p w14:paraId="1BFB1E5D" w14:textId="0D5EA876" w:rsidR="00ED4BD4" w:rsidRDefault="00ED4BD4" w:rsidP="00793564">
            <w:pPr>
              <w:jc w:val="both"/>
              <w:rPr>
                <w:b/>
              </w:rPr>
            </w:pPr>
            <w:r w:rsidRPr="001C6CDF">
              <w:rPr>
                <w:b/>
              </w:rPr>
              <w:t>Für den Kanton Obwalden gilt:</w:t>
            </w:r>
          </w:p>
          <w:p w14:paraId="03716D7E" w14:textId="77777777" w:rsidR="000A5674" w:rsidRPr="001C6CDF" w:rsidRDefault="000A5674" w:rsidP="00793564">
            <w:pPr>
              <w:jc w:val="both"/>
              <w:rPr>
                <w:b/>
              </w:rPr>
            </w:pPr>
          </w:p>
          <w:p w14:paraId="1CD5E4AA" w14:textId="6662264A" w:rsidR="00ED4BD4" w:rsidRDefault="00ED4BD4" w:rsidP="00793564">
            <w:pPr>
              <w:jc w:val="both"/>
            </w:pPr>
            <w:r>
              <w:t xml:space="preserve">Verwenden Sie für die Berichtsablage das vorgesehene Formular auf der Webseite. Erläutern Sie dabei auch die Punkte, für die Sie keinen </w:t>
            </w:r>
            <w:proofErr w:type="spellStart"/>
            <w:r>
              <w:t>beistandschaftlichen</w:t>
            </w:r>
            <w:proofErr w:type="spellEnd"/>
            <w:r>
              <w:t xml:space="preserve"> Auftrag innehaben, soweit Sie darüber Kenntnisse haben. Achten Sie bei der Rechnungsablage nicht nur auf die Vollständigkeit der Buchhaltung über das Betriebskonto, sondern auch der Bilanz/Vermögensübersicht über alle Konten. Die pauschalen Beistandsentschädigungen sind in einem separaten Reglement aufgeführt und müssen bei jeder Berichtsablage beantragt werden. Merkblätter und Vorlagen finden Sie auf unserer Webseite:</w:t>
            </w:r>
          </w:p>
          <w:p w14:paraId="5E63C6AA" w14:textId="77777777" w:rsidR="001C6CDF" w:rsidRDefault="001C6CDF" w:rsidP="00793564">
            <w:pPr>
              <w:jc w:val="both"/>
            </w:pPr>
          </w:p>
          <w:p w14:paraId="2CE76D8D" w14:textId="162D9DE7" w:rsidR="00ED4BD4" w:rsidRDefault="00ED4BD4" w:rsidP="00793564">
            <w:pPr>
              <w:jc w:val="both"/>
            </w:pPr>
            <w:r w:rsidRPr="001C6CDF">
              <w:sym w:font="Wingdings" w:char="F0E8"/>
            </w:r>
            <w:r w:rsidR="001C6CDF">
              <w:t xml:space="preserve"> Rubrik </w:t>
            </w:r>
            <w:r w:rsidR="00FB7194">
              <w:t>"</w:t>
            </w:r>
            <w:r w:rsidR="001C6CDF">
              <w:t xml:space="preserve">Rechnungsführung </w:t>
            </w:r>
            <w:r w:rsidR="002E59F3">
              <w:t>/</w:t>
            </w:r>
            <w:r w:rsidR="001C6CDF">
              <w:t xml:space="preserve"> Bericht und Rechnungsablage</w:t>
            </w:r>
            <w:r w:rsidR="00FB7194">
              <w:t>"</w:t>
            </w:r>
          </w:p>
          <w:p w14:paraId="5F37313A" w14:textId="2AE36269" w:rsidR="00ED4BD4" w:rsidRPr="00EB00EF" w:rsidRDefault="001C6CDF" w:rsidP="001C6CDF">
            <w:pPr>
              <w:jc w:val="both"/>
            </w:pPr>
            <w:r w:rsidRPr="001C6CDF">
              <w:sym w:font="Wingdings" w:char="F0E8"/>
            </w:r>
            <w:r>
              <w:t xml:space="preserve"> Reglement zur Entschädigung von privaten Beistandspersonen</w:t>
            </w:r>
          </w:p>
        </w:tc>
      </w:tr>
    </w:tbl>
    <w:p w14:paraId="7C45B266" w14:textId="77777777" w:rsidR="002122AF" w:rsidRDefault="002122AF" w:rsidP="005D3808">
      <w:pPr>
        <w:pStyle w:val="StandardSchattierung"/>
        <w:rPr>
          <w:highlight w:val="lightGray"/>
        </w:rPr>
      </w:pPr>
    </w:p>
    <w:p w14:paraId="0D8FC09A" w14:textId="77777777" w:rsidR="00502DB2" w:rsidRPr="00A557E4" w:rsidRDefault="00502DB2" w:rsidP="005D3808">
      <w:pPr>
        <w:pStyle w:val="berschrift2"/>
      </w:pPr>
      <w:bookmarkStart w:id="33" w:name="_Toc379444146"/>
      <w:bookmarkStart w:id="34" w:name="_Toc102722635"/>
      <w:r w:rsidRPr="004474E0">
        <w:t>Beziehungsaufbau</w:t>
      </w:r>
      <w:r w:rsidR="00CA040C">
        <w:fldChar w:fldCharType="begin"/>
      </w:r>
      <w:r w:rsidR="00CA040C">
        <w:instrText xml:space="preserve"> XE "</w:instrText>
      </w:r>
      <w:r w:rsidR="00CA040C" w:rsidRPr="00723729">
        <w:instrText>Beziehungsaufbau</w:instrText>
      </w:r>
      <w:r w:rsidR="00CA040C">
        <w:instrText xml:space="preserve">" </w:instrText>
      </w:r>
      <w:r w:rsidR="00CA040C">
        <w:fldChar w:fldCharType="end"/>
      </w:r>
      <w:r w:rsidRPr="004474E0">
        <w:t xml:space="preserve"> mit der betreuten Pe</w:t>
      </w:r>
      <w:r w:rsidRPr="00164D60">
        <w:t>r</w:t>
      </w:r>
      <w:r w:rsidRPr="00A557E4">
        <w:t>son</w:t>
      </w:r>
      <w:bookmarkEnd w:id="33"/>
      <w:bookmarkEnd w:id="34"/>
    </w:p>
    <w:p w14:paraId="5EDC8C84" w14:textId="77777777" w:rsidR="00502DB2" w:rsidRPr="004474E0" w:rsidRDefault="00502DB2" w:rsidP="004F5C71">
      <w:pPr>
        <w:jc w:val="both"/>
        <w:rPr>
          <w:szCs w:val="22"/>
        </w:rPr>
      </w:pPr>
    </w:p>
    <w:p w14:paraId="4E07831D" w14:textId="1435F6B4" w:rsidR="00502DB2" w:rsidRDefault="00502DB2" w:rsidP="004F5C71">
      <w:pPr>
        <w:jc w:val="both"/>
        <w:rPr>
          <w:szCs w:val="22"/>
        </w:rPr>
      </w:pPr>
      <w:r w:rsidRPr="00CA040C">
        <w:rPr>
          <w:szCs w:val="22"/>
        </w:rPr>
        <w:t>Zu den Aufgaben einer Beiständin gehört es in der Regel, den Kontakt zur betreuten Person</w:t>
      </w:r>
      <w:r w:rsidR="00CA040C" w:rsidRPr="00CA040C">
        <w:rPr>
          <w:szCs w:val="22"/>
        </w:rPr>
        <w:fldChar w:fldCharType="begin"/>
      </w:r>
      <w:r w:rsidR="00CA040C" w:rsidRPr="00CA040C">
        <w:instrText xml:space="preserve"> XE "</w:instrText>
      </w:r>
      <w:r w:rsidR="00CA040C" w:rsidRPr="00CA040C">
        <w:rPr>
          <w:szCs w:val="22"/>
        </w:rPr>
        <w:instrText>Kontakt zur betreuten Person</w:instrText>
      </w:r>
      <w:r w:rsidR="00CA040C" w:rsidRPr="00CA040C">
        <w:instrText xml:space="preserve">" </w:instrText>
      </w:r>
      <w:r w:rsidR="00CA040C" w:rsidRPr="00CA040C">
        <w:rPr>
          <w:szCs w:val="22"/>
        </w:rPr>
        <w:fldChar w:fldCharType="end"/>
      </w:r>
      <w:r w:rsidRPr="00CA040C">
        <w:rPr>
          <w:szCs w:val="22"/>
        </w:rPr>
        <w:t xml:space="preserve"> zu pflegen. Beachten Sie bitte, dass Sie</w:t>
      </w:r>
      <w:r w:rsidRPr="004474E0">
        <w:rPr>
          <w:szCs w:val="22"/>
        </w:rPr>
        <w:t xml:space="preserve"> nicht für alles persönlich zuständig sind. Einkäufe, Mahlzeitenzubereitung, Reinigungsarbeiten, Pflege, etc. organisieren Sie je nach Bedarf mit Spitex, Pro </w:t>
      </w:r>
      <w:proofErr w:type="spellStart"/>
      <w:r w:rsidRPr="004474E0">
        <w:rPr>
          <w:szCs w:val="22"/>
        </w:rPr>
        <w:t>Senectute</w:t>
      </w:r>
      <w:proofErr w:type="spellEnd"/>
      <w:r w:rsidRPr="004474E0">
        <w:rPr>
          <w:szCs w:val="22"/>
        </w:rPr>
        <w:t xml:space="preserve"> oder einer geeigneten ander</w:t>
      </w:r>
      <w:r w:rsidR="001C6CDF">
        <w:rPr>
          <w:szCs w:val="22"/>
        </w:rPr>
        <w:t>e</w:t>
      </w:r>
      <w:r w:rsidRPr="004474E0">
        <w:rPr>
          <w:szCs w:val="22"/>
        </w:rPr>
        <w:t>n Stelle. Bei Personen, die im Heim leben, geht man davon aus, dass die tägliche Betreuung gewährleistet ist. Dies ist jedoch auch zu kontrollieren.</w:t>
      </w:r>
    </w:p>
    <w:p w14:paraId="113DBD3D" w14:textId="77777777" w:rsidR="00EE4729" w:rsidRPr="004474E0" w:rsidRDefault="00EE4729" w:rsidP="004F5C71">
      <w:pPr>
        <w:jc w:val="both"/>
        <w:rPr>
          <w:szCs w:val="22"/>
        </w:rPr>
      </w:pPr>
    </w:p>
    <w:p w14:paraId="08918E80" w14:textId="77777777" w:rsidR="002F5A62" w:rsidRPr="004474E0" w:rsidRDefault="00502DB2" w:rsidP="004F5C71">
      <w:pPr>
        <w:jc w:val="both"/>
        <w:rPr>
          <w:szCs w:val="22"/>
        </w:rPr>
      </w:pPr>
      <w:r w:rsidRPr="004474E0">
        <w:rPr>
          <w:szCs w:val="22"/>
        </w:rPr>
        <w:t xml:space="preserve">Die </w:t>
      </w:r>
      <w:r w:rsidR="00D93F15" w:rsidRPr="004474E0">
        <w:rPr>
          <w:szCs w:val="22"/>
        </w:rPr>
        <w:t>KESB</w:t>
      </w:r>
      <w:r w:rsidRPr="004474E0">
        <w:rPr>
          <w:szCs w:val="22"/>
        </w:rPr>
        <w:t xml:space="preserve"> kann im Sinne einer betreuerischen Minimalgarantie vorgeben, wie häufig ein Kontakt zur betreuten Person gepflegt werden soll. Letztlich liegt es jedoch in Ihrem </w:t>
      </w:r>
      <w:proofErr w:type="spellStart"/>
      <w:r w:rsidRPr="004474E0">
        <w:rPr>
          <w:szCs w:val="22"/>
        </w:rPr>
        <w:t>pflichtgemässen</w:t>
      </w:r>
      <w:proofErr w:type="spellEnd"/>
      <w:r w:rsidRPr="004474E0">
        <w:rPr>
          <w:szCs w:val="22"/>
        </w:rPr>
        <w:t xml:space="preserve"> Ermessen, wie häufig Sie die betroffene Person kontaktieren oder besuchen wollen. </w:t>
      </w:r>
    </w:p>
    <w:p w14:paraId="558A69A0" w14:textId="77777777" w:rsidR="00502DB2" w:rsidRPr="004474E0" w:rsidRDefault="00674DCB" w:rsidP="004F5C71">
      <w:pPr>
        <w:jc w:val="both"/>
        <w:rPr>
          <w:szCs w:val="22"/>
        </w:rPr>
      </w:pPr>
      <w:r w:rsidRPr="004474E0">
        <w:rPr>
          <w:szCs w:val="22"/>
        </w:rPr>
        <w:lastRenderedPageBreak/>
        <w:t>Sollten Sie die zu betreuende Person</w:t>
      </w:r>
      <w:r w:rsidR="00502DB2" w:rsidRPr="004474E0">
        <w:rPr>
          <w:szCs w:val="22"/>
        </w:rPr>
        <w:t xml:space="preserve"> am Anfang mit Kontakten verwöhnen, könnte sie später enttäuscht sein, wenn Sie sie nicht weiterhin in denselben Abständen besuchen können. Es ist aber auch möglich, dass die betroffene Person sich gar nicht auf einen allzu intensiven Kontakt mit Ihnen einlassen möchte - sei es, weil sie sich dies nicht gewohnt ist, sei es, dass sie lieber Kontakte zu ihrem persönlichen Umfeld pflegt.</w:t>
      </w:r>
    </w:p>
    <w:p w14:paraId="3A030C4C" w14:textId="77777777" w:rsidR="00502DB2" w:rsidRPr="004474E0" w:rsidRDefault="00502DB2" w:rsidP="004F5C71">
      <w:pPr>
        <w:jc w:val="both"/>
        <w:rPr>
          <w:szCs w:val="22"/>
        </w:rPr>
      </w:pPr>
    </w:p>
    <w:p w14:paraId="21FB8C0A" w14:textId="77777777" w:rsidR="00502DB2" w:rsidRPr="004474E0" w:rsidRDefault="00502DB2" w:rsidP="004F5C71">
      <w:pPr>
        <w:jc w:val="both"/>
        <w:rPr>
          <w:szCs w:val="22"/>
        </w:rPr>
      </w:pPr>
      <w:r w:rsidRPr="004474E0">
        <w:rPr>
          <w:szCs w:val="22"/>
        </w:rPr>
        <w:t xml:space="preserve">Im Heim wird die alltägliche Betreuung durch das Pflegepersonal garantiert. Bei älteren Personen kann ein Heimbesuch im Abstand von 1-4 </w:t>
      </w:r>
      <w:r w:rsidR="00674DCB" w:rsidRPr="004474E0">
        <w:rPr>
          <w:szCs w:val="22"/>
        </w:rPr>
        <w:t>Wochen, bei jüngeren evtl.</w:t>
      </w:r>
      <w:r w:rsidRPr="004474E0">
        <w:rPr>
          <w:szCs w:val="22"/>
        </w:rPr>
        <w:t xml:space="preserve"> von 1-3 Monaten sinnvoll sein. Am besten lassen Sie sich von den aktuellen Umständen sowie </w:t>
      </w:r>
      <w:r w:rsidR="0094005B">
        <w:rPr>
          <w:szCs w:val="22"/>
        </w:rPr>
        <w:t>I</w:t>
      </w:r>
      <w:r w:rsidRPr="004474E0">
        <w:rPr>
          <w:szCs w:val="22"/>
        </w:rPr>
        <w:t xml:space="preserve">hren eigenen Möglichkeiten leiten. </w:t>
      </w:r>
    </w:p>
    <w:p w14:paraId="4A381999" w14:textId="77777777" w:rsidR="00502DB2" w:rsidRPr="004474E0" w:rsidRDefault="00502DB2" w:rsidP="004F5C71">
      <w:pPr>
        <w:jc w:val="both"/>
        <w:rPr>
          <w:szCs w:val="22"/>
        </w:rPr>
      </w:pPr>
    </w:p>
    <w:p w14:paraId="653AE4BC" w14:textId="3AD59D2C" w:rsidR="00502DB2" w:rsidRPr="004474E0" w:rsidRDefault="00502DB2" w:rsidP="004F5C71">
      <w:pPr>
        <w:jc w:val="both"/>
        <w:rPr>
          <w:szCs w:val="22"/>
        </w:rPr>
      </w:pPr>
      <w:r w:rsidRPr="004474E0">
        <w:rPr>
          <w:szCs w:val="22"/>
        </w:rPr>
        <w:t>Falls Sie die Bereitschaft haben, auf freiwilliger Basis mehr in die Kontaktpflege zu investieren, lassen Sie sich am besten von der konkreten Situation der betreuten Person leiten. So hängt es unter anderem davon ab, wie gut die betreute Person in ihrer Umgebung integriert ist und wie</w:t>
      </w:r>
      <w:r w:rsidR="00CA040C">
        <w:rPr>
          <w:szCs w:val="22"/>
        </w:rPr>
        <w:t xml:space="preserve"> </w:t>
      </w:r>
      <w:r w:rsidRPr="004474E0">
        <w:rPr>
          <w:szCs w:val="22"/>
        </w:rPr>
        <w:t xml:space="preserve">weit sie überhaupt Kontakte wünscht oder fähig ist, (noch) Beziehungen einzugehen. Um einschätzen zu können, welche Betreuungsintensität angemessen ist, können Ihnen folgende Fragen </w:t>
      </w:r>
      <w:r w:rsidR="004D2600" w:rsidRPr="004474E0">
        <w:rPr>
          <w:szCs w:val="22"/>
        </w:rPr>
        <w:t>weiterhelfen</w:t>
      </w:r>
      <w:r w:rsidRPr="004474E0">
        <w:rPr>
          <w:szCs w:val="22"/>
        </w:rPr>
        <w:t>:</w:t>
      </w:r>
    </w:p>
    <w:p w14:paraId="1F65FE8E" w14:textId="77777777" w:rsidR="00502DB2" w:rsidRPr="004474E0" w:rsidRDefault="00502DB2" w:rsidP="004F5C71">
      <w:pPr>
        <w:jc w:val="both"/>
        <w:rPr>
          <w:szCs w:val="22"/>
        </w:rPr>
      </w:pPr>
    </w:p>
    <w:p w14:paraId="26E34389" w14:textId="77777777" w:rsidR="00502DB2" w:rsidRPr="004474E0" w:rsidRDefault="00502DB2" w:rsidP="004F5C71">
      <w:pPr>
        <w:numPr>
          <w:ilvl w:val="0"/>
          <w:numId w:val="3"/>
        </w:numPr>
        <w:tabs>
          <w:tab w:val="clear" w:pos="1065"/>
          <w:tab w:val="num" w:pos="567"/>
        </w:tabs>
        <w:ind w:left="567" w:hanging="567"/>
        <w:jc w:val="both"/>
        <w:rPr>
          <w:szCs w:val="22"/>
        </w:rPr>
      </w:pPr>
      <w:r w:rsidRPr="004474E0">
        <w:rPr>
          <w:szCs w:val="22"/>
        </w:rPr>
        <w:t xml:space="preserve">fühlt sich die betroffene Person wohl in </w:t>
      </w:r>
      <w:r w:rsidR="0094005B">
        <w:rPr>
          <w:szCs w:val="22"/>
        </w:rPr>
        <w:t>I</w:t>
      </w:r>
      <w:r w:rsidRPr="004474E0">
        <w:rPr>
          <w:szCs w:val="22"/>
        </w:rPr>
        <w:t>hrer Umgebung?</w:t>
      </w:r>
    </w:p>
    <w:p w14:paraId="77A2B037" w14:textId="77777777" w:rsidR="00502DB2" w:rsidRPr="004474E0" w:rsidRDefault="00502DB2" w:rsidP="004F5C71">
      <w:pPr>
        <w:numPr>
          <w:ilvl w:val="0"/>
          <w:numId w:val="3"/>
        </w:numPr>
        <w:tabs>
          <w:tab w:val="clear" w:pos="1065"/>
          <w:tab w:val="num" w:pos="567"/>
        </w:tabs>
        <w:ind w:left="567" w:hanging="567"/>
        <w:jc w:val="both"/>
        <w:rPr>
          <w:szCs w:val="22"/>
        </w:rPr>
      </w:pPr>
      <w:r w:rsidRPr="004474E0">
        <w:rPr>
          <w:szCs w:val="22"/>
        </w:rPr>
        <w:t xml:space="preserve">pflegt sie Kontakte mit Mitbewohnerinnen oder </w:t>
      </w:r>
      <w:proofErr w:type="spellStart"/>
      <w:r w:rsidRPr="004474E0">
        <w:rPr>
          <w:szCs w:val="22"/>
        </w:rPr>
        <w:t>Aussenstehenden</w:t>
      </w:r>
      <w:proofErr w:type="spellEnd"/>
      <w:r w:rsidRPr="004474E0">
        <w:rPr>
          <w:szCs w:val="22"/>
        </w:rPr>
        <w:t>?</w:t>
      </w:r>
    </w:p>
    <w:p w14:paraId="374F18D4" w14:textId="77777777" w:rsidR="00502DB2" w:rsidRPr="004474E0" w:rsidRDefault="00502DB2" w:rsidP="004F5C71">
      <w:pPr>
        <w:numPr>
          <w:ilvl w:val="0"/>
          <w:numId w:val="3"/>
        </w:numPr>
        <w:tabs>
          <w:tab w:val="clear" w:pos="1065"/>
          <w:tab w:val="num" w:pos="567"/>
        </w:tabs>
        <w:ind w:left="567" w:hanging="567"/>
        <w:jc w:val="both"/>
        <w:rPr>
          <w:szCs w:val="22"/>
        </w:rPr>
      </w:pPr>
      <w:r w:rsidRPr="004474E0">
        <w:rPr>
          <w:szCs w:val="22"/>
        </w:rPr>
        <w:t>erhält sie Besuch von Verwandten und Bekannten?</w:t>
      </w:r>
    </w:p>
    <w:p w14:paraId="707857C0" w14:textId="617B6AEA" w:rsidR="0057713D" w:rsidRDefault="00502DB2" w:rsidP="004F5C71">
      <w:pPr>
        <w:numPr>
          <w:ilvl w:val="0"/>
          <w:numId w:val="3"/>
        </w:numPr>
        <w:tabs>
          <w:tab w:val="clear" w:pos="1065"/>
          <w:tab w:val="num" w:pos="567"/>
        </w:tabs>
        <w:ind w:left="567" w:hanging="567"/>
        <w:jc w:val="both"/>
        <w:rPr>
          <w:szCs w:val="22"/>
        </w:rPr>
      </w:pPr>
      <w:r w:rsidRPr="004474E0">
        <w:rPr>
          <w:szCs w:val="22"/>
        </w:rPr>
        <w:t>ist sie kontaktfreudig oder bedeuten Besuche lediglich Stress für sie?</w:t>
      </w:r>
    </w:p>
    <w:p w14:paraId="53CB5FAD" w14:textId="77777777" w:rsidR="00502DB2" w:rsidRPr="004474E0" w:rsidRDefault="00502DB2" w:rsidP="004F5C71">
      <w:pPr>
        <w:numPr>
          <w:ilvl w:val="0"/>
          <w:numId w:val="3"/>
        </w:numPr>
        <w:tabs>
          <w:tab w:val="clear" w:pos="1065"/>
          <w:tab w:val="num" w:pos="567"/>
        </w:tabs>
        <w:ind w:left="567" w:hanging="567"/>
        <w:jc w:val="both"/>
        <w:rPr>
          <w:szCs w:val="22"/>
        </w:rPr>
      </w:pPr>
      <w:r w:rsidRPr="004474E0">
        <w:rPr>
          <w:szCs w:val="22"/>
        </w:rPr>
        <w:t xml:space="preserve">wie oft werden andere Heim-Bewohner/innen durch amtliche Betreuungspersonen besucht und wie stehen sie dazu? </w:t>
      </w:r>
    </w:p>
    <w:p w14:paraId="3C2264A9" w14:textId="77777777" w:rsidR="00502DB2" w:rsidRPr="004474E0" w:rsidRDefault="00502DB2" w:rsidP="004F5C71">
      <w:pPr>
        <w:numPr>
          <w:ilvl w:val="0"/>
          <w:numId w:val="3"/>
        </w:numPr>
        <w:tabs>
          <w:tab w:val="clear" w:pos="1065"/>
          <w:tab w:val="num" w:pos="567"/>
        </w:tabs>
        <w:ind w:left="567" w:hanging="567"/>
        <w:jc w:val="both"/>
        <w:rPr>
          <w:szCs w:val="22"/>
        </w:rPr>
      </w:pPr>
      <w:r w:rsidRPr="004474E0">
        <w:rPr>
          <w:szCs w:val="22"/>
        </w:rPr>
        <w:t xml:space="preserve">welche Bedeutung hat der Besuch des Beistands/der Beiständin für die betroffene Person (Aufmerksamkeit, Kontrolle, Amtsbesuch mit Sitzungscharakter, Kontakt mit der </w:t>
      </w:r>
      <w:proofErr w:type="spellStart"/>
      <w:r w:rsidRPr="004474E0">
        <w:rPr>
          <w:szCs w:val="22"/>
        </w:rPr>
        <w:t>Aussenwelt</w:t>
      </w:r>
      <w:proofErr w:type="spellEnd"/>
      <w:r w:rsidRPr="004474E0">
        <w:rPr>
          <w:szCs w:val="22"/>
        </w:rPr>
        <w:t>, Einflussmöglichkeiten durch die Person selbst, etc.)?</w:t>
      </w:r>
    </w:p>
    <w:p w14:paraId="0E7C880E" w14:textId="77777777" w:rsidR="00502DB2" w:rsidRPr="004474E0" w:rsidRDefault="00502DB2" w:rsidP="004F5C71">
      <w:pPr>
        <w:numPr>
          <w:ilvl w:val="0"/>
          <w:numId w:val="3"/>
        </w:numPr>
        <w:tabs>
          <w:tab w:val="clear" w:pos="1065"/>
          <w:tab w:val="num" w:pos="567"/>
        </w:tabs>
        <w:ind w:left="567" w:hanging="567"/>
        <w:jc w:val="both"/>
        <w:rPr>
          <w:szCs w:val="22"/>
        </w:rPr>
      </w:pPr>
      <w:r w:rsidRPr="004474E0">
        <w:rPr>
          <w:szCs w:val="22"/>
        </w:rPr>
        <w:t>besteht Anlass dazu, die Betreuungsarbeit der Einrichtung (Heim, Spital) eng zu überwachen?</w:t>
      </w:r>
    </w:p>
    <w:p w14:paraId="5A7C40B3" w14:textId="77777777" w:rsidR="00502DB2" w:rsidRPr="004474E0" w:rsidRDefault="00502DB2" w:rsidP="004F5C71">
      <w:pPr>
        <w:jc w:val="both"/>
        <w:rPr>
          <w:szCs w:val="22"/>
        </w:rPr>
      </w:pPr>
    </w:p>
    <w:p w14:paraId="6BCAF508" w14:textId="77777777" w:rsidR="00502DB2" w:rsidRPr="004474E0" w:rsidRDefault="00502DB2" w:rsidP="004F5C71">
      <w:pPr>
        <w:jc w:val="both"/>
        <w:rPr>
          <w:szCs w:val="22"/>
        </w:rPr>
      </w:pPr>
      <w:r w:rsidRPr="004474E0">
        <w:rPr>
          <w:szCs w:val="22"/>
        </w:rPr>
        <w:t>Sollte die betroffene Person die Kontakte nicht posit</w:t>
      </w:r>
      <w:r w:rsidR="00BA065E" w:rsidRPr="004474E0">
        <w:rPr>
          <w:szCs w:val="22"/>
        </w:rPr>
        <w:t>i</w:t>
      </w:r>
      <w:r w:rsidRPr="004474E0">
        <w:rPr>
          <w:szCs w:val="22"/>
        </w:rPr>
        <w:t>v werten können, macht ein Überhäufen mit Besuchen wenig Sinn. Natürlich kann sich auch in einem solchen Fall die Situation allmählich ins Positive wende</w:t>
      </w:r>
      <w:r w:rsidR="00674DCB" w:rsidRPr="004474E0">
        <w:rPr>
          <w:szCs w:val="22"/>
        </w:rPr>
        <w:t xml:space="preserve">n. Dies </w:t>
      </w:r>
      <w:proofErr w:type="gramStart"/>
      <w:r w:rsidR="00674DCB" w:rsidRPr="004474E0">
        <w:rPr>
          <w:szCs w:val="22"/>
        </w:rPr>
        <w:t>hängt letztlich</w:t>
      </w:r>
      <w:proofErr w:type="gramEnd"/>
      <w:r w:rsidRPr="004474E0">
        <w:rPr>
          <w:szCs w:val="22"/>
        </w:rPr>
        <w:t xml:space="preserve"> mit persönlichen Erfahrungen und Eigenheiten der betreuten Person</w:t>
      </w:r>
      <w:r w:rsidR="00674DCB" w:rsidRPr="004474E0">
        <w:rPr>
          <w:szCs w:val="22"/>
        </w:rPr>
        <w:t xml:space="preserve"> zusammen</w:t>
      </w:r>
      <w:r w:rsidRPr="004474E0">
        <w:rPr>
          <w:szCs w:val="22"/>
        </w:rPr>
        <w:t>, welche zu akzeptieren und berücksichtigen sind.</w:t>
      </w:r>
    </w:p>
    <w:p w14:paraId="64272439" w14:textId="77777777" w:rsidR="00502DB2" w:rsidRPr="004474E0" w:rsidRDefault="00502DB2" w:rsidP="004F5C71">
      <w:pPr>
        <w:jc w:val="both"/>
        <w:rPr>
          <w:szCs w:val="22"/>
        </w:rPr>
      </w:pPr>
    </w:p>
    <w:p w14:paraId="4CA58356" w14:textId="77777777" w:rsidR="00502DB2" w:rsidRPr="004474E0" w:rsidRDefault="00502DB2" w:rsidP="004F5C71">
      <w:pPr>
        <w:jc w:val="both"/>
        <w:rPr>
          <w:szCs w:val="22"/>
        </w:rPr>
      </w:pPr>
      <w:r w:rsidRPr="004474E0">
        <w:rPr>
          <w:szCs w:val="22"/>
        </w:rPr>
        <w:t xml:space="preserve">Lebt eine Person noch in der eigenen Wohnung, kann eine </w:t>
      </w:r>
      <w:proofErr w:type="spellStart"/>
      <w:r w:rsidRPr="004474E0">
        <w:rPr>
          <w:szCs w:val="22"/>
        </w:rPr>
        <w:t>grössere</w:t>
      </w:r>
      <w:proofErr w:type="spellEnd"/>
      <w:r w:rsidRPr="004474E0">
        <w:rPr>
          <w:szCs w:val="22"/>
        </w:rPr>
        <w:t xml:space="preserve"> Kontaktintensität eher angezeigt sein, da die Betreuungsperson so den Überblick hat, wenn innerhalb der persönlichen Betreuung weitere ambulante Hilfestellungen (z.B. Mahlzeitendienst der Pro </w:t>
      </w:r>
      <w:proofErr w:type="spellStart"/>
      <w:r w:rsidRPr="004474E0">
        <w:rPr>
          <w:szCs w:val="22"/>
        </w:rPr>
        <w:t>Senectute</w:t>
      </w:r>
      <w:proofErr w:type="spellEnd"/>
      <w:r w:rsidRPr="004474E0">
        <w:rPr>
          <w:szCs w:val="22"/>
        </w:rPr>
        <w:t>, Arztbesuche) nötig werden.</w:t>
      </w:r>
    </w:p>
    <w:p w14:paraId="04AC51EA" w14:textId="77777777" w:rsidR="00502DB2" w:rsidRPr="004474E0" w:rsidRDefault="00502DB2" w:rsidP="004F5C71">
      <w:pPr>
        <w:jc w:val="both"/>
        <w:rPr>
          <w:szCs w:val="22"/>
        </w:rPr>
      </w:pPr>
    </w:p>
    <w:p w14:paraId="61CF1F0D" w14:textId="77777777" w:rsidR="00502DB2" w:rsidRPr="004474E0" w:rsidRDefault="00502DB2" w:rsidP="004F5C71">
      <w:pPr>
        <w:pStyle w:val="Textkrper"/>
        <w:jc w:val="both"/>
        <w:rPr>
          <w:sz w:val="22"/>
          <w:szCs w:val="22"/>
        </w:rPr>
      </w:pPr>
      <w:r w:rsidRPr="004474E0">
        <w:rPr>
          <w:sz w:val="22"/>
          <w:szCs w:val="22"/>
        </w:rPr>
        <w:t xml:space="preserve">Die Beziehung zur betreuten Person kann sich unterschiedlich entwickeln und gestalten. Nach einer Phase des gegenseitigen Kennenlernens entsteht oft ein </w:t>
      </w:r>
      <w:r w:rsidRPr="00CA040C">
        <w:rPr>
          <w:sz w:val="22"/>
          <w:szCs w:val="22"/>
        </w:rPr>
        <w:t>Vertrauensverhältnis</w:t>
      </w:r>
      <w:r w:rsidR="00CA040C" w:rsidRPr="00CA040C">
        <w:rPr>
          <w:sz w:val="22"/>
          <w:szCs w:val="22"/>
        </w:rPr>
        <w:fldChar w:fldCharType="begin"/>
      </w:r>
      <w:r w:rsidR="00CA040C" w:rsidRPr="00CA040C">
        <w:instrText xml:space="preserve"> XE "</w:instrText>
      </w:r>
      <w:r w:rsidR="00CA040C" w:rsidRPr="00CA040C">
        <w:rPr>
          <w:sz w:val="22"/>
          <w:szCs w:val="22"/>
        </w:rPr>
        <w:instrText>Vertrauensverhältnis</w:instrText>
      </w:r>
      <w:r w:rsidR="00CA040C" w:rsidRPr="00CA040C">
        <w:instrText xml:space="preserve">" </w:instrText>
      </w:r>
      <w:r w:rsidR="00CA040C" w:rsidRPr="00CA040C">
        <w:rPr>
          <w:sz w:val="22"/>
          <w:szCs w:val="22"/>
        </w:rPr>
        <w:fldChar w:fldCharType="end"/>
      </w:r>
      <w:r w:rsidRPr="00CA040C">
        <w:rPr>
          <w:sz w:val="22"/>
          <w:szCs w:val="22"/>
        </w:rPr>
        <w:t xml:space="preserve"> zwischen Betreuer/innen und</w:t>
      </w:r>
      <w:r w:rsidRPr="004474E0">
        <w:rPr>
          <w:sz w:val="22"/>
          <w:szCs w:val="22"/>
        </w:rPr>
        <w:t xml:space="preserve"> Betreuten, woraus gegenseitig bereichernde Kontakte erwachsen können. Manchmal bleibt es jedoch auch </w:t>
      </w:r>
      <w:proofErr w:type="gramStart"/>
      <w:r w:rsidRPr="004474E0">
        <w:rPr>
          <w:sz w:val="22"/>
          <w:szCs w:val="22"/>
        </w:rPr>
        <w:t>bei relativ</w:t>
      </w:r>
      <w:proofErr w:type="gramEnd"/>
      <w:r w:rsidRPr="004474E0">
        <w:rPr>
          <w:sz w:val="22"/>
          <w:szCs w:val="22"/>
        </w:rPr>
        <w:t xml:space="preserve"> formalen Begegnungen. Berücksichtigt man die Einzigartigkeit eines </w:t>
      </w:r>
      <w:r w:rsidR="00BA065E" w:rsidRPr="004474E0">
        <w:rPr>
          <w:sz w:val="22"/>
          <w:szCs w:val="22"/>
        </w:rPr>
        <w:t xml:space="preserve">jeden </w:t>
      </w:r>
      <w:r w:rsidRPr="004474E0">
        <w:rPr>
          <w:sz w:val="22"/>
          <w:szCs w:val="22"/>
        </w:rPr>
        <w:t xml:space="preserve">Menschen mit all seinen möglichen Ausdrucksformen (persönliche Geschichte, Gefühle, Verhalten, Fähigkeiten), wird diese Unterschiedlichkeit verständlich und soll auch akzeptiert werden. </w:t>
      </w:r>
    </w:p>
    <w:p w14:paraId="61E71388" w14:textId="77777777" w:rsidR="00502DB2" w:rsidRPr="004474E0" w:rsidRDefault="00502DB2" w:rsidP="004F5C71">
      <w:pPr>
        <w:pStyle w:val="Textkrper"/>
        <w:jc w:val="both"/>
        <w:rPr>
          <w:sz w:val="22"/>
          <w:szCs w:val="22"/>
        </w:rPr>
      </w:pPr>
    </w:p>
    <w:p w14:paraId="78E53220" w14:textId="467E2139" w:rsidR="00502DB2" w:rsidRPr="004474E0" w:rsidRDefault="00502DB2" w:rsidP="004F5C71">
      <w:pPr>
        <w:pStyle w:val="Textkrper"/>
        <w:jc w:val="both"/>
        <w:rPr>
          <w:sz w:val="22"/>
          <w:szCs w:val="22"/>
        </w:rPr>
      </w:pPr>
      <w:r w:rsidRPr="004474E0">
        <w:rPr>
          <w:sz w:val="22"/>
          <w:szCs w:val="22"/>
        </w:rPr>
        <w:t xml:space="preserve">Bei Uneinigkeiten oder besonderen Schwierigkeiten bezüglich der persönlichen Beziehung und Betreuung wenden Sie </w:t>
      </w:r>
      <w:r w:rsidR="005B1885">
        <w:rPr>
          <w:sz w:val="22"/>
          <w:szCs w:val="22"/>
        </w:rPr>
        <w:t>sich bitte an die Fachstelle</w:t>
      </w:r>
      <w:r w:rsidR="00246F49">
        <w:rPr>
          <w:sz w:val="22"/>
          <w:szCs w:val="22"/>
        </w:rPr>
        <w:t xml:space="preserve"> PriBe</w:t>
      </w:r>
      <w:r w:rsidR="00BA065E" w:rsidRPr="004474E0">
        <w:rPr>
          <w:sz w:val="22"/>
          <w:szCs w:val="22"/>
        </w:rPr>
        <w:t xml:space="preserve">. </w:t>
      </w:r>
    </w:p>
    <w:p w14:paraId="1E8D4990" w14:textId="77777777" w:rsidR="00502DB2" w:rsidRPr="004474E0" w:rsidRDefault="00502DB2" w:rsidP="005D3808">
      <w:pPr>
        <w:pStyle w:val="berschrift2"/>
      </w:pPr>
      <w:bookmarkStart w:id="35" w:name="_Toc379444147"/>
      <w:bookmarkStart w:id="36" w:name="_Toc102722636"/>
      <w:r w:rsidRPr="005D3808">
        <w:t>Schweigepflicht</w:t>
      </w:r>
      <w:bookmarkEnd w:id="35"/>
      <w:bookmarkEnd w:id="36"/>
      <w:r w:rsidR="00CA040C">
        <w:fldChar w:fldCharType="begin"/>
      </w:r>
      <w:r w:rsidR="00CA040C">
        <w:instrText xml:space="preserve"> XE "</w:instrText>
      </w:r>
      <w:r w:rsidR="00CA040C" w:rsidRPr="00723729">
        <w:instrText>Schweigepflicht</w:instrText>
      </w:r>
      <w:r w:rsidR="00CA040C">
        <w:instrText xml:space="preserve">" </w:instrText>
      </w:r>
      <w:r w:rsidR="00CA040C">
        <w:fldChar w:fldCharType="end"/>
      </w:r>
    </w:p>
    <w:p w14:paraId="2D4BCB24" w14:textId="77777777" w:rsidR="00502DB2" w:rsidRPr="004474E0" w:rsidRDefault="00502DB2" w:rsidP="004F5C71">
      <w:pPr>
        <w:jc w:val="both"/>
        <w:rPr>
          <w:szCs w:val="22"/>
        </w:rPr>
      </w:pPr>
    </w:p>
    <w:p w14:paraId="4FBCF5E6" w14:textId="77777777" w:rsidR="00502DB2" w:rsidRDefault="00502DB2" w:rsidP="004F5C71">
      <w:pPr>
        <w:jc w:val="both"/>
        <w:rPr>
          <w:szCs w:val="22"/>
        </w:rPr>
      </w:pPr>
      <w:r w:rsidRPr="004474E0">
        <w:rPr>
          <w:szCs w:val="22"/>
        </w:rPr>
        <w:lastRenderedPageBreak/>
        <w:t xml:space="preserve">Jede betreute Person hat Anrecht auf die Wahrung ihrer </w:t>
      </w:r>
      <w:r w:rsidRPr="00CA040C">
        <w:rPr>
          <w:szCs w:val="22"/>
        </w:rPr>
        <w:t>Privatsphäre</w:t>
      </w:r>
      <w:r w:rsidR="00CA040C">
        <w:rPr>
          <w:b/>
          <w:szCs w:val="22"/>
        </w:rPr>
        <w:fldChar w:fldCharType="begin"/>
      </w:r>
      <w:r w:rsidR="00CA040C">
        <w:instrText xml:space="preserve"> XE "</w:instrText>
      </w:r>
      <w:r w:rsidR="00CA040C" w:rsidRPr="00CA040C">
        <w:rPr>
          <w:szCs w:val="22"/>
        </w:rPr>
        <w:instrText>Privatsphäre</w:instrText>
      </w:r>
      <w:r w:rsidR="00CA040C">
        <w:instrText xml:space="preserve">" </w:instrText>
      </w:r>
      <w:r w:rsidR="00CA040C">
        <w:rPr>
          <w:b/>
          <w:szCs w:val="22"/>
        </w:rPr>
        <w:fldChar w:fldCharType="end"/>
      </w:r>
      <w:r w:rsidRPr="004474E0">
        <w:rPr>
          <w:szCs w:val="22"/>
        </w:rPr>
        <w:t xml:space="preserve"> und zwar unabhängig von ihrer geistigen und körperlichen Verfassung.</w:t>
      </w:r>
    </w:p>
    <w:p w14:paraId="1F325FE2" w14:textId="77777777" w:rsidR="00EE4729" w:rsidRPr="004474E0" w:rsidRDefault="00EE4729" w:rsidP="004F5C71">
      <w:pPr>
        <w:jc w:val="both"/>
        <w:rPr>
          <w:szCs w:val="22"/>
        </w:rPr>
      </w:pPr>
    </w:p>
    <w:p w14:paraId="6A952715" w14:textId="78416915" w:rsidR="00502DB2" w:rsidRDefault="00502DB2" w:rsidP="004F5C71">
      <w:pPr>
        <w:jc w:val="both"/>
        <w:rPr>
          <w:szCs w:val="22"/>
        </w:rPr>
      </w:pPr>
      <w:r w:rsidRPr="004474E0">
        <w:rPr>
          <w:szCs w:val="22"/>
        </w:rPr>
        <w:t xml:space="preserve">Persönliche Daten, die Ihnen in Ihrer Funktion als </w:t>
      </w:r>
      <w:proofErr w:type="spellStart"/>
      <w:r w:rsidR="00F765CF">
        <w:rPr>
          <w:szCs w:val="22"/>
        </w:rPr>
        <w:t>Beistandsperon</w:t>
      </w:r>
      <w:proofErr w:type="spellEnd"/>
      <w:r w:rsidRPr="004474E0">
        <w:rPr>
          <w:szCs w:val="22"/>
        </w:rPr>
        <w:t xml:space="preserve"> bekannt werden, dürfen Sie deshalb nicht an Dritte weitergeben, es sei denn, die betroffene Person ha</w:t>
      </w:r>
      <w:r w:rsidR="00EE4729">
        <w:rPr>
          <w:szCs w:val="22"/>
        </w:rPr>
        <w:t>t</w:t>
      </w:r>
      <w:r w:rsidRPr="004474E0">
        <w:rPr>
          <w:szCs w:val="22"/>
        </w:rPr>
        <w:t xml:space="preserve"> </w:t>
      </w:r>
      <w:r w:rsidR="00BA065E" w:rsidRPr="004474E0">
        <w:rPr>
          <w:szCs w:val="22"/>
        </w:rPr>
        <w:t>S</w:t>
      </w:r>
      <w:r w:rsidRPr="004474E0">
        <w:rPr>
          <w:szCs w:val="22"/>
        </w:rPr>
        <w:t xml:space="preserve">ie für diese Informationen ausdrücklich von der Schweigepflicht entbunden. Ausnahmen bilden zudem alle Stellen, die </w:t>
      </w:r>
      <w:proofErr w:type="gramStart"/>
      <w:r w:rsidRPr="004474E0">
        <w:rPr>
          <w:szCs w:val="22"/>
        </w:rPr>
        <w:t>im Interessen</w:t>
      </w:r>
      <w:proofErr w:type="gramEnd"/>
      <w:r w:rsidRPr="004474E0">
        <w:rPr>
          <w:szCs w:val="22"/>
        </w:rPr>
        <w:t xml:space="preserve"> der betreuten Person darauf angewiesen sind, informiert zu werden (z.B. Arzt, Krankenkasse, AHV-Zweigstelle, </w:t>
      </w:r>
      <w:r w:rsidR="00D93F15" w:rsidRPr="004474E0">
        <w:rPr>
          <w:szCs w:val="22"/>
        </w:rPr>
        <w:t>KESB</w:t>
      </w:r>
      <w:r w:rsidRPr="004474E0">
        <w:rPr>
          <w:szCs w:val="22"/>
        </w:rPr>
        <w:t>)</w:t>
      </w:r>
      <w:r w:rsidR="00BA065E" w:rsidRPr="004474E0">
        <w:rPr>
          <w:szCs w:val="22"/>
        </w:rPr>
        <w:t>, wobei Sie sich diese</w:t>
      </w:r>
      <w:r w:rsidR="00F765CF">
        <w:rPr>
          <w:szCs w:val="22"/>
        </w:rPr>
        <w:t>n</w:t>
      </w:r>
      <w:r w:rsidR="00BA065E" w:rsidRPr="004474E0">
        <w:rPr>
          <w:szCs w:val="22"/>
        </w:rPr>
        <w:t xml:space="preserve"> Stellen gegenüber auf die erforderlichen Informationen zu beschränken haben</w:t>
      </w:r>
      <w:r w:rsidR="00EE4729">
        <w:rPr>
          <w:szCs w:val="22"/>
        </w:rPr>
        <w:t xml:space="preserve">. Voraussetzung ist überdies, dass Sie im betreffenden Gebiet einen Auftrag haben. </w:t>
      </w:r>
    </w:p>
    <w:p w14:paraId="7709437E" w14:textId="77777777" w:rsidR="00EE4729" w:rsidRPr="004474E0" w:rsidRDefault="00EE4729" w:rsidP="004F5C71">
      <w:pPr>
        <w:jc w:val="both"/>
        <w:rPr>
          <w:szCs w:val="22"/>
        </w:rPr>
      </w:pPr>
    </w:p>
    <w:p w14:paraId="396F2412" w14:textId="77777777" w:rsidR="002152B8" w:rsidRDefault="00502DB2" w:rsidP="002152B8">
      <w:pPr>
        <w:rPr>
          <w:szCs w:val="22"/>
        </w:rPr>
      </w:pPr>
      <w:r w:rsidRPr="004474E0">
        <w:rPr>
          <w:szCs w:val="22"/>
        </w:rPr>
        <w:t xml:space="preserve">Die Schweigepflicht gilt grundsätzlich </w:t>
      </w:r>
      <w:r w:rsidRPr="00EE4729">
        <w:rPr>
          <w:b/>
          <w:szCs w:val="22"/>
        </w:rPr>
        <w:t>auch gegenüber Angehörigen</w:t>
      </w:r>
      <w:r w:rsidR="00CA040C">
        <w:rPr>
          <w:b/>
          <w:szCs w:val="22"/>
        </w:rPr>
        <w:fldChar w:fldCharType="begin"/>
      </w:r>
      <w:r w:rsidR="00CA040C">
        <w:instrText xml:space="preserve"> XE "</w:instrText>
      </w:r>
      <w:r w:rsidR="00CA040C" w:rsidRPr="00723729">
        <w:rPr>
          <w:b/>
          <w:szCs w:val="22"/>
        </w:rPr>
        <w:instrText>Angehörigen</w:instrText>
      </w:r>
      <w:r w:rsidR="00CA040C">
        <w:instrText xml:space="preserve">" </w:instrText>
      </w:r>
      <w:r w:rsidR="00CA040C">
        <w:rPr>
          <w:b/>
          <w:szCs w:val="22"/>
        </w:rPr>
        <w:fldChar w:fldCharType="end"/>
      </w:r>
      <w:r w:rsidRPr="004474E0">
        <w:rPr>
          <w:szCs w:val="22"/>
        </w:rPr>
        <w:t xml:space="preserve"> und </w:t>
      </w:r>
      <w:proofErr w:type="gramStart"/>
      <w:r w:rsidRPr="004474E0">
        <w:rPr>
          <w:szCs w:val="22"/>
        </w:rPr>
        <w:t>potentiellen</w:t>
      </w:r>
      <w:proofErr w:type="gramEnd"/>
      <w:r w:rsidRPr="004474E0">
        <w:rPr>
          <w:szCs w:val="22"/>
        </w:rPr>
        <w:t xml:space="preserve"> Erben. Es darf mit ihnen deshalb nicht über medizinische Befunde</w:t>
      </w:r>
      <w:r w:rsidR="00CA040C">
        <w:rPr>
          <w:szCs w:val="22"/>
        </w:rPr>
        <w:fldChar w:fldCharType="begin"/>
      </w:r>
      <w:r w:rsidR="00CA040C">
        <w:instrText xml:space="preserve"> XE "</w:instrText>
      </w:r>
      <w:r w:rsidR="00CA040C" w:rsidRPr="00723729">
        <w:rPr>
          <w:szCs w:val="22"/>
        </w:rPr>
        <w:instrText>medizinische Befunde</w:instrText>
      </w:r>
      <w:r w:rsidR="00CA040C">
        <w:instrText xml:space="preserve">" </w:instrText>
      </w:r>
      <w:r w:rsidR="00CA040C">
        <w:rPr>
          <w:szCs w:val="22"/>
        </w:rPr>
        <w:fldChar w:fldCharType="end"/>
      </w:r>
      <w:r w:rsidRPr="004474E0">
        <w:rPr>
          <w:szCs w:val="22"/>
        </w:rPr>
        <w:t>, persönliche Probleme</w:t>
      </w:r>
      <w:r w:rsidR="00CA040C">
        <w:rPr>
          <w:szCs w:val="22"/>
        </w:rPr>
        <w:fldChar w:fldCharType="begin"/>
      </w:r>
      <w:r w:rsidR="00CA040C">
        <w:instrText xml:space="preserve"> XE "</w:instrText>
      </w:r>
      <w:r w:rsidR="00CA040C" w:rsidRPr="00723729">
        <w:rPr>
          <w:szCs w:val="22"/>
        </w:rPr>
        <w:instrText>persönliche Probleme</w:instrText>
      </w:r>
      <w:r w:rsidR="00CA040C">
        <w:instrText xml:space="preserve">" </w:instrText>
      </w:r>
      <w:r w:rsidR="00CA040C">
        <w:rPr>
          <w:szCs w:val="22"/>
        </w:rPr>
        <w:fldChar w:fldCharType="end"/>
      </w:r>
      <w:r w:rsidRPr="004474E0">
        <w:rPr>
          <w:szCs w:val="22"/>
        </w:rPr>
        <w:t xml:space="preserve"> oder die finanzielle Situation</w:t>
      </w:r>
      <w:r w:rsidR="00CA040C">
        <w:rPr>
          <w:szCs w:val="22"/>
        </w:rPr>
        <w:fldChar w:fldCharType="begin"/>
      </w:r>
      <w:r w:rsidR="00CA040C">
        <w:instrText xml:space="preserve"> XE "</w:instrText>
      </w:r>
      <w:r w:rsidR="00CA040C" w:rsidRPr="00723729">
        <w:rPr>
          <w:szCs w:val="22"/>
        </w:rPr>
        <w:instrText>finanzielle Situation</w:instrText>
      </w:r>
      <w:r w:rsidR="00CA040C">
        <w:instrText xml:space="preserve">" </w:instrText>
      </w:r>
      <w:r w:rsidR="00CA040C">
        <w:rPr>
          <w:szCs w:val="22"/>
        </w:rPr>
        <w:fldChar w:fldCharType="end"/>
      </w:r>
      <w:r w:rsidRPr="004474E0">
        <w:rPr>
          <w:szCs w:val="22"/>
        </w:rPr>
        <w:t xml:space="preserve"> der Person gesprochen werden. Sofern die Angehörigen sich um die betreute Person kümmern und eine Information offensichtlich im Interesse der Person liegt, können allgemeine Angaben zu </w:t>
      </w:r>
      <w:r w:rsidR="00EE4729">
        <w:rPr>
          <w:szCs w:val="22"/>
        </w:rPr>
        <w:t xml:space="preserve">deren Befinden gemacht werden. </w:t>
      </w:r>
      <w:r w:rsidRPr="004474E0">
        <w:rPr>
          <w:szCs w:val="22"/>
        </w:rPr>
        <w:t xml:space="preserve"> </w:t>
      </w:r>
    </w:p>
    <w:p w14:paraId="77C7A492" w14:textId="77777777" w:rsidR="002152B8" w:rsidRDefault="002152B8" w:rsidP="002152B8">
      <w:pPr>
        <w:rPr>
          <w:szCs w:val="22"/>
        </w:rPr>
      </w:pPr>
    </w:p>
    <w:p w14:paraId="410173AB" w14:textId="7F0E8E72" w:rsidR="0029533B" w:rsidRDefault="00502DB2" w:rsidP="003A0B68">
      <w:pPr>
        <w:pStyle w:val="StandardSchattierung"/>
        <w:ind w:left="426" w:hanging="426"/>
      </w:pPr>
      <w:r w:rsidRPr="005D3808">
        <w:rPr>
          <w:highlight w:val="lightGray"/>
        </w:rPr>
        <w:sym w:font="Wingdings" w:char="F0E8"/>
      </w:r>
      <w:r w:rsidR="003A0B68">
        <w:rPr>
          <w:highlight w:val="lightGray"/>
        </w:rPr>
        <w:tab/>
      </w:r>
      <w:r w:rsidRPr="005D3808">
        <w:rPr>
          <w:highlight w:val="lightGray"/>
        </w:rPr>
        <w:t xml:space="preserve">Merkblatt </w:t>
      </w:r>
      <w:r w:rsidR="002E59F3">
        <w:rPr>
          <w:highlight w:val="lightGray"/>
        </w:rPr>
        <w:t>"</w:t>
      </w:r>
      <w:r w:rsidRPr="005D3808">
        <w:rPr>
          <w:highlight w:val="lightGray"/>
        </w:rPr>
        <w:t>Schweigepflicht</w:t>
      </w:r>
      <w:r w:rsidR="002152B8" w:rsidRPr="005D3808">
        <w:rPr>
          <w:highlight w:val="lightGray"/>
        </w:rPr>
        <w:t>“</w:t>
      </w:r>
      <w:r w:rsidR="002E59F3">
        <w:t xml:space="preserve"> auf </w:t>
      </w:r>
      <w:hyperlink r:id="rId29" w:history="1">
        <w:r w:rsidR="0029533B" w:rsidRPr="00DC4582">
          <w:rPr>
            <w:rStyle w:val="Hyperlink"/>
          </w:rPr>
          <w:t>www.fspribe.ow.ch</w:t>
        </w:r>
      </w:hyperlink>
    </w:p>
    <w:p w14:paraId="365B97DE" w14:textId="77777777" w:rsidR="0029533B" w:rsidRDefault="0029533B">
      <w:pPr>
        <w:rPr>
          <w:shd w:val="clear" w:color="auto" w:fill="D9D9D9"/>
        </w:rPr>
      </w:pPr>
      <w:r>
        <w:br w:type="page"/>
      </w:r>
    </w:p>
    <w:p w14:paraId="6FBF400F" w14:textId="77777777" w:rsidR="00502DB2" w:rsidRPr="00E002A0" w:rsidRDefault="00CA040C" w:rsidP="005D3808">
      <w:pPr>
        <w:pStyle w:val="berschrift2"/>
      </w:pPr>
      <w:bookmarkStart w:id="37" w:name="_Toc379444148"/>
      <w:bookmarkStart w:id="38" w:name="_Toc102722637"/>
      <w:r>
        <w:lastRenderedPageBreak/>
        <w:t xml:space="preserve">Wie </w:t>
      </w:r>
      <w:r w:rsidRPr="005D3808">
        <w:t>V</w:t>
      </w:r>
      <w:r w:rsidR="00502DB2" w:rsidRPr="005D3808">
        <w:t>orgehen</w:t>
      </w:r>
      <w:r w:rsidR="00502DB2" w:rsidRPr="009A096E">
        <w:t xml:space="preserve"> im To</w:t>
      </w:r>
      <w:r w:rsidR="00502DB2" w:rsidRPr="00E002A0">
        <w:t>desfall?</w:t>
      </w:r>
      <w:bookmarkEnd w:id="37"/>
      <w:bookmarkEnd w:id="38"/>
    </w:p>
    <w:p w14:paraId="17097098" w14:textId="77777777" w:rsidR="00502DB2" w:rsidRPr="00EB2260" w:rsidRDefault="00502DB2" w:rsidP="004F5C71">
      <w:pPr>
        <w:jc w:val="both"/>
        <w:rPr>
          <w:szCs w:val="22"/>
        </w:rPr>
      </w:pPr>
    </w:p>
    <w:p w14:paraId="6031357C" w14:textId="77777777" w:rsidR="00502DB2" w:rsidRPr="00EB2260" w:rsidRDefault="00502DB2" w:rsidP="004F5C71">
      <w:pPr>
        <w:jc w:val="both"/>
        <w:rPr>
          <w:szCs w:val="22"/>
        </w:rPr>
      </w:pPr>
      <w:r w:rsidRPr="00EB2260">
        <w:rPr>
          <w:szCs w:val="22"/>
        </w:rPr>
        <w:t xml:space="preserve">Die </w:t>
      </w:r>
      <w:r w:rsidR="00BA065E" w:rsidRPr="00EB2260">
        <w:rPr>
          <w:szCs w:val="22"/>
        </w:rPr>
        <w:t xml:space="preserve">Beistandschaft </w:t>
      </w:r>
      <w:r w:rsidRPr="00EB2260">
        <w:rPr>
          <w:szCs w:val="22"/>
        </w:rPr>
        <w:t>und d</w:t>
      </w:r>
      <w:r w:rsidR="00BA065E" w:rsidRPr="00EB2260">
        <w:rPr>
          <w:szCs w:val="22"/>
        </w:rPr>
        <w:t>ie</w:t>
      </w:r>
      <w:r w:rsidRPr="00EB2260">
        <w:rPr>
          <w:szCs w:val="22"/>
        </w:rPr>
        <w:t xml:space="preserve"> damit verbundene</w:t>
      </w:r>
      <w:r w:rsidR="00BA065E" w:rsidRPr="00EB2260">
        <w:rPr>
          <w:szCs w:val="22"/>
        </w:rPr>
        <w:t>n Vertretungsbefugnisse</w:t>
      </w:r>
      <w:r w:rsidRPr="00EB2260">
        <w:rPr>
          <w:szCs w:val="22"/>
        </w:rPr>
        <w:t xml:space="preserve"> erl</w:t>
      </w:r>
      <w:r w:rsidR="00BA065E" w:rsidRPr="00EB2260">
        <w:rPr>
          <w:szCs w:val="22"/>
        </w:rPr>
        <w:t>ö</w:t>
      </w:r>
      <w:r w:rsidRPr="00EB2260">
        <w:rPr>
          <w:szCs w:val="22"/>
        </w:rPr>
        <w:t>sch</w:t>
      </w:r>
      <w:r w:rsidR="00BA065E" w:rsidRPr="00EB2260">
        <w:rPr>
          <w:szCs w:val="22"/>
        </w:rPr>
        <w:t>en</w:t>
      </w:r>
      <w:r w:rsidRPr="00EB2260">
        <w:rPr>
          <w:szCs w:val="22"/>
        </w:rPr>
        <w:t xml:space="preserve"> von Gesetzes wegen mit dem Tod der betreuten Person. Die Betreuungsperson ist deshalb ab Todestag nicht mehr berechtigt, für die betreute Person resp. deren Rechtsnachfolger irgendwelche Handlungen auszuführen. </w:t>
      </w:r>
    </w:p>
    <w:p w14:paraId="5ADDADB6" w14:textId="77777777" w:rsidR="00502DB2" w:rsidRPr="00EB2260" w:rsidRDefault="00502DB2" w:rsidP="004F5C71">
      <w:pPr>
        <w:jc w:val="both"/>
        <w:rPr>
          <w:szCs w:val="22"/>
        </w:rPr>
      </w:pPr>
    </w:p>
    <w:p w14:paraId="055E0CE4" w14:textId="77777777" w:rsidR="00502DB2" w:rsidRPr="00EB2260" w:rsidRDefault="00502DB2" w:rsidP="004F5C71">
      <w:pPr>
        <w:jc w:val="both"/>
        <w:rPr>
          <w:szCs w:val="22"/>
        </w:rPr>
      </w:pPr>
      <w:r w:rsidRPr="00EB2260">
        <w:rPr>
          <w:szCs w:val="22"/>
        </w:rPr>
        <w:t>Die Regelung der Todesfallformalitäten</w:t>
      </w:r>
      <w:r w:rsidR="00CA040C">
        <w:rPr>
          <w:szCs w:val="22"/>
        </w:rPr>
        <w:fldChar w:fldCharType="begin"/>
      </w:r>
      <w:r w:rsidR="00CA040C">
        <w:instrText xml:space="preserve"> XE "</w:instrText>
      </w:r>
      <w:r w:rsidR="00CA040C" w:rsidRPr="00723729">
        <w:rPr>
          <w:szCs w:val="22"/>
        </w:rPr>
        <w:instrText>Regelung der Todesfallformalitäten</w:instrText>
      </w:r>
      <w:r w:rsidR="00CA040C">
        <w:instrText xml:space="preserve">" </w:instrText>
      </w:r>
      <w:r w:rsidR="00CA040C">
        <w:rPr>
          <w:szCs w:val="22"/>
        </w:rPr>
        <w:fldChar w:fldCharType="end"/>
      </w:r>
      <w:r w:rsidRPr="00EB2260">
        <w:rPr>
          <w:szCs w:val="22"/>
        </w:rPr>
        <w:t>, Bestattung, etc. ist grundsätzlich Sache der Angehörigen, die Nachlassregelung</w:t>
      </w:r>
      <w:r w:rsidR="00CA040C">
        <w:rPr>
          <w:szCs w:val="22"/>
        </w:rPr>
        <w:fldChar w:fldCharType="begin"/>
      </w:r>
      <w:r w:rsidR="00CA040C">
        <w:instrText xml:space="preserve"> XE "</w:instrText>
      </w:r>
      <w:r w:rsidR="00CA040C" w:rsidRPr="00723729">
        <w:rPr>
          <w:szCs w:val="22"/>
        </w:rPr>
        <w:instrText>Nachlassregelung</w:instrText>
      </w:r>
      <w:r w:rsidR="00CA040C">
        <w:instrText xml:space="preserve">" </w:instrText>
      </w:r>
      <w:r w:rsidR="00CA040C">
        <w:rPr>
          <w:szCs w:val="22"/>
        </w:rPr>
        <w:fldChar w:fldCharType="end"/>
      </w:r>
      <w:r w:rsidRPr="00EB2260">
        <w:rPr>
          <w:szCs w:val="22"/>
        </w:rPr>
        <w:t xml:space="preserve"> Angelegenheit der Erben</w:t>
      </w:r>
      <w:r w:rsidR="00CA040C">
        <w:rPr>
          <w:szCs w:val="22"/>
        </w:rPr>
        <w:fldChar w:fldCharType="begin"/>
      </w:r>
      <w:r w:rsidR="00CA040C">
        <w:instrText xml:space="preserve"> XE "</w:instrText>
      </w:r>
      <w:r w:rsidR="00CA040C" w:rsidRPr="00723729">
        <w:rPr>
          <w:szCs w:val="22"/>
        </w:rPr>
        <w:instrText>Erben</w:instrText>
      </w:r>
      <w:r w:rsidR="00CA040C">
        <w:instrText xml:space="preserve">" </w:instrText>
      </w:r>
      <w:r w:rsidR="00CA040C">
        <w:rPr>
          <w:szCs w:val="22"/>
        </w:rPr>
        <w:fldChar w:fldCharType="end"/>
      </w:r>
      <w:r w:rsidRPr="00EB2260">
        <w:rPr>
          <w:szCs w:val="22"/>
        </w:rPr>
        <w:t>.</w:t>
      </w:r>
    </w:p>
    <w:p w14:paraId="04213E47" w14:textId="77777777" w:rsidR="00502DB2" w:rsidRPr="00EB2260" w:rsidRDefault="00502DB2" w:rsidP="004F5C71">
      <w:pPr>
        <w:jc w:val="both"/>
        <w:rPr>
          <w:szCs w:val="22"/>
        </w:rPr>
      </w:pPr>
    </w:p>
    <w:p w14:paraId="0A5EED28" w14:textId="67BBA31B" w:rsidR="00502DB2" w:rsidRPr="00EB2260" w:rsidRDefault="00502DB2" w:rsidP="004F5C71">
      <w:pPr>
        <w:jc w:val="both"/>
        <w:rPr>
          <w:szCs w:val="22"/>
        </w:rPr>
      </w:pPr>
      <w:r w:rsidRPr="00EB2260">
        <w:rPr>
          <w:szCs w:val="22"/>
        </w:rPr>
        <w:t xml:space="preserve">Obwohl die </w:t>
      </w:r>
      <w:r w:rsidR="00BA065E" w:rsidRPr="00EB2260">
        <w:rPr>
          <w:szCs w:val="22"/>
        </w:rPr>
        <w:t>Beiständin</w:t>
      </w:r>
      <w:r w:rsidRPr="00EB2260">
        <w:rPr>
          <w:szCs w:val="22"/>
        </w:rPr>
        <w:t xml:space="preserve"> streng rechtlich gesehen nach dem Tod der betreuten Person für diese nicht mehr handlungsbefugt ist, ist es in der Praxis häufig so, dass sie </w:t>
      </w:r>
      <w:r w:rsidR="00BA065E" w:rsidRPr="00EB2260">
        <w:rPr>
          <w:szCs w:val="22"/>
        </w:rPr>
        <w:t xml:space="preserve">aus Praktikabilitätsgründen </w:t>
      </w:r>
      <w:r w:rsidRPr="00EB2260">
        <w:rPr>
          <w:szCs w:val="22"/>
        </w:rPr>
        <w:t>noch verschiedene administrative Aufgaben wahr</w:t>
      </w:r>
      <w:r w:rsidR="00BA065E" w:rsidRPr="00EB2260">
        <w:rPr>
          <w:szCs w:val="22"/>
        </w:rPr>
        <w:t>n</w:t>
      </w:r>
      <w:r w:rsidRPr="00EB2260">
        <w:rPr>
          <w:szCs w:val="22"/>
        </w:rPr>
        <w:t>immt</w:t>
      </w:r>
      <w:r w:rsidR="00BA065E" w:rsidRPr="00EB2260">
        <w:rPr>
          <w:szCs w:val="22"/>
        </w:rPr>
        <w:t>, die im Zusammenhang mit Angelegenheiten stehen, die noch zu Lebzeiten der betreuten Person ihren Ursprung hatten</w:t>
      </w:r>
      <w:r w:rsidRPr="00EB2260">
        <w:rPr>
          <w:szCs w:val="22"/>
        </w:rPr>
        <w:t>. Dies entspricht einer ”Geschäftsführung ohne Auftrag</w:t>
      </w:r>
      <w:r w:rsidR="00CA040C">
        <w:rPr>
          <w:szCs w:val="22"/>
        </w:rPr>
        <w:fldChar w:fldCharType="begin"/>
      </w:r>
      <w:r w:rsidR="00CA040C">
        <w:instrText xml:space="preserve"> XE "</w:instrText>
      </w:r>
      <w:r w:rsidR="00CA040C" w:rsidRPr="00723729">
        <w:rPr>
          <w:szCs w:val="22"/>
        </w:rPr>
        <w:instrText>Geschäftsführung ohne Auftrag</w:instrText>
      </w:r>
      <w:r w:rsidR="00CA040C">
        <w:instrText xml:space="preserve">" </w:instrText>
      </w:r>
      <w:r w:rsidR="00CA040C">
        <w:rPr>
          <w:szCs w:val="22"/>
        </w:rPr>
        <w:fldChar w:fldCharType="end"/>
      </w:r>
      <w:r w:rsidRPr="00EB2260">
        <w:rPr>
          <w:szCs w:val="22"/>
        </w:rPr>
        <w:t>”, sofern Sie von den Erben dazu keinen Auftrag</w:t>
      </w:r>
      <w:r w:rsidR="00CA040C">
        <w:rPr>
          <w:szCs w:val="22"/>
        </w:rPr>
        <w:fldChar w:fldCharType="begin"/>
      </w:r>
      <w:r w:rsidR="00CA040C">
        <w:instrText xml:space="preserve"> XE "</w:instrText>
      </w:r>
      <w:r w:rsidR="00CA040C" w:rsidRPr="00723729">
        <w:rPr>
          <w:szCs w:val="22"/>
        </w:rPr>
        <w:instrText>Auftrag</w:instrText>
      </w:r>
      <w:r w:rsidR="00CA040C">
        <w:instrText xml:space="preserve">" </w:instrText>
      </w:r>
      <w:r w:rsidR="00CA040C">
        <w:rPr>
          <w:szCs w:val="22"/>
        </w:rPr>
        <w:fldChar w:fldCharType="end"/>
      </w:r>
      <w:r w:rsidRPr="00EB2260">
        <w:rPr>
          <w:szCs w:val="22"/>
        </w:rPr>
        <w:t xml:space="preserve"> erhalten. Dies bedeutet </w:t>
      </w:r>
      <w:r w:rsidR="004D2600" w:rsidRPr="00EB2260">
        <w:rPr>
          <w:szCs w:val="22"/>
        </w:rPr>
        <w:t>so viel</w:t>
      </w:r>
      <w:r w:rsidRPr="00EB2260">
        <w:rPr>
          <w:szCs w:val="22"/>
        </w:rPr>
        <w:t xml:space="preserve">, dass Sie rechtlich nur </w:t>
      </w:r>
      <w:proofErr w:type="gramStart"/>
      <w:r w:rsidRPr="00EB2260">
        <w:rPr>
          <w:szCs w:val="22"/>
        </w:rPr>
        <w:t>soweit</w:t>
      </w:r>
      <w:proofErr w:type="gramEnd"/>
      <w:r w:rsidRPr="00EB2260">
        <w:rPr>
          <w:szCs w:val="22"/>
        </w:rPr>
        <w:t xml:space="preserve"> geschützt sind, als Ihre Handlungen durch das Interesse des Verstorbenen oder der Erben geboten schienen (vgl. Art. 419 </w:t>
      </w:r>
      <w:r w:rsidR="00EE4729">
        <w:rPr>
          <w:szCs w:val="22"/>
        </w:rPr>
        <w:t xml:space="preserve">OR </w:t>
      </w:r>
      <w:r w:rsidR="00EE4729">
        <w:rPr>
          <w:rFonts w:cs="Arial"/>
          <w:szCs w:val="22"/>
        </w:rPr>
        <w:t>[</w:t>
      </w:r>
      <w:r w:rsidRPr="00EB2260">
        <w:rPr>
          <w:szCs w:val="22"/>
        </w:rPr>
        <w:t>Obligationenrecht</w:t>
      </w:r>
      <w:r w:rsidR="00EE4729">
        <w:rPr>
          <w:rFonts w:cs="Arial"/>
          <w:szCs w:val="22"/>
        </w:rPr>
        <w:t>]</w:t>
      </w:r>
      <w:r w:rsidRPr="00EB2260">
        <w:rPr>
          <w:szCs w:val="22"/>
        </w:rPr>
        <w:t xml:space="preserve">). Sofern noch Angehörige vorhanden sind, empfiehlt es sich deshalb auf jeden Fall, sich von diesen für die Aufgaben, die Sie noch übernehmen, einen schriftlichen Auftrag erteilen zu lassen. Falls </w:t>
      </w:r>
      <w:r w:rsidR="00187911" w:rsidRPr="00EB2260">
        <w:rPr>
          <w:szCs w:val="22"/>
        </w:rPr>
        <w:t>die verstorbene Person zu Lebzeiten</w:t>
      </w:r>
      <w:r w:rsidRPr="00EB2260">
        <w:rPr>
          <w:szCs w:val="22"/>
        </w:rPr>
        <w:t xml:space="preserve"> Anordnungen zu ihrer Bestattung getroffen hat, gehen diese den Anweisungen der Angehörigen vor.</w:t>
      </w:r>
    </w:p>
    <w:p w14:paraId="76BCD651" w14:textId="77777777" w:rsidR="00502DB2" w:rsidRPr="00EB2260" w:rsidRDefault="00502DB2" w:rsidP="004F5C71">
      <w:pPr>
        <w:jc w:val="both"/>
        <w:rPr>
          <w:szCs w:val="22"/>
        </w:rPr>
      </w:pPr>
    </w:p>
    <w:p w14:paraId="4576E9DF" w14:textId="77777777" w:rsidR="00502DB2" w:rsidRPr="00EB2260" w:rsidRDefault="00502DB2" w:rsidP="004F5C71">
      <w:pPr>
        <w:jc w:val="both"/>
        <w:rPr>
          <w:szCs w:val="22"/>
        </w:rPr>
      </w:pPr>
      <w:r w:rsidRPr="00EB2260">
        <w:rPr>
          <w:szCs w:val="22"/>
        </w:rPr>
        <w:t>Ist testamentarisch ein Willensvollstrecker</w:t>
      </w:r>
      <w:r w:rsidR="00CA040C">
        <w:rPr>
          <w:szCs w:val="22"/>
        </w:rPr>
        <w:fldChar w:fldCharType="begin"/>
      </w:r>
      <w:r w:rsidR="00CA040C">
        <w:instrText xml:space="preserve"> XE "</w:instrText>
      </w:r>
      <w:r w:rsidR="00CA040C" w:rsidRPr="00723729">
        <w:rPr>
          <w:szCs w:val="22"/>
        </w:rPr>
        <w:instrText>Willensvollstrecker</w:instrText>
      </w:r>
      <w:r w:rsidR="00CA040C">
        <w:instrText xml:space="preserve">" </w:instrText>
      </w:r>
      <w:r w:rsidR="00CA040C">
        <w:rPr>
          <w:szCs w:val="22"/>
        </w:rPr>
        <w:fldChar w:fldCharType="end"/>
      </w:r>
      <w:r w:rsidRPr="00EB2260">
        <w:rPr>
          <w:szCs w:val="22"/>
        </w:rPr>
        <w:t xml:space="preserve"> bestimmt, hat</w:t>
      </w:r>
      <w:r w:rsidR="00EE4729">
        <w:rPr>
          <w:szCs w:val="22"/>
        </w:rPr>
        <w:t xml:space="preserve"> diese Person alle nach dem Tod</w:t>
      </w:r>
      <w:r w:rsidRPr="00EB2260">
        <w:rPr>
          <w:szCs w:val="22"/>
        </w:rPr>
        <w:t xml:space="preserve"> anfallenden Aufgaben zu übernehmen.</w:t>
      </w:r>
    </w:p>
    <w:p w14:paraId="6520845E" w14:textId="77777777" w:rsidR="00EA49CF" w:rsidRDefault="00EA49CF" w:rsidP="004F5C71">
      <w:pPr>
        <w:jc w:val="both"/>
        <w:rPr>
          <w:szCs w:val="22"/>
        </w:rPr>
      </w:pPr>
    </w:p>
    <w:p w14:paraId="0322F122" w14:textId="467DD9FC" w:rsidR="009B3AE7" w:rsidRDefault="00502DB2" w:rsidP="004F5C71">
      <w:pPr>
        <w:jc w:val="both"/>
        <w:rPr>
          <w:szCs w:val="22"/>
        </w:rPr>
      </w:pPr>
      <w:r w:rsidRPr="00EB2260">
        <w:rPr>
          <w:szCs w:val="22"/>
        </w:rPr>
        <w:t>Als Mandatsträger/</w:t>
      </w:r>
      <w:proofErr w:type="gramStart"/>
      <w:r w:rsidRPr="00EB2260">
        <w:rPr>
          <w:szCs w:val="22"/>
        </w:rPr>
        <w:t>in benachrichtigen</w:t>
      </w:r>
      <w:proofErr w:type="gramEnd"/>
      <w:r w:rsidRPr="00EB2260">
        <w:rPr>
          <w:szCs w:val="22"/>
        </w:rPr>
        <w:t xml:space="preserve"> Sie im Todesfall bitte </w:t>
      </w:r>
      <w:r w:rsidR="00BA065E" w:rsidRPr="00EB2260">
        <w:rPr>
          <w:szCs w:val="22"/>
        </w:rPr>
        <w:t>die KESB</w:t>
      </w:r>
      <w:r w:rsidRPr="004474E0">
        <w:rPr>
          <w:szCs w:val="22"/>
        </w:rPr>
        <w:t xml:space="preserve"> sowie allfällige </w:t>
      </w:r>
      <w:r w:rsidR="00BA065E" w:rsidRPr="004474E0">
        <w:rPr>
          <w:szCs w:val="22"/>
        </w:rPr>
        <w:t xml:space="preserve">noch nicht verständigte </w:t>
      </w:r>
      <w:r w:rsidRPr="004474E0">
        <w:rPr>
          <w:szCs w:val="22"/>
        </w:rPr>
        <w:t>Angehörige</w:t>
      </w:r>
      <w:r w:rsidR="005F2448" w:rsidRPr="004474E0">
        <w:rPr>
          <w:szCs w:val="22"/>
        </w:rPr>
        <w:t xml:space="preserve">, soweit dies nicht andere Angehörige übernehmen. </w:t>
      </w:r>
      <w:r w:rsidRPr="004474E0">
        <w:rPr>
          <w:szCs w:val="22"/>
        </w:rPr>
        <w:t>Je nach Umständen ist zur Todesfeststellung ein Arzt oder die Polizei beizuziehen. Mit diesen Personen spr</w:t>
      </w:r>
      <w:r w:rsidRPr="00EB2260">
        <w:rPr>
          <w:szCs w:val="22"/>
        </w:rPr>
        <w:t xml:space="preserve">echen Sie das weitere Vorgehen ab. </w:t>
      </w:r>
    </w:p>
    <w:p w14:paraId="6E894BF0" w14:textId="77777777" w:rsidR="009B3AE7" w:rsidRDefault="009B3AE7" w:rsidP="004F5C71">
      <w:pPr>
        <w:jc w:val="both"/>
        <w:rPr>
          <w:szCs w:val="22"/>
        </w:rPr>
      </w:pPr>
    </w:p>
    <w:p w14:paraId="4D58309A" w14:textId="56AB7134" w:rsidR="000C6C11" w:rsidRPr="004474E0" w:rsidRDefault="00502DB2" w:rsidP="003A0B68">
      <w:pPr>
        <w:pStyle w:val="StandardSchattierung"/>
        <w:ind w:left="426" w:hanging="426"/>
      </w:pPr>
      <w:r w:rsidRPr="005D3808">
        <w:rPr>
          <w:highlight w:val="lightGray"/>
        </w:rPr>
        <w:sym w:font="Wingdings" w:char="F0E8"/>
      </w:r>
      <w:r w:rsidR="003A0B68">
        <w:rPr>
          <w:highlight w:val="lightGray"/>
        </w:rPr>
        <w:tab/>
      </w:r>
      <w:r w:rsidR="00FB7194">
        <w:rPr>
          <w:highlight w:val="lightGray"/>
        </w:rPr>
        <w:t>Merkblatt</w:t>
      </w:r>
      <w:r w:rsidR="004F52E1" w:rsidRPr="005D3808">
        <w:rPr>
          <w:highlight w:val="lightGray"/>
        </w:rPr>
        <w:t xml:space="preserve"> „</w:t>
      </w:r>
      <w:r w:rsidR="00FB7194">
        <w:rPr>
          <w:highlight w:val="lightGray"/>
        </w:rPr>
        <w:t>Was ist im Todesfall zu tun</w:t>
      </w:r>
      <w:r w:rsidR="009B3AE7" w:rsidRPr="005D3808">
        <w:rPr>
          <w:highlight w:val="lightGray"/>
        </w:rPr>
        <w:t>“</w:t>
      </w:r>
      <w:r w:rsidR="00FB7194">
        <w:t xml:space="preserve"> auf www.fspribe.ow.ch</w:t>
      </w:r>
    </w:p>
    <w:p w14:paraId="591CC136" w14:textId="77777777" w:rsidR="00502DB2" w:rsidRDefault="00502DB2" w:rsidP="000C6C11">
      <w:pPr>
        <w:pStyle w:val="StandardSchattierung"/>
        <w:rPr>
          <w:szCs w:val="22"/>
        </w:rPr>
      </w:pPr>
    </w:p>
    <w:p w14:paraId="368D672A" w14:textId="77777777" w:rsidR="00EA49CF" w:rsidRPr="004474E0" w:rsidRDefault="00EA49CF" w:rsidP="000C6C11">
      <w:pPr>
        <w:pStyle w:val="StandardSchattierung"/>
        <w:rPr>
          <w:szCs w:val="22"/>
        </w:rPr>
      </w:pPr>
    </w:p>
    <w:p w14:paraId="3F2D0D08" w14:textId="77777777" w:rsidR="00502DB2" w:rsidRPr="00EB2260" w:rsidRDefault="00502DB2" w:rsidP="004F5C71">
      <w:pPr>
        <w:jc w:val="both"/>
        <w:rPr>
          <w:szCs w:val="22"/>
        </w:rPr>
      </w:pPr>
      <w:proofErr w:type="gramStart"/>
      <w:r w:rsidRPr="004474E0">
        <w:rPr>
          <w:szCs w:val="22"/>
        </w:rPr>
        <w:t>Sobald</w:t>
      </w:r>
      <w:proofErr w:type="gramEnd"/>
      <w:r w:rsidRPr="004474E0">
        <w:rPr>
          <w:szCs w:val="22"/>
        </w:rPr>
        <w:t xml:space="preserve"> als möglich muss</w:t>
      </w:r>
      <w:r w:rsidR="00BA065E" w:rsidRPr="004474E0">
        <w:rPr>
          <w:szCs w:val="22"/>
        </w:rPr>
        <w:t xml:space="preserve"> der KESB</w:t>
      </w:r>
      <w:r w:rsidRPr="004474E0">
        <w:rPr>
          <w:szCs w:val="22"/>
        </w:rPr>
        <w:t xml:space="preserve"> ein Schlussbericht mit Rechnung</w:t>
      </w:r>
      <w:r w:rsidR="00CA040C">
        <w:rPr>
          <w:szCs w:val="22"/>
        </w:rPr>
        <w:fldChar w:fldCharType="begin"/>
      </w:r>
      <w:r w:rsidR="00CA040C">
        <w:instrText xml:space="preserve"> XE "</w:instrText>
      </w:r>
      <w:r w:rsidR="00CA040C" w:rsidRPr="00723729">
        <w:rPr>
          <w:szCs w:val="22"/>
        </w:rPr>
        <w:instrText>Schlussbericht mit Rechnung</w:instrText>
      </w:r>
      <w:r w:rsidR="00CA040C">
        <w:instrText xml:space="preserve">" </w:instrText>
      </w:r>
      <w:r w:rsidR="00CA040C">
        <w:rPr>
          <w:szCs w:val="22"/>
        </w:rPr>
        <w:fldChar w:fldCharType="end"/>
      </w:r>
      <w:r w:rsidRPr="004474E0">
        <w:rPr>
          <w:szCs w:val="22"/>
        </w:rPr>
        <w:t xml:space="preserve"> per Todesdatum eingereicht werden. Bei Bank oder Post verlangen Sie dazu die Kont</w:t>
      </w:r>
      <w:r w:rsidR="00BA065E" w:rsidRPr="004474E0">
        <w:rPr>
          <w:szCs w:val="22"/>
        </w:rPr>
        <w:t>o- und Depot</w:t>
      </w:r>
      <w:r w:rsidRPr="00EB2260">
        <w:rPr>
          <w:szCs w:val="22"/>
        </w:rPr>
        <w:t xml:space="preserve">auszüge per Todestag. </w:t>
      </w:r>
    </w:p>
    <w:p w14:paraId="3E59D2A2" w14:textId="77777777" w:rsidR="00502DB2" w:rsidRPr="00EB2260" w:rsidRDefault="00502DB2" w:rsidP="004F5C71">
      <w:pPr>
        <w:jc w:val="both"/>
        <w:rPr>
          <w:szCs w:val="22"/>
        </w:rPr>
      </w:pPr>
    </w:p>
    <w:p w14:paraId="16F26BD1" w14:textId="2C01C976" w:rsidR="00502DB2" w:rsidRPr="00EB2260" w:rsidRDefault="00502DB2" w:rsidP="004F5C71">
      <w:pPr>
        <w:jc w:val="both"/>
        <w:rPr>
          <w:szCs w:val="22"/>
        </w:rPr>
      </w:pPr>
      <w:r w:rsidRPr="00EB2260">
        <w:rPr>
          <w:szCs w:val="22"/>
        </w:rPr>
        <w:t xml:space="preserve">Sofern Sie die Buchhaltung über den Todestag </w:t>
      </w:r>
      <w:r w:rsidR="004D2600" w:rsidRPr="00EB2260">
        <w:rPr>
          <w:szCs w:val="22"/>
        </w:rPr>
        <w:t>hinausführen</w:t>
      </w:r>
      <w:r w:rsidRPr="00EB2260">
        <w:rPr>
          <w:szCs w:val="22"/>
        </w:rPr>
        <w:t>, darf dies nur mit entsprechendem Auftrag der Erben oder</w:t>
      </w:r>
      <w:r w:rsidR="00BA065E" w:rsidRPr="00EB2260">
        <w:rPr>
          <w:szCs w:val="22"/>
        </w:rPr>
        <w:t>, wenn diese noch unbekannt sind, im Einvernehmen</w:t>
      </w:r>
      <w:r w:rsidRPr="00EB2260">
        <w:rPr>
          <w:szCs w:val="22"/>
        </w:rPr>
        <w:t xml:space="preserve"> </w:t>
      </w:r>
      <w:r w:rsidR="00BA065E" w:rsidRPr="00EB2260">
        <w:rPr>
          <w:szCs w:val="22"/>
        </w:rPr>
        <w:t xml:space="preserve">mit </w:t>
      </w:r>
      <w:r w:rsidRPr="00EB2260">
        <w:rPr>
          <w:szCs w:val="22"/>
        </w:rPr>
        <w:t xml:space="preserve">der </w:t>
      </w:r>
      <w:r w:rsidR="00D93F15" w:rsidRPr="00EB2260">
        <w:rPr>
          <w:szCs w:val="22"/>
        </w:rPr>
        <w:t>KESB</w:t>
      </w:r>
      <w:r w:rsidRPr="00EB2260">
        <w:rPr>
          <w:szCs w:val="22"/>
        </w:rPr>
        <w:t xml:space="preserve"> </w:t>
      </w:r>
      <w:r w:rsidR="00BA065E" w:rsidRPr="00EB2260">
        <w:rPr>
          <w:szCs w:val="22"/>
        </w:rPr>
        <w:t xml:space="preserve">oder allenfalls einer anderen für erbgangsichernde </w:t>
      </w:r>
      <w:proofErr w:type="spellStart"/>
      <w:r w:rsidR="00BA065E" w:rsidRPr="00EB2260">
        <w:rPr>
          <w:szCs w:val="22"/>
        </w:rPr>
        <w:t>Massnahmen</w:t>
      </w:r>
      <w:proofErr w:type="spellEnd"/>
      <w:r w:rsidR="00BA065E" w:rsidRPr="00EB2260">
        <w:rPr>
          <w:szCs w:val="22"/>
        </w:rPr>
        <w:t xml:space="preserve"> zuständigen Behörde </w:t>
      </w:r>
      <w:r w:rsidRPr="00EB2260">
        <w:rPr>
          <w:szCs w:val="22"/>
        </w:rPr>
        <w:t xml:space="preserve">erfolgen. </w:t>
      </w:r>
    </w:p>
    <w:p w14:paraId="6D1EF808" w14:textId="77777777" w:rsidR="00502DB2" w:rsidRDefault="00502DB2" w:rsidP="004F5C71">
      <w:pPr>
        <w:jc w:val="both"/>
        <w:rPr>
          <w:szCs w:val="22"/>
        </w:rPr>
      </w:pPr>
      <w:r w:rsidRPr="00EB2260">
        <w:rPr>
          <w:szCs w:val="22"/>
        </w:rPr>
        <w:t xml:space="preserve">Ihre diesbezüglichen Arbeiten sind in der normalen Mandatsentschädigung nicht inbegriffen. Halten Sie deshalb fest, wieviel Zeit Sie in Aufgaben investieren, die über den Tod der betreuten Person hinausgehen, und verrechnen Sie diese </w:t>
      </w:r>
      <w:proofErr w:type="spellStart"/>
      <w:r w:rsidRPr="00EB2260">
        <w:rPr>
          <w:szCs w:val="22"/>
        </w:rPr>
        <w:t>vereinbarungsgemäss</w:t>
      </w:r>
      <w:proofErr w:type="spellEnd"/>
      <w:r w:rsidRPr="00EB2260">
        <w:rPr>
          <w:szCs w:val="22"/>
        </w:rPr>
        <w:t xml:space="preserve"> den Erben. </w:t>
      </w:r>
    </w:p>
    <w:p w14:paraId="3811CC86" w14:textId="77777777" w:rsidR="00EA49CF" w:rsidRPr="00EB2260" w:rsidRDefault="00EA49CF" w:rsidP="004F5C71">
      <w:pPr>
        <w:jc w:val="both"/>
        <w:rPr>
          <w:szCs w:val="22"/>
        </w:rPr>
      </w:pPr>
    </w:p>
    <w:p w14:paraId="581E3335" w14:textId="77777777" w:rsidR="005803EF" w:rsidRPr="004474E0" w:rsidRDefault="00BA065E" w:rsidP="004F5C71">
      <w:pPr>
        <w:jc w:val="both"/>
        <w:rPr>
          <w:szCs w:val="22"/>
        </w:rPr>
      </w:pPr>
      <w:r w:rsidRPr="00EB2260">
        <w:rPr>
          <w:szCs w:val="22"/>
        </w:rPr>
        <w:t>Die KESB</w:t>
      </w:r>
      <w:r w:rsidR="00502DB2" w:rsidRPr="004474E0">
        <w:rPr>
          <w:szCs w:val="22"/>
        </w:rPr>
        <w:t xml:space="preserve"> lädt Sie zur Berichtsabgabe ein und nennt Ihnen die entsprechende Frist. Sollte es Ihnen nicht möglich sein, diese einzuhalten, </w:t>
      </w:r>
      <w:r w:rsidRPr="004474E0">
        <w:rPr>
          <w:szCs w:val="22"/>
        </w:rPr>
        <w:t>haben Sie ein begründetes Fristerstreckungsgesuch</w:t>
      </w:r>
      <w:r w:rsidR="00CA040C">
        <w:rPr>
          <w:szCs w:val="22"/>
        </w:rPr>
        <w:fldChar w:fldCharType="begin"/>
      </w:r>
      <w:r w:rsidR="00CA040C">
        <w:instrText xml:space="preserve"> XE "</w:instrText>
      </w:r>
      <w:r w:rsidR="00CA040C" w:rsidRPr="00723729">
        <w:rPr>
          <w:szCs w:val="22"/>
        </w:rPr>
        <w:instrText>Fristerstreckungsgesuch</w:instrText>
      </w:r>
      <w:r w:rsidR="00CA040C">
        <w:instrText xml:space="preserve">" </w:instrText>
      </w:r>
      <w:r w:rsidR="00CA040C">
        <w:rPr>
          <w:szCs w:val="22"/>
        </w:rPr>
        <w:fldChar w:fldCharType="end"/>
      </w:r>
      <w:r w:rsidRPr="004474E0">
        <w:rPr>
          <w:szCs w:val="22"/>
        </w:rPr>
        <w:t xml:space="preserve"> zu stellen. </w:t>
      </w:r>
    </w:p>
    <w:p w14:paraId="1DF9A53A" w14:textId="77777777" w:rsidR="003A593B" w:rsidRPr="004474E0" w:rsidRDefault="003A593B" w:rsidP="004F5C71">
      <w:pPr>
        <w:jc w:val="both"/>
        <w:rPr>
          <w:szCs w:val="22"/>
        </w:rPr>
      </w:pPr>
    </w:p>
    <w:p w14:paraId="0F373EBD" w14:textId="3D8F3596" w:rsidR="00B055A5" w:rsidRDefault="00B055A5">
      <w:pPr>
        <w:rPr>
          <w:szCs w:val="22"/>
        </w:rPr>
      </w:pPr>
      <w:r>
        <w:rPr>
          <w:szCs w:val="22"/>
        </w:rPr>
        <w:br w:type="page"/>
      </w:r>
    </w:p>
    <w:p w14:paraId="556EA277" w14:textId="77777777" w:rsidR="009B3AE7" w:rsidRDefault="009B3AE7" w:rsidP="004F5C71">
      <w:pPr>
        <w:pBdr>
          <w:top w:val="single" w:sz="4" w:space="1" w:color="auto"/>
          <w:left w:val="single" w:sz="4" w:space="4" w:color="auto"/>
          <w:bottom w:val="single" w:sz="4" w:space="1" w:color="auto"/>
          <w:right w:val="single" w:sz="4" w:space="4" w:color="auto"/>
        </w:pBdr>
        <w:jc w:val="both"/>
        <w:rPr>
          <w:szCs w:val="22"/>
        </w:rPr>
      </w:pPr>
    </w:p>
    <w:p w14:paraId="105B85DA" w14:textId="77777777" w:rsidR="00502DB2" w:rsidRPr="004474E0" w:rsidRDefault="00502DB2" w:rsidP="004F5C71">
      <w:pPr>
        <w:pBdr>
          <w:top w:val="single" w:sz="4" w:space="1" w:color="auto"/>
          <w:left w:val="single" w:sz="4" w:space="4" w:color="auto"/>
          <w:bottom w:val="single" w:sz="4" w:space="1" w:color="auto"/>
          <w:right w:val="single" w:sz="4" w:space="4" w:color="auto"/>
        </w:pBdr>
        <w:jc w:val="both"/>
        <w:rPr>
          <w:szCs w:val="22"/>
        </w:rPr>
      </w:pPr>
      <w:r w:rsidRPr="004474E0">
        <w:rPr>
          <w:szCs w:val="22"/>
        </w:rPr>
        <w:sym w:font="Wingdings" w:char="F0E8"/>
      </w:r>
      <w:r w:rsidRPr="004474E0">
        <w:rPr>
          <w:szCs w:val="22"/>
        </w:rPr>
        <w:tab/>
      </w:r>
      <w:r w:rsidRPr="009B3AE7">
        <w:rPr>
          <w:szCs w:val="22"/>
          <w:u w:val="single"/>
        </w:rPr>
        <w:t>Achtung:</w:t>
      </w:r>
      <w:r w:rsidRPr="009B3AE7">
        <w:rPr>
          <w:szCs w:val="22"/>
        </w:rPr>
        <w:t xml:space="preserve"> </w:t>
      </w:r>
    </w:p>
    <w:p w14:paraId="222AAEC6" w14:textId="77777777" w:rsidR="00502DB2" w:rsidRPr="004474E0" w:rsidRDefault="00502DB2" w:rsidP="004F5C71">
      <w:pPr>
        <w:pBdr>
          <w:top w:val="single" w:sz="4" w:space="1" w:color="auto"/>
          <w:left w:val="single" w:sz="4" w:space="4" w:color="auto"/>
          <w:bottom w:val="single" w:sz="4" w:space="1" w:color="auto"/>
          <w:right w:val="single" w:sz="4" w:space="4" w:color="auto"/>
        </w:pBdr>
        <w:jc w:val="both"/>
        <w:rPr>
          <w:szCs w:val="22"/>
        </w:rPr>
      </w:pPr>
    </w:p>
    <w:p w14:paraId="5A7FACB5" w14:textId="77777777" w:rsidR="00502DB2" w:rsidRPr="002152B8" w:rsidRDefault="00502DB2" w:rsidP="002152B8">
      <w:pPr>
        <w:numPr>
          <w:ilvl w:val="0"/>
          <w:numId w:val="3"/>
        </w:numPr>
        <w:pBdr>
          <w:top w:val="single" w:sz="4" w:space="1" w:color="auto"/>
          <w:left w:val="single" w:sz="4" w:space="4" w:color="auto"/>
          <w:bottom w:val="single" w:sz="4" w:space="1" w:color="auto"/>
          <w:right w:val="single" w:sz="4" w:space="4" w:color="auto"/>
        </w:pBdr>
        <w:tabs>
          <w:tab w:val="clear" w:pos="1065"/>
          <w:tab w:val="num" w:pos="709"/>
        </w:tabs>
        <w:ind w:left="709" w:hanging="709"/>
        <w:rPr>
          <w:szCs w:val="22"/>
        </w:rPr>
      </w:pPr>
      <w:r w:rsidRPr="002152B8">
        <w:rPr>
          <w:szCs w:val="22"/>
        </w:rPr>
        <w:t xml:space="preserve">Noch </w:t>
      </w:r>
      <w:r w:rsidRPr="00182B5D">
        <w:rPr>
          <w:b/>
          <w:szCs w:val="22"/>
        </w:rPr>
        <w:t>ausstehende Rechnungen</w:t>
      </w:r>
      <w:r w:rsidR="00CA040C">
        <w:rPr>
          <w:b/>
          <w:szCs w:val="22"/>
        </w:rPr>
        <w:fldChar w:fldCharType="begin"/>
      </w:r>
      <w:r w:rsidR="00CA040C">
        <w:instrText xml:space="preserve"> XE "</w:instrText>
      </w:r>
      <w:r w:rsidR="00CA040C" w:rsidRPr="00723729">
        <w:rPr>
          <w:b/>
          <w:szCs w:val="22"/>
        </w:rPr>
        <w:instrText>ausstehende Rechnungen</w:instrText>
      </w:r>
      <w:r w:rsidR="00CA040C">
        <w:instrText xml:space="preserve">" </w:instrText>
      </w:r>
      <w:r w:rsidR="00CA040C">
        <w:rPr>
          <w:b/>
          <w:szCs w:val="22"/>
        </w:rPr>
        <w:fldChar w:fldCharType="end"/>
      </w:r>
      <w:r w:rsidRPr="00182B5D">
        <w:rPr>
          <w:b/>
          <w:szCs w:val="22"/>
        </w:rPr>
        <w:t xml:space="preserve"> </w:t>
      </w:r>
      <w:r w:rsidRPr="002152B8">
        <w:rPr>
          <w:szCs w:val="22"/>
        </w:rPr>
        <w:t xml:space="preserve">dürfen nach dem Tod der betreuten Person nur beglichen werden, wenn Sie dazu </w:t>
      </w:r>
      <w:r w:rsidR="00182B5D">
        <w:rPr>
          <w:szCs w:val="22"/>
        </w:rPr>
        <w:t xml:space="preserve">von den Erben </w:t>
      </w:r>
      <w:r w:rsidRPr="002152B8">
        <w:rPr>
          <w:szCs w:val="22"/>
        </w:rPr>
        <w:t>einen besonder</w:t>
      </w:r>
      <w:r w:rsidR="00EB2260" w:rsidRPr="002152B8">
        <w:rPr>
          <w:szCs w:val="22"/>
        </w:rPr>
        <w:t>e</w:t>
      </w:r>
      <w:r w:rsidRPr="002152B8">
        <w:rPr>
          <w:szCs w:val="22"/>
        </w:rPr>
        <w:t xml:space="preserve">n Auftrag erhalten haben und der Nachlass nicht überschuldet ist (es müssen genügend finanzielle Mittel vorhanden sein, um alle Forderungen decken zu können)! </w:t>
      </w:r>
      <w:r w:rsidRPr="002152B8">
        <w:rPr>
          <w:szCs w:val="22"/>
        </w:rPr>
        <w:br/>
      </w:r>
    </w:p>
    <w:p w14:paraId="6F11803B" w14:textId="77777777" w:rsidR="00502DB2" w:rsidRPr="002152B8" w:rsidRDefault="00502DB2" w:rsidP="002152B8">
      <w:pPr>
        <w:numPr>
          <w:ilvl w:val="0"/>
          <w:numId w:val="3"/>
        </w:numPr>
        <w:pBdr>
          <w:top w:val="single" w:sz="4" w:space="1" w:color="auto"/>
          <w:left w:val="single" w:sz="4" w:space="4" w:color="auto"/>
          <w:bottom w:val="single" w:sz="4" w:space="1" w:color="auto"/>
          <w:right w:val="single" w:sz="4" w:space="4" w:color="auto"/>
        </w:pBdr>
        <w:tabs>
          <w:tab w:val="clear" w:pos="1065"/>
          <w:tab w:val="num" w:pos="709"/>
        </w:tabs>
        <w:ind w:left="709" w:hanging="709"/>
        <w:rPr>
          <w:szCs w:val="22"/>
        </w:rPr>
      </w:pPr>
      <w:r w:rsidRPr="002152B8">
        <w:rPr>
          <w:szCs w:val="22"/>
        </w:rPr>
        <w:t xml:space="preserve">Entschädigung, Spesen und Gebühren werden von der </w:t>
      </w:r>
      <w:r w:rsidR="00D93F15" w:rsidRPr="002152B8">
        <w:rPr>
          <w:szCs w:val="22"/>
        </w:rPr>
        <w:t>KESB</w:t>
      </w:r>
      <w:r w:rsidRPr="002152B8">
        <w:rPr>
          <w:szCs w:val="22"/>
        </w:rPr>
        <w:t xml:space="preserve"> festgelegt und sind nach Möglichkeit in Abzug zu bringen. Reservieren Sie diese deshalb beim Vermögen nach Möglichkeit als Ausgabeposten.</w:t>
      </w:r>
      <w:r w:rsidRPr="002152B8">
        <w:rPr>
          <w:szCs w:val="22"/>
        </w:rPr>
        <w:br/>
      </w:r>
    </w:p>
    <w:p w14:paraId="0D714788" w14:textId="77777777" w:rsidR="00502DB2" w:rsidRPr="002152B8" w:rsidRDefault="00502DB2" w:rsidP="002152B8">
      <w:pPr>
        <w:numPr>
          <w:ilvl w:val="0"/>
          <w:numId w:val="3"/>
        </w:numPr>
        <w:pBdr>
          <w:top w:val="single" w:sz="4" w:space="1" w:color="auto"/>
          <w:left w:val="single" w:sz="4" w:space="4" w:color="auto"/>
          <w:bottom w:val="single" w:sz="4" w:space="1" w:color="auto"/>
          <w:right w:val="single" w:sz="4" w:space="4" w:color="auto"/>
        </w:pBdr>
        <w:tabs>
          <w:tab w:val="clear" w:pos="1065"/>
          <w:tab w:val="num" w:pos="709"/>
        </w:tabs>
        <w:ind w:left="709" w:hanging="709"/>
        <w:rPr>
          <w:szCs w:val="22"/>
        </w:rPr>
      </w:pPr>
      <w:r w:rsidRPr="002152B8">
        <w:rPr>
          <w:szCs w:val="22"/>
        </w:rPr>
        <w:t xml:space="preserve">Auf hängige Rückerstattungen oder Ansprüche für Krankheitskosten und Hilfsmittel </w:t>
      </w:r>
      <w:r w:rsidR="00BA065E" w:rsidRPr="002152B8">
        <w:rPr>
          <w:szCs w:val="22"/>
        </w:rPr>
        <w:t>bei der</w:t>
      </w:r>
      <w:r w:rsidRPr="002152B8">
        <w:rPr>
          <w:szCs w:val="22"/>
        </w:rPr>
        <w:t xml:space="preserve"> </w:t>
      </w:r>
      <w:r w:rsidR="00BA065E" w:rsidRPr="002152B8">
        <w:rPr>
          <w:szCs w:val="22"/>
        </w:rPr>
        <w:t>für Ergänzungsleistungen zuständigen Durchführungsstelle</w:t>
      </w:r>
      <w:r w:rsidRPr="002152B8">
        <w:rPr>
          <w:szCs w:val="22"/>
        </w:rPr>
        <w:t xml:space="preserve"> ist im Schlussbericht hinzuweisen.</w:t>
      </w:r>
      <w:r w:rsidRPr="002152B8">
        <w:rPr>
          <w:szCs w:val="22"/>
        </w:rPr>
        <w:br/>
      </w:r>
    </w:p>
    <w:p w14:paraId="4DD1D5B1" w14:textId="77777777" w:rsidR="00502DB2" w:rsidRPr="002152B8" w:rsidRDefault="00502DB2" w:rsidP="002152B8">
      <w:pPr>
        <w:numPr>
          <w:ilvl w:val="0"/>
          <w:numId w:val="3"/>
        </w:numPr>
        <w:pBdr>
          <w:top w:val="single" w:sz="4" w:space="1" w:color="auto"/>
          <w:left w:val="single" w:sz="4" w:space="4" w:color="auto"/>
          <w:bottom w:val="single" w:sz="4" w:space="1" w:color="auto"/>
          <w:right w:val="single" w:sz="4" w:space="4" w:color="auto"/>
        </w:pBdr>
        <w:tabs>
          <w:tab w:val="clear" w:pos="1065"/>
          <w:tab w:val="num" w:pos="709"/>
        </w:tabs>
        <w:ind w:left="709" w:hanging="709"/>
        <w:rPr>
          <w:szCs w:val="22"/>
        </w:rPr>
      </w:pPr>
      <w:r w:rsidRPr="002152B8">
        <w:rPr>
          <w:szCs w:val="22"/>
        </w:rPr>
        <w:t xml:space="preserve">Die Buchhaltung für die Zeit der </w:t>
      </w:r>
      <w:r w:rsidR="00182B5D">
        <w:rPr>
          <w:szCs w:val="22"/>
        </w:rPr>
        <w:t>Beistandschaft</w:t>
      </w:r>
      <w:r w:rsidRPr="002152B8">
        <w:rPr>
          <w:szCs w:val="22"/>
        </w:rPr>
        <w:t xml:space="preserve"> ist gesondert zu führen von einer allfälligen Nachlassliquidation ab Todestag.</w:t>
      </w:r>
      <w:r w:rsidR="002152B8">
        <w:rPr>
          <w:szCs w:val="22"/>
        </w:rPr>
        <w:br/>
      </w:r>
    </w:p>
    <w:p w14:paraId="7BAB5D96" w14:textId="1D47C802" w:rsidR="000C6C11" w:rsidRDefault="000C6C11" w:rsidP="004F5C71">
      <w:pPr>
        <w:jc w:val="both"/>
      </w:pPr>
      <w:bookmarkStart w:id="39" w:name="_Toc379444149"/>
    </w:p>
    <w:p w14:paraId="445DDA10" w14:textId="77777777" w:rsidR="003A0B68" w:rsidRDefault="003A0B68" w:rsidP="004F5C71">
      <w:pPr>
        <w:jc w:val="both"/>
      </w:pPr>
    </w:p>
    <w:p w14:paraId="3607D9B2" w14:textId="57A6835C" w:rsidR="003A0B68" w:rsidRPr="004474E0" w:rsidRDefault="003A0B68" w:rsidP="003A0B68">
      <w:pPr>
        <w:pStyle w:val="StandardSchattierung"/>
        <w:ind w:left="426" w:hanging="426"/>
      </w:pPr>
      <w:bookmarkStart w:id="40" w:name="_Hlk170901290"/>
      <w:r w:rsidRPr="005D3808">
        <w:rPr>
          <w:highlight w:val="lightGray"/>
        </w:rPr>
        <w:sym w:font="Wingdings" w:char="F0E8"/>
      </w:r>
      <w:r>
        <w:rPr>
          <w:highlight w:val="lightGray"/>
        </w:rPr>
        <w:tab/>
        <w:t>Rubrik</w:t>
      </w:r>
      <w:r w:rsidRPr="005D3808">
        <w:rPr>
          <w:highlight w:val="lightGray"/>
        </w:rPr>
        <w:t xml:space="preserve"> </w:t>
      </w:r>
      <w:r>
        <w:rPr>
          <w:highlight w:val="lightGray"/>
        </w:rPr>
        <w:t>"Am Ende der Beistandschaft</w:t>
      </w:r>
      <w:r w:rsidRPr="005D3808">
        <w:rPr>
          <w:highlight w:val="lightGray"/>
        </w:rPr>
        <w:t>“</w:t>
      </w:r>
      <w:r>
        <w:t xml:space="preserve"> auf www.fspribe.ow.ch</w:t>
      </w:r>
    </w:p>
    <w:bookmarkEnd w:id="40"/>
    <w:p w14:paraId="65D0AA39" w14:textId="77777777" w:rsidR="001C6CDF" w:rsidRDefault="001C6CDF" w:rsidP="004F5C71">
      <w:pPr>
        <w:jc w:val="both"/>
      </w:pPr>
    </w:p>
    <w:p w14:paraId="69BAC090" w14:textId="77777777" w:rsidR="000C6C11" w:rsidRDefault="000C6C11" w:rsidP="004F5C71">
      <w:pPr>
        <w:jc w:val="both"/>
      </w:pPr>
    </w:p>
    <w:bookmarkEnd w:id="39"/>
    <w:p w14:paraId="79996C1D" w14:textId="77777777" w:rsidR="00502DB2" w:rsidRPr="00A264C9" w:rsidRDefault="00502DB2" w:rsidP="004F5C71">
      <w:pPr>
        <w:jc w:val="both"/>
      </w:pPr>
      <w:r w:rsidRPr="00A264C9">
        <w:br w:type="page"/>
      </w:r>
    </w:p>
    <w:p w14:paraId="0DD5A094" w14:textId="77777777" w:rsidR="00502DB2" w:rsidRPr="00917DE6" w:rsidRDefault="00502DB2" w:rsidP="00242AF0">
      <w:pPr>
        <w:pStyle w:val="berschrift1"/>
        <w:shd w:val="clear" w:color="auto" w:fill="FFFF99"/>
        <w:jc w:val="both"/>
      </w:pPr>
      <w:bookmarkStart w:id="41" w:name="_Toc379444158"/>
      <w:bookmarkStart w:id="42" w:name="_Toc102722638"/>
      <w:r w:rsidRPr="00917DE6">
        <w:lastRenderedPageBreak/>
        <w:t>Finanzen</w:t>
      </w:r>
      <w:bookmarkEnd w:id="41"/>
      <w:bookmarkEnd w:id="42"/>
      <w:r w:rsidR="00CA040C">
        <w:fldChar w:fldCharType="begin"/>
      </w:r>
      <w:r w:rsidR="00CA040C">
        <w:instrText xml:space="preserve"> XE "</w:instrText>
      </w:r>
      <w:r w:rsidR="00CA040C" w:rsidRPr="00723729">
        <w:instrText>Finanzen</w:instrText>
      </w:r>
      <w:r w:rsidR="00CA040C">
        <w:instrText xml:space="preserve">" </w:instrText>
      </w:r>
      <w:r w:rsidR="00CA040C">
        <w:fldChar w:fldCharType="end"/>
      </w:r>
    </w:p>
    <w:p w14:paraId="577E13F9" w14:textId="77777777" w:rsidR="00502DB2" w:rsidRPr="00A557E4" w:rsidRDefault="00502DB2" w:rsidP="004F5C71">
      <w:pPr>
        <w:jc w:val="both"/>
        <w:rPr>
          <w:lang w:val="de-CH"/>
        </w:rPr>
      </w:pPr>
    </w:p>
    <w:p w14:paraId="1AD118DE" w14:textId="77777777" w:rsidR="00502DB2" w:rsidRPr="00A557E4" w:rsidRDefault="00502DB2" w:rsidP="004F5C71">
      <w:pPr>
        <w:jc w:val="both"/>
        <w:rPr>
          <w:lang w:val="de-CH"/>
        </w:rPr>
      </w:pPr>
    </w:p>
    <w:p w14:paraId="62B3B538" w14:textId="186B7647" w:rsidR="00502DB2" w:rsidRDefault="00502DB2" w:rsidP="004F5C71">
      <w:pPr>
        <w:jc w:val="both"/>
      </w:pPr>
      <w:r w:rsidRPr="00BB4C20">
        <w:t>Als Beistand</w:t>
      </w:r>
      <w:r w:rsidR="000C6C11">
        <w:t xml:space="preserve"> oder </w:t>
      </w:r>
      <w:r w:rsidRPr="00BB4C20">
        <w:t xml:space="preserve">Beiständin gehört es </w:t>
      </w:r>
      <w:r w:rsidR="00A31EBD">
        <w:t>- je nach Auftrag (Details vgl. Errichtungs</w:t>
      </w:r>
      <w:r w:rsidR="005B1885">
        <w:t>entscheid</w:t>
      </w:r>
      <w:r w:rsidR="00A31EBD">
        <w:t xml:space="preserve">) - </w:t>
      </w:r>
      <w:r w:rsidRPr="00BB4C20">
        <w:t>zu Ihren Aufgaben, den Lebensunterhalt</w:t>
      </w:r>
      <w:r w:rsidR="00CA040C">
        <w:fldChar w:fldCharType="begin"/>
      </w:r>
      <w:r w:rsidR="00CA040C">
        <w:instrText xml:space="preserve"> XE "</w:instrText>
      </w:r>
      <w:r w:rsidR="00CA040C" w:rsidRPr="00723729">
        <w:instrText>Lebensunterhalt</w:instrText>
      </w:r>
      <w:r w:rsidR="00CA040C">
        <w:instrText xml:space="preserve">" </w:instrText>
      </w:r>
      <w:r w:rsidR="00CA040C">
        <w:fldChar w:fldCharType="end"/>
      </w:r>
      <w:r w:rsidRPr="00BB4C20">
        <w:t xml:space="preserve"> der betreuten Person zu sichern. Alle finanziellen Leistungen, die einer Person zustehen, müssen geltend gemacht werden. Bei absehbaren Finanzierungslücken soll nicht zugewartet werden, bis die Mittel aufgebraucht sind oder gar Schulden entstehen. </w:t>
      </w:r>
    </w:p>
    <w:p w14:paraId="233C0481" w14:textId="77777777" w:rsidR="00A31EBD" w:rsidRPr="00BB4C20" w:rsidRDefault="00A31EBD" w:rsidP="004F5C71">
      <w:pPr>
        <w:jc w:val="both"/>
      </w:pPr>
    </w:p>
    <w:p w14:paraId="50859690" w14:textId="77777777" w:rsidR="00502DB2" w:rsidRPr="00BB4C20" w:rsidRDefault="00502DB2" w:rsidP="004F5C71">
      <w:pPr>
        <w:jc w:val="both"/>
      </w:pPr>
      <w:r w:rsidRPr="00BB4C20">
        <w:t xml:space="preserve">Folgende Leistungen können </w:t>
      </w:r>
      <w:r w:rsidR="00A31EBD">
        <w:t xml:space="preserve">bei Anspruchsberechtigung </w:t>
      </w:r>
      <w:r w:rsidRPr="00BB4C20">
        <w:t>geltend gemac</w:t>
      </w:r>
      <w:r w:rsidR="00A31EBD">
        <w:t>ht werden</w:t>
      </w:r>
      <w:r w:rsidRPr="00BB4C20">
        <w:t>:</w:t>
      </w:r>
    </w:p>
    <w:p w14:paraId="2FEDFA04" w14:textId="77777777" w:rsidR="00502DB2" w:rsidRPr="005E324B" w:rsidRDefault="00502DB2" w:rsidP="008905CB">
      <w:pPr>
        <w:numPr>
          <w:ilvl w:val="0"/>
          <w:numId w:val="8"/>
        </w:numPr>
        <w:jc w:val="both"/>
        <w:rPr>
          <w:szCs w:val="22"/>
        </w:rPr>
      </w:pPr>
      <w:r w:rsidRPr="005E324B">
        <w:rPr>
          <w:szCs w:val="22"/>
        </w:rPr>
        <w:t>Selbsterworbene Ansprüche der Person</w:t>
      </w:r>
    </w:p>
    <w:p w14:paraId="579D2DEA" w14:textId="77777777" w:rsidR="00502DB2" w:rsidRPr="005E324B" w:rsidRDefault="00502DB2" w:rsidP="008905CB">
      <w:pPr>
        <w:numPr>
          <w:ilvl w:val="0"/>
          <w:numId w:val="8"/>
        </w:numPr>
        <w:jc w:val="both"/>
        <w:rPr>
          <w:szCs w:val="22"/>
        </w:rPr>
      </w:pPr>
      <w:r w:rsidRPr="005E324B">
        <w:rPr>
          <w:szCs w:val="22"/>
        </w:rPr>
        <w:t>Zusatzleistungen zu AHV/IV</w:t>
      </w:r>
    </w:p>
    <w:p w14:paraId="43F74845" w14:textId="77777777" w:rsidR="00502DB2" w:rsidRPr="005E324B" w:rsidRDefault="00502DB2" w:rsidP="008905CB">
      <w:pPr>
        <w:numPr>
          <w:ilvl w:val="0"/>
          <w:numId w:val="8"/>
        </w:numPr>
        <w:jc w:val="both"/>
        <w:rPr>
          <w:szCs w:val="22"/>
        </w:rPr>
      </w:pPr>
      <w:r w:rsidRPr="005E324B">
        <w:rPr>
          <w:szCs w:val="22"/>
        </w:rPr>
        <w:t>Vergünstigungen</w:t>
      </w:r>
    </w:p>
    <w:p w14:paraId="009C45E1" w14:textId="77777777" w:rsidR="00502DB2" w:rsidRPr="005E324B" w:rsidRDefault="00502DB2" w:rsidP="008905CB">
      <w:pPr>
        <w:numPr>
          <w:ilvl w:val="0"/>
          <w:numId w:val="8"/>
        </w:numPr>
        <w:jc w:val="both"/>
        <w:rPr>
          <w:szCs w:val="22"/>
        </w:rPr>
      </w:pPr>
      <w:r w:rsidRPr="005E324B">
        <w:rPr>
          <w:szCs w:val="22"/>
        </w:rPr>
        <w:t xml:space="preserve">Leistungen der Pro </w:t>
      </w:r>
      <w:proofErr w:type="spellStart"/>
      <w:r w:rsidRPr="005E324B">
        <w:rPr>
          <w:szCs w:val="22"/>
        </w:rPr>
        <w:t>Senectute</w:t>
      </w:r>
      <w:proofErr w:type="spellEnd"/>
      <w:r w:rsidRPr="005E324B">
        <w:rPr>
          <w:szCs w:val="22"/>
        </w:rPr>
        <w:t xml:space="preserve"> oder der Pro Infirmis</w:t>
      </w:r>
    </w:p>
    <w:p w14:paraId="06316ECE" w14:textId="77777777" w:rsidR="00502DB2" w:rsidRPr="005E324B" w:rsidRDefault="00502DB2" w:rsidP="008905CB">
      <w:pPr>
        <w:numPr>
          <w:ilvl w:val="0"/>
          <w:numId w:val="8"/>
        </w:numPr>
        <w:jc w:val="both"/>
        <w:rPr>
          <w:szCs w:val="22"/>
        </w:rPr>
      </w:pPr>
      <w:r w:rsidRPr="005E324B">
        <w:rPr>
          <w:szCs w:val="22"/>
        </w:rPr>
        <w:t>Leistungen weiterer Fonds und Stiftungen</w:t>
      </w:r>
    </w:p>
    <w:p w14:paraId="317492CE" w14:textId="77777777" w:rsidR="00502DB2" w:rsidRPr="005E324B" w:rsidRDefault="00335572" w:rsidP="008905CB">
      <w:pPr>
        <w:numPr>
          <w:ilvl w:val="0"/>
          <w:numId w:val="8"/>
        </w:numPr>
        <w:jc w:val="both"/>
        <w:rPr>
          <w:szCs w:val="22"/>
        </w:rPr>
      </w:pPr>
      <w:r w:rsidRPr="005E324B">
        <w:rPr>
          <w:szCs w:val="22"/>
        </w:rPr>
        <w:t>Sozialhilfe</w:t>
      </w:r>
      <w:r w:rsidR="00502DB2" w:rsidRPr="005E324B">
        <w:rPr>
          <w:szCs w:val="22"/>
        </w:rPr>
        <w:t>leistungen</w:t>
      </w:r>
    </w:p>
    <w:p w14:paraId="6030B020" w14:textId="77777777" w:rsidR="00502DB2" w:rsidRPr="005E324B" w:rsidRDefault="00FA5F3B" w:rsidP="008905CB">
      <w:pPr>
        <w:numPr>
          <w:ilvl w:val="0"/>
          <w:numId w:val="8"/>
        </w:numPr>
        <w:jc w:val="both"/>
        <w:rPr>
          <w:szCs w:val="22"/>
        </w:rPr>
      </w:pPr>
      <w:r w:rsidRPr="005E324B">
        <w:rPr>
          <w:szCs w:val="22"/>
        </w:rPr>
        <w:t>Allenfalls k</w:t>
      </w:r>
      <w:r w:rsidR="00502DB2" w:rsidRPr="005E324B">
        <w:rPr>
          <w:szCs w:val="22"/>
        </w:rPr>
        <w:t>antonale Zuschüsse</w:t>
      </w:r>
    </w:p>
    <w:p w14:paraId="46E19A86" w14:textId="77777777" w:rsidR="005803EF" w:rsidRPr="002618D7" w:rsidRDefault="005803EF" w:rsidP="004F5C71">
      <w:pPr>
        <w:jc w:val="both"/>
      </w:pPr>
    </w:p>
    <w:p w14:paraId="57F1CF36" w14:textId="77777777" w:rsidR="00502DB2" w:rsidRDefault="00A31EBD" w:rsidP="004F5C71">
      <w:pPr>
        <w:jc w:val="both"/>
      </w:pPr>
      <w:r>
        <w:t>Zur Vermögensverwaltung vgl. Ausführungen in Kapitel 3.5.</w:t>
      </w:r>
    </w:p>
    <w:p w14:paraId="72A71DDC" w14:textId="0CB88914" w:rsidR="00502DB2" w:rsidRPr="009A096E" w:rsidRDefault="00502DB2" w:rsidP="005D3808">
      <w:pPr>
        <w:pStyle w:val="berschrift2"/>
      </w:pPr>
      <w:bookmarkStart w:id="43" w:name="_Toc379444159"/>
      <w:bookmarkStart w:id="44" w:name="_Toc102722639"/>
      <w:r w:rsidRPr="005D3808">
        <w:t>Selbsterworbene</w:t>
      </w:r>
      <w:r w:rsidRPr="00F96322">
        <w:t xml:space="preserve"> A</w:t>
      </w:r>
      <w:r w:rsidRPr="009A096E">
        <w:t>nsprüche der Person</w:t>
      </w:r>
      <w:bookmarkEnd w:id="43"/>
      <w:bookmarkEnd w:id="44"/>
    </w:p>
    <w:p w14:paraId="1031798F" w14:textId="77777777" w:rsidR="00502DB2" w:rsidRPr="009A096E" w:rsidRDefault="00502DB2" w:rsidP="004F5C71">
      <w:pPr>
        <w:jc w:val="both"/>
      </w:pPr>
    </w:p>
    <w:p w14:paraId="55112782" w14:textId="77777777" w:rsidR="00502DB2" w:rsidRPr="00BB4C20" w:rsidRDefault="00502DB2" w:rsidP="004F5C71">
      <w:pPr>
        <w:jc w:val="both"/>
      </w:pPr>
      <w:r w:rsidRPr="00E002A0">
        <w:t>Zu den selbsterworbenen Ansprüchen einer betreuten Person geh</w:t>
      </w:r>
      <w:r w:rsidRPr="00BB4C20">
        <w:t>ören:</w:t>
      </w:r>
    </w:p>
    <w:p w14:paraId="0E2587C9" w14:textId="77777777" w:rsidR="00502DB2" w:rsidRPr="005E324B" w:rsidRDefault="00502DB2" w:rsidP="008905CB">
      <w:pPr>
        <w:numPr>
          <w:ilvl w:val="0"/>
          <w:numId w:val="8"/>
        </w:numPr>
        <w:jc w:val="both"/>
        <w:rPr>
          <w:szCs w:val="22"/>
        </w:rPr>
      </w:pPr>
      <w:r w:rsidRPr="005E324B">
        <w:rPr>
          <w:szCs w:val="22"/>
        </w:rPr>
        <w:t>Lohn</w:t>
      </w:r>
      <w:r w:rsidR="005E324B">
        <w:rPr>
          <w:szCs w:val="22"/>
        </w:rPr>
        <w:fldChar w:fldCharType="begin"/>
      </w:r>
      <w:r w:rsidR="005E324B">
        <w:instrText xml:space="preserve"> XE "</w:instrText>
      </w:r>
      <w:r w:rsidR="005E324B" w:rsidRPr="00723729">
        <w:rPr>
          <w:szCs w:val="22"/>
        </w:rPr>
        <w:instrText>Lohn</w:instrText>
      </w:r>
      <w:r w:rsidR="005E324B">
        <w:instrText xml:space="preserve">" </w:instrText>
      </w:r>
      <w:r w:rsidR="005E324B">
        <w:rPr>
          <w:szCs w:val="22"/>
        </w:rPr>
        <w:fldChar w:fldCharType="end"/>
      </w:r>
      <w:r w:rsidRPr="005E324B">
        <w:rPr>
          <w:szCs w:val="22"/>
        </w:rPr>
        <w:t>, AHV/IV-Rente</w:t>
      </w:r>
      <w:r w:rsidR="005E324B">
        <w:rPr>
          <w:szCs w:val="22"/>
        </w:rPr>
        <w:fldChar w:fldCharType="begin"/>
      </w:r>
      <w:r w:rsidR="005E324B">
        <w:instrText xml:space="preserve"> XE "</w:instrText>
      </w:r>
      <w:r w:rsidR="005E324B" w:rsidRPr="00723729">
        <w:rPr>
          <w:szCs w:val="22"/>
        </w:rPr>
        <w:instrText>AHV/IV-Rente</w:instrText>
      </w:r>
      <w:r w:rsidR="005E324B">
        <w:instrText xml:space="preserve">" </w:instrText>
      </w:r>
      <w:r w:rsidR="005E324B">
        <w:rPr>
          <w:szCs w:val="22"/>
        </w:rPr>
        <w:fldChar w:fldCharType="end"/>
      </w:r>
      <w:r w:rsidRPr="005E324B">
        <w:rPr>
          <w:szCs w:val="22"/>
        </w:rPr>
        <w:t>, Pension</w:t>
      </w:r>
      <w:r w:rsidR="005E324B">
        <w:rPr>
          <w:szCs w:val="22"/>
        </w:rPr>
        <w:fldChar w:fldCharType="begin"/>
      </w:r>
      <w:r w:rsidR="005E324B">
        <w:instrText xml:space="preserve"> XE "</w:instrText>
      </w:r>
      <w:r w:rsidR="005E324B" w:rsidRPr="00723729">
        <w:rPr>
          <w:szCs w:val="22"/>
        </w:rPr>
        <w:instrText>Pension</w:instrText>
      </w:r>
      <w:r w:rsidR="005E324B">
        <w:instrText xml:space="preserve">" </w:instrText>
      </w:r>
      <w:r w:rsidR="005E324B">
        <w:rPr>
          <w:szCs w:val="22"/>
        </w:rPr>
        <w:fldChar w:fldCharType="end"/>
      </w:r>
      <w:r w:rsidRPr="005E324B">
        <w:rPr>
          <w:szCs w:val="22"/>
        </w:rPr>
        <w:t>, weitere Renten, Alimente</w:t>
      </w:r>
      <w:r w:rsidR="005E324B">
        <w:rPr>
          <w:szCs w:val="22"/>
        </w:rPr>
        <w:fldChar w:fldCharType="begin"/>
      </w:r>
      <w:r w:rsidR="005E324B">
        <w:instrText xml:space="preserve"> XE "</w:instrText>
      </w:r>
      <w:r w:rsidR="005E324B" w:rsidRPr="00723729">
        <w:rPr>
          <w:szCs w:val="22"/>
        </w:rPr>
        <w:instrText>Alimente</w:instrText>
      </w:r>
      <w:r w:rsidR="005E324B">
        <w:instrText xml:space="preserve">" </w:instrText>
      </w:r>
      <w:r w:rsidR="005E324B">
        <w:rPr>
          <w:szCs w:val="22"/>
        </w:rPr>
        <w:fldChar w:fldCharType="end"/>
      </w:r>
    </w:p>
    <w:p w14:paraId="50D6F087" w14:textId="77777777" w:rsidR="00502DB2" w:rsidRPr="005E324B" w:rsidRDefault="00502DB2" w:rsidP="008905CB">
      <w:pPr>
        <w:numPr>
          <w:ilvl w:val="0"/>
          <w:numId w:val="8"/>
        </w:numPr>
        <w:jc w:val="both"/>
        <w:rPr>
          <w:szCs w:val="22"/>
        </w:rPr>
      </w:pPr>
      <w:r w:rsidRPr="005E324B">
        <w:rPr>
          <w:szCs w:val="22"/>
        </w:rPr>
        <w:t>Leistungen aus ALV, KK (</w:t>
      </w:r>
      <w:r w:rsidR="00ED1C1A" w:rsidRPr="005E324B">
        <w:rPr>
          <w:szCs w:val="22"/>
        </w:rPr>
        <w:t>v</w:t>
      </w:r>
      <w:r w:rsidRPr="005E324B">
        <w:rPr>
          <w:szCs w:val="22"/>
        </w:rPr>
        <w:t>gl. Kapitel 5, Versicherungen)</w:t>
      </w:r>
    </w:p>
    <w:p w14:paraId="60D641F5" w14:textId="77777777" w:rsidR="00BA065E" w:rsidRPr="005E324B" w:rsidRDefault="00BA065E" w:rsidP="008905CB">
      <w:pPr>
        <w:numPr>
          <w:ilvl w:val="0"/>
          <w:numId w:val="8"/>
        </w:numPr>
        <w:jc w:val="both"/>
        <w:rPr>
          <w:szCs w:val="22"/>
        </w:rPr>
      </w:pPr>
      <w:proofErr w:type="spellStart"/>
      <w:r w:rsidRPr="005E324B">
        <w:rPr>
          <w:szCs w:val="22"/>
        </w:rPr>
        <w:t>Nutzniessungsansprüche</w:t>
      </w:r>
      <w:proofErr w:type="spellEnd"/>
      <w:r w:rsidR="005E324B">
        <w:rPr>
          <w:szCs w:val="22"/>
        </w:rPr>
        <w:fldChar w:fldCharType="begin"/>
      </w:r>
      <w:r w:rsidR="005E324B">
        <w:instrText xml:space="preserve"> XE "</w:instrText>
      </w:r>
      <w:proofErr w:type="spellStart"/>
      <w:r w:rsidR="005E324B" w:rsidRPr="00723729">
        <w:rPr>
          <w:szCs w:val="22"/>
        </w:rPr>
        <w:instrText>Nutzniessungsansprüche</w:instrText>
      </w:r>
      <w:proofErr w:type="spellEnd"/>
      <w:r w:rsidR="005E324B">
        <w:instrText xml:space="preserve">" </w:instrText>
      </w:r>
      <w:r w:rsidR="005E324B">
        <w:rPr>
          <w:szCs w:val="22"/>
        </w:rPr>
        <w:fldChar w:fldCharType="end"/>
      </w:r>
    </w:p>
    <w:p w14:paraId="38D76C5F" w14:textId="0B252BDF" w:rsidR="001C6CDF" w:rsidRPr="001C6CDF" w:rsidRDefault="00502DB2" w:rsidP="001C6CDF">
      <w:pPr>
        <w:numPr>
          <w:ilvl w:val="0"/>
          <w:numId w:val="8"/>
        </w:numPr>
        <w:jc w:val="both"/>
        <w:rPr>
          <w:szCs w:val="22"/>
        </w:rPr>
      </w:pPr>
      <w:r w:rsidRPr="005E324B">
        <w:rPr>
          <w:szCs w:val="22"/>
        </w:rPr>
        <w:t>Vermögens-/Liegenschaftserträge</w:t>
      </w:r>
      <w:r w:rsidR="005E324B">
        <w:rPr>
          <w:szCs w:val="22"/>
        </w:rPr>
        <w:fldChar w:fldCharType="begin"/>
      </w:r>
      <w:r w:rsidR="005E324B">
        <w:instrText xml:space="preserve"> XE "</w:instrText>
      </w:r>
      <w:r w:rsidR="005E324B" w:rsidRPr="00723729">
        <w:rPr>
          <w:szCs w:val="22"/>
        </w:rPr>
        <w:instrText>Vermögens-/Liegenschaftserträge</w:instrText>
      </w:r>
      <w:r w:rsidR="005E324B">
        <w:instrText xml:space="preserve">" </w:instrText>
      </w:r>
      <w:r w:rsidR="005E324B">
        <w:rPr>
          <w:szCs w:val="22"/>
        </w:rPr>
        <w:fldChar w:fldCharType="end"/>
      </w:r>
    </w:p>
    <w:p w14:paraId="10CF5A96" w14:textId="3384E7AC" w:rsidR="00502DB2" w:rsidRPr="00164D60" w:rsidRDefault="00502DB2" w:rsidP="005D3808">
      <w:pPr>
        <w:pStyle w:val="berschrift2"/>
      </w:pPr>
      <w:bookmarkStart w:id="45" w:name="_Toc379444160"/>
      <w:bookmarkStart w:id="46" w:name="_Toc102722640"/>
      <w:r w:rsidRPr="005D3808">
        <w:t>Zusatzleistungen</w:t>
      </w:r>
      <w:r w:rsidRPr="00164D60">
        <w:t xml:space="preserve"> zu AHV/IV</w:t>
      </w:r>
      <w:bookmarkEnd w:id="45"/>
      <w:bookmarkEnd w:id="46"/>
    </w:p>
    <w:p w14:paraId="7DD2EC1A" w14:textId="77777777" w:rsidR="00502DB2" w:rsidRPr="00BB4C20" w:rsidRDefault="00502DB2" w:rsidP="004F5C71">
      <w:pPr>
        <w:jc w:val="both"/>
      </w:pPr>
    </w:p>
    <w:p w14:paraId="1FB8A9D1" w14:textId="77777777" w:rsidR="00502DB2" w:rsidRPr="00917DE6" w:rsidRDefault="00502DB2" w:rsidP="004F5C71">
      <w:pPr>
        <w:jc w:val="both"/>
        <w:rPr>
          <w:u w:val="single"/>
        </w:rPr>
      </w:pPr>
      <w:r w:rsidRPr="00A557E4">
        <w:rPr>
          <w:u w:val="single"/>
        </w:rPr>
        <w:t>Ergänzungsleistungen</w:t>
      </w:r>
      <w:r w:rsidR="005E324B">
        <w:rPr>
          <w:u w:val="single"/>
        </w:rPr>
        <w:fldChar w:fldCharType="begin"/>
      </w:r>
      <w:r w:rsidR="005E324B">
        <w:instrText xml:space="preserve"> XE "</w:instrText>
      </w:r>
      <w:r w:rsidR="005E324B" w:rsidRPr="00723729">
        <w:rPr>
          <w:u w:val="single"/>
        </w:rPr>
        <w:instrText>Ergänzungsleistungen</w:instrText>
      </w:r>
      <w:r w:rsidR="005E324B">
        <w:instrText xml:space="preserve">" </w:instrText>
      </w:r>
      <w:r w:rsidR="005E324B">
        <w:rPr>
          <w:u w:val="single"/>
        </w:rPr>
        <w:fldChar w:fldCharType="end"/>
      </w:r>
    </w:p>
    <w:p w14:paraId="0A5780E2" w14:textId="77777777" w:rsidR="00502DB2" w:rsidRPr="009A096E" w:rsidRDefault="00502DB2" w:rsidP="004F5C71">
      <w:pPr>
        <w:jc w:val="both"/>
      </w:pPr>
      <w:r w:rsidRPr="00BB4C20">
        <w:t xml:space="preserve">Wird bei AHV- oder IV-Rentenbezügern der Existenzbedarf aus dem Einkommen und Vermögen nicht gedeckt, besteht in der Regel Anspruch auf Ergänzungsleistungen. Diese sind bei der </w:t>
      </w:r>
      <w:r w:rsidR="00BA065E" w:rsidRPr="00BB4C20">
        <w:t xml:space="preserve">für die Ergänzungsleistungen zuständigen Durchführungsstelle </w:t>
      </w:r>
      <w:r w:rsidRPr="00BB4C20">
        <w:t xml:space="preserve">zu beantragen (vgl. </w:t>
      </w:r>
      <w:r w:rsidRPr="002618D7">
        <w:sym w:font="Wingdings" w:char="F0E8"/>
      </w:r>
      <w:r w:rsidR="00852B26">
        <w:t xml:space="preserve"> </w:t>
      </w:r>
      <w:r w:rsidR="00ED1C1A">
        <w:t xml:space="preserve">Kapitel </w:t>
      </w:r>
      <w:r w:rsidRPr="002618D7">
        <w:t>5.1.3 Ergänzungsleistungen).</w:t>
      </w:r>
      <w:r w:rsidR="00B50A8E" w:rsidRPr="00CA2953">
        <w:t xml:space="preserve"> Siehe auch kan</w:t>
      </w:r>
      <w:r w:rsidR="00B50A8E" w:rsidRPr="00F96322">
        <w:t xml:space="preserve">tonale Zusatzleistungen </w:t>
      </w:r>
      <w:r w:rsidR="00852B26" w:rsidRPr="002618D7">
        <w:sym w:font="Wingdings" w:char="F0E8"/>
      </w:r>
      <w:r w:rsidR="00B50A8E" w:rsidRPr="00F96322">
        <w:t xml:space="preserve"> </w:t>
      </w:r>
      <w:r w:rsidR="00ED1C1A">
        <w:t xml:space="preserve">Kapitel </w:t>
      </w:r>
      <w:r w:rsidR="00B50A8E" w:rsidRPr="00F96322">
        <w:t>4.7</w:t>
      </w:r>
      <w:r w:rsidR="00852B26">
        <w:t>.</w:t>
      </w:r>
    </w:p>
    <w:p w14:paraId="59F81C4A" w14:textId="77777777" w:rsidR="00502DB2" w:rsidRPr="009A096E" w:rsidRDefault="00502DB2" w:rsidP="004F5C71">
      <w:pPr>
        <w:jc w:val="both"/>
      </w:pPr>
    </w:p>
    <w:p w14:paraId="1E6239F2" w14:textId="77777777" w:rsidR="00502DB2" w:rsidRPr="00917DE6" w:rsidRDefault="00502DB2" w:rsidP="004F5C71">
      <w:pPr>
        <w:jc w:val="both"/>
        <w:rPr>
          <w:u w:val="single"/>
        </w:rPr>
      </w:pPr>
      <w:r w:rsidRPr="00917DE6">
        <w:rPr>
          <w:u w:val="single"/>
        </w:rPr>
        <w:t>Hilflosenentschädigung</w:t>
      </w:r>
      <w:r w:rsidR="005E324B">
        <w:rPr>
          <w:u w:val="single"/>
        </w:rPr>
        <w:fldChar w:fldCharType="begin"/>
      </w:r>
      <w:r w:rsidR="005E324B">
        <w:instrText xml:space="preserve"> XE "</w:instrText>
      </w:r>
      <w:r w:rsidR="005E324B" w:rsidRPr="00723729">
        <w:rPr>
          <w:u w:val="single"/>
        </w:rPr>
        <w:instrText>Hilflosenentschädigung</w:instrText>
      </w:r>
      <w:r w:rsidR="005E324B">
        <w:instrText xml:space="preserve">" </w:instrText>
      </w:r>
      <w:r w:rsidR="005E324B">
        <w:rPr>
          <w:u w:val="single"/>
        </w:rPr>
        <w:fldChar w:fldCharType="end"/>
      </w:r>
    </w:p>
    <w:p w14:paraId="3955C471" w14:textId="77777777" w:rsidR="00502DB2" w:rsidRPr="00CA2953" w:rsidRDefault="00502DB2" w:rsidP="004F5C71">
      <w:pPr>
        <w:jc w:val="both"/>
      </w:pPr>
      <w:r w:rsidRPr="00E002A0">
        <w:t>Je nach Schweregrad der Hilflosigkeit kann im Rahmen der IV o</w:t>
      </w:r>
      <w:r w:rsidRPr="00BB4C20">
        <w:t xml:space="preserve">der AHV ein Beitrag an zusätzliche Pflegekosten </w:t>
      </w:r>
      <w:r w:rsidR="00423A3B" w:rsidRPr="00BB4C20">
        <w:t xml:space="preserve">(inkl. Kosten lebenspraktische Begleitung) </w:t>
      </w:r>
      <w:r w:rsidRPr="00BB4C20">
        <w:t xml:space="preserve">entrichtet werden (vgl. </w:t>
      </w:r>
      <w:r w:rsidRPr="002618D7">
        <w:sym w:font="Wingdings" w:char="F0E8"/>
      </w:r>
      <w:r w:rsidR="00852B26">
        <w:t xml:space="preserve"> </w:t>
      </w:r>
      <w:r w:rsidR="00ED1C1A">
        <w:t xml:space="preserve">Kapitel </w:t>
      </w:r>
      <w:r w:rsidRPr="002618D7">
        <w:t>5.1.4 Hilflosenentschädigung</w:t>
      </w:r>
      <w:r w:rsidRPr="00CA2953">
        <w:t>).</w:t>
      </w:r>
    </w:p>
    <w:p w14:paraId="2A5E007D" w14:textId="77777777" w:rsidR="005803EF" w:rsidRPr="00F96322" w:rsidRDefault="005803EF" w:rsidP="004F5C71">
      <w:pPr>
        <w:jc w:val="both"/>
      </w:pPr>
    </w:p>
    <w:p w14:paraId="7345824A" w14:textId="77777777" w:rsidR="00502DB2" w:rsidRPr="00852B26" w:rsidRDefault="00502DB2" w:rsidP="004F5C71">
      <w:pPr>
        <w:jc w:val="both"/>
        <w:rPr>
          <w:u w:val="single"/>
        </w:rPr>
      </w:pPr>
      <w:r w:rsidRPr="00852B26">
        <w:rPr>
          <w:u w:val="single"/>
        </w:rPr>
        <w:t>Hilfsmittel</w:t>
      </w:r>
      <w:r w:rsidR="005E324B">
        <w:rPr>
          <w:u w:val="single"/>
        </w:rPr>
        <w:fldChar w:fldCharType="begin"/>
      </w:r>
      <w:r w:rsidR="005E324B">
        <w:instrText xml:space="preserve"> XE "</w:instrText>
      </w:r>
      <w:r w:rsidR="005E324B" w:rsidRPr="00723729">
        <w:rPr>
          <w:u w:val="single"/>
        </w:rPr>
        <w:instrText>Hilfsmittel</w:instrText>
      </w:r>
      <w:r w:rsidR="005E324B">
        <w:instrText xml:space="preserve">" </w:instrText>
      </w:r>
      <w:r w:rsidR="005E324B">
        <w:rPr>
          <w:u w:val="single"/>
        </w:rPr>
        <w:fldChar w:fldCharType="end"/>
      </w:r>
    </w:p>
    <w:p w14:paraId="4CA44AA4" w14:textId="77777777" w:rsidR="00502DB2" w:rsidRPr="002618D7" w:rsidRDefault="00502DB2" w:rsidP="004F5C71">
      <w:pPr>
        <w:jc w:val="both"/>
      </w:pPr>
      <w:r w:rsidRPr="009A096E">
        <w:t xml:space="preserve">Versicherte der AHV und IV haben Anspruch auf einfache, </w:t>
      </w:r>
      <w:proofErr w:type="spellStart"/>
      <w:r w:rsidRPr="009A096E">
        <w:t>zweckmässige</w:t>
      </w:r>
      <w:proofErr w:type="spellEnd"/>
      <w:r w:rsidRPr="009A096E">
        <w:t xml:space="preserve"> Hilf</w:t>
      </w:r>
      <w:r w:rsidRPr="00BB4C20">
        <w:t>s</w:t>
      </w:r>
      <w:r w:rsidRPr="009A096E">
        <w:t>mittel für die Ausü</w:t>
      </w:r>
      <w:r w:rsidRPr="00E002A0">
        <w:t>bung der Erwerbstätigkeit, Schulung, Fortbewegung, Ko</w:t>
      </w:r>
      <w:r w:rsidRPr="00BB4C20">
        <w:t xml:space="preserve">ntaktherstellung mit der Umwelt oder die Selbstsorge (vgl. </w:t>
      </w:r>
      <w:r w:rsidRPr="002618D7">
        <w:sym w:font="Wingdings" w:char="F0E8"/>
      </w:r>
      <w:r w:rsidR="00ED1C1A">
        <w:t xml:space="preserve"> Kapitel </w:t>
      </w:r>
      <w:r w:rsidRPr="002618D7">
        <w:t>8.1.4 Hilfsmittel).</w:t>
      </w:r>
    </w:p>
    <w:p w14:paraId="55D055DC" w14:textId="77777777" w:rsidR="005803EF" w:rsidRPr="00F96322" w:rsidRDefault="005803EF" w:rsidP="004F5C71">
      <w:pPr>
        <w:jc w:val="both"/>
      </w:pPr>
    </w:p>
    <w:p w14:paraId="6481797B" w14:textId="77777777" w:rsidR="00502DB2" w:rsidRPr="009A096E" w:rsidRDefault="00502DB2" w:rsidP="005D3808">
      <w:pPr>
        <w:pStyle w:val="berschrift2"/>
      </w:pPr>
      <w:bookmarkStart w:id="47" w:name="_Toc379444161"/>
      <w:bookmarkStart w:id="48" w:name="_Toc102722641"/>
      <w:r w:rsidRPr="005D3808">
        <w:lastRenderedPageBreak/>
        <w:t>Vergünstigungen</w:t>
      </w:r>
      <w:bookmarkEnd w:id="47"/>
      <w:bookmarkEnd w:id="48"/>
      <w:r w:rsidR="005E324B">
        <w:fldChar w:fldCharType="begin"/>
      </w:r>
      <w:r w:rsidR="005E324B">
        <w:instrText xml:space="preserve"> XE "</w:instrText>
      </w:r>
      <w:r w:rsidR="005E324B" w:rsidRPr="00723729">
        <w:instrText>Vergünstigungen</w:instrText>
      </w:r>
      <w:r w:rsidR="005E324B">
        <w:instrText xml:space="preserve">" </w:instrText>
      </w:r>
      <w:r w:rsidR="005E324B">
        <w:fldChar w:fldCharType="end"/>
      </w:r>
    </w:p>
    <w:p w14:paraId="64418BC9" w14:textId="1FFC7799" w:rsidR="00502DB2" w:rsidRPr="00E002A0" w:rsidRDefault="00502DB2" w:rsidP="00266ED2">
      <w:pPr>
        <w:pStyle w:val="berschrift3"/>
      </w:pPr>
      <w:bookmarkStart w:id="49" w:name="_Toc379444162"/>
      <w:bookmarkStart w:id="50" w:name="_Toc102722642"/>
      <w:r w:rsidRPr="00266ED2">
        <w:t>Prämienverbilligung</w:t>
      </w:r>
      <w:r w:rsidRPr="00E002A0">
        <w:t xml:space="preserve"> der Krankenkasse</w:t>
      </w:r>
      <w:bookmarkEnd w:id="49"/>
      <w:bookmarkEnd w:id="50"/>
    </w:p>
    <w:p w14:paraId="2D4146FB" w14:textId="4433410A" w:rsidR="00502DB2" w:rsidRDefault="00502DB2" w:rsidP="004F5C71">
      <w:pPr>
        <w:jc w:val="both"/>
      </w:pPr>
      <w:r w:rsidRPr="00BB4C20">
        <w:t xml:space="preserve">Personen, die in bescheidenen wirtschaftlichen Verhältnissen leben, haben Anspruch auf Prämienverbilligung der Krankenkasse. Dieser wird aufgrund der definitiven Steuerveranlagung </w:t>
      </w:r>
      <w:r w:rsidR="00335572" w:rsidRPr="00BB4C20">
        <w:t xml:space="preserve">in der Regel </w:t>
      </w:r>
      <w:r w:rsidRPr="00BB4C20">
        <w:t>automatisch geprüft. Die Prämienverbilligung erfolgt über die Krankenkasse.</w:t>
      </w:r>
      <w:r w:rsidR="00276BDB">
        <w:t xml:space="preserve"> Personen, die am 1. Januar </w:t>
      </w:r>
      <w:r w:rsidR="00E2747C">
        <w:t>Ergänz</w:t>
      </w:r>
      <w:r w:rsidR="00276BDB">
        <w:t>ungsleistungen für dieses Kalenderjahr beziehen, müssen kein Anmeldeformular einreichen. Alle Übrigen, die in wirtschaftlich knappen Verhältnissen leben (z.B. Jahreseinkommen von weniger als Fr. 50'000.00</w:t>
      </w:r>
      <w:r w:rsidR="00E2747C">
        <w:t xml:space="preserve"> und keine Ersparnisse), sollten</w:t>
      </w:r>
      <w:r w:rsidR="00276BDB">
        <w:t xml:space="preserve"> einen Antrag bei der zuständigen Ausgleichskasse stellen. </w:t>
      </w:r>
      <w:r w:rsidR="00E2747C">
        <w:t xml:space="preserve">Gleiches gilt bei sich stark veränderten Einkommens- und Vermögensverhältnissen. </w:t>
      </w:r>
      <w:r w:rsidR="00276BDB">
        <w:t>Beachten Sie, dass die Antragsfristen in der Schweiz unterschiedlich geregelt sind.</w:t>
      </w:r>
    </w:p>
    <w:p w14:paraId="3C4CCD92" w14:textId="20D0B4F9" w:rsidR="001550A7" w:rsidRDefault="001550A7" w:rsidP="004F5C71">
      <w:pPr>
        <w:jc w:val="both"/>
      </w:pPr>
    </w:p>
    <w:tbl>
      <w:tblPr>
        <w:tblW w:w="89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hemeFill="background1" w:themeFillShade="F2"/>
        <w:tblLayout w:type="fixed"/>
        <w:tblCellMar>
          <w:left w:w="70" w:type="dxa"/>
          <w:right w:w="70" w:type="dxa"/>
        </w:tblCellMar>
        <w:tblLook w:val="0000" w:firstRow="0" w:lastRow="0" w:firstColumn="0" w:lastColumn="0" w:noHBand="0" w:noVBand="0"/>
      </w:tblPr>
      <w:tblGrid>
        <w:gridCol w:w="3820"/>
        <w:gridCol w:w="5108"/>
      </w:tblGrid>
      <w:tr w:rsidR="0002356D" w:rsidRPr="00BB4C20" w14:paraId="1A0AB926" w14:textId="77777777" w:rsidTr="00793564">
        <w:trPr>
          <w:trHeight w:val="297"/>
        </w:trPr>
        <w:tc>
          <w:tcPr>
            <w:tcW w:w="8928" w:type="dxa"/>
            <w:gridSpan w:val="2"/>
            <w:tcBorders>
              <w:bottom w:val="single" w:sz="4" w:space="0" w:color="auto"/>
            </w:tcBorders>
            <w:shd w:val="clear" w:color="auto" w:fill="F2F2F2" w:themeFill="background1" w:themeFillShade="F2"/>
          </w:tcPr>
          <w:p w14:paraId="7F7A5D56" w14:textId="77777777" w:rsidR="0002356D" w:rsidRPr="0002356D" w:rsidRDefault="0002356D" w:rsidP="00793564">
            <w:pPr>
              <w:jc w:val="both"/>
              <w:rPr>
                <w:b/>
                <w:szCs w:val="22"/>
              </w:rPr>
            </w:pPr>
            <w:r w:rsidRPr="0002356D">
              <w:rPr>
                <w:b/>
              </w:rPr>
              <w:t>Für den Kanton Obwalden gilt:</w:t>
            </w:r>
          </w:p>
          <w:p w14:paraId="145B9FB6" w14:textId="77777777" w:rsidR="0002356D" w:rsidRPr="00BB4C20" w:rsidRDefault="0002356D" w:rsidP="00793564">
            <w:pPr>
              <w:jc w:val="both"/>
              <w:rPr>
                <w:szCs w:val="22"/>
              </w:rPr>
            </w:pPr>
          </w:p>
        </w:tc>
      </w:tr>
      <w:tr w:rsidR="00EB00EF" w14:paraId="61AAB7CD" w14:textId="77777777" w:rsidTr="005D3808">
        <w:tblPrEx>
          <w:tblLook w:val="04A0" w:firstRow="1" w:lastRow="0" w:firstColumn="1" w:lastColumn="0" w:noHBand="0" w:noVBand="1"/>
        </w:tblPrEx>
        <w:tc>
          <w:tcPr>
            <w:tcW w:w="3820" w:type="dxa"/>
            <w:tcBorders>
              <w:top w:val="single" w:sz="6" w:space="0" w:color="auto"/>
              <w:left w:val="single" w:sz="6" w:space="0" w:color="auto"/>
              <w:bottom w:val="single" w:sz="6" w:space="0" w:color="auto"/>
              <w:right w:val="single" w:sz="4" w:space="0" w:color="auto"/>
            </w:tcBorders>
            <w:shd w:val="clear" w:color="auto" w:fill="F2F2F2" w:themeFill="background1" w:themeFillShade="F2"/>
          </w:tcPr>
          <w:p w14:paraId="1A3E5541" w14:textId="43930A4E" w:rsidR="00EB00EF" w:rsidRPr="00EB00EF" w:rsidRDefault="0002356D" w:rsidP="004F5C71">
            <w:pPr>
              <w:jc w:val="both"/>
              <w:rPr>
                <w:szCs w:val="22"/>
              </w:rPr>
            </w:pPr>
            <w:r>
              <w:rPr>
                <w:szCs w:val="22"/>
              </w:rPr>
              <w:t>Gesundheitsamt des Kantons OW</w:t>
            </w:r>
          </w:p>
          <w:p w14:paraId="64596019" w14:textId="77777777" w:rsidR="00EB00EF" w:rsidRPr="00EB00EF" w:rsidRDefault="00EB00EF" w:rsidP="00EB00EF">
            <w:pPr>
              <w:jc w:val="both"/>
              <w:rPr>
                <w:szCs w:val="22"/>
              </w:rPr>
            </w:pPr>
          </w:p>
        </w:tc>
        <w:tc>
          <w:tcPr>
            <w:tcW w:w="5108" w:type="dxa"/>
            <w:tcBorders>
              <w:top w:val="single" w:sz="6" w:space="0" w:color="auto"/>
              <w:left w:val="single" w:sz="4" w:space="0" w:color="auto"/>
              <w:bottom w:val="single" w:sz="6" w:space="0" w:color="auto"/>
              <w:right w:val="single" w:sz="6" w:space="0" w:color="auto"/>
            </w:tcBorders>
            <w:shd w:val="clear" w:color="auto" w:fill="F2F2F2" w:themeFill="background1" w:themeFillShade="F2"/>
          </w:tcPr>
          <w:p w14:paraId="53C895D8" w14:textId="7852A189" w:rsidR="00EB00EF" w:rsidRPr="00EB00EF" w:rsidRDefault="000C6C11" w:rsidP="00EB00EF">
            <w:pPr>
              <w:jc w:val="both"/>
              <w:rPr>
                <w:szCs w:val="22"/>
              </w:rPr>
            </w:pPr>
            <w:r>
              <w:rPr>
                <w:szCs w:val="22"/>
              </w:rPr>
              <w:t>Prämienverbilligung (IPV)</w:t>
            </w:r>
          </w:p>
          <w:p w14:paraId="5129557C" w14:textId="150BEB33" w:rsidR="00EB00EF" w:rsidRPr="00EB00EF" w:rsidRDefault="00EB00EF" w:rsidP="00EB00EF">
            <w:pPr>
              <w:jc w:val="both"/>
              <w:rPr>
                <w:szCs w:val="22"/>
              </w:rPr>
            </w:pPr>
            <w:r w:rsidRPr="00EB00EF">
              <w:rPr>
                <w:szCs w:val="22"/>
              </w:rPr>
              <w:t xml:space="preserve">St. </w:t>
            </w:r>
            <w:proofErr w:type="spellStart"/>
            <w:r w:rsidRPr="00EB00EF">
              <w:rPr>
                <w:szCs w:val="22"/>
              </w:rPr>
              <w:t>Antonistrasse</w:t>
            </w:r>
            <w:proofErr w:type="spellEnd"/>
            <w:r w:rsidRPr="00EB00EF">
              <w:rPr>
                <w:szCs w:val="22"/>
              </w:rPr>
              <w:t xml:space="preserve"> 4, </w:t>
            </w:r>
          </w:p>
          <w:p w14:paraId="39C163F8" w14:textId="054AC2B2" w:rsidR="00EB00EF" w:rsidRPr="00EB00EF" w:rsidRDefault="00EB00EF" w:rsidP="00EB00EF">
            <w:pPr>
              <w:jc w:val="both"/>
              <w:rPr>
                <w:szCs w:val="22"/>
              </w:rPr>
            </w:pPr>
            <w:r w:rsidRPr="00EB00EF">
              <w:rPr>
                <w:szCs w:val="22"/>
              </w:rPr>
              <w:t>606</w:t>
            </w:r>
            <w:r w:rsidR="000C6C11">
              <w:rPr>
                <w:szCs w:val="22"/>
              </w:rPr>
              <w:t>0</w:t>
            </w:r>
            <w:r w:rsidRPr="00EB00EF">
              <w:rPr>
                <w:szCs w:val="22"/>
              </w:rPr>
              <w:t xml:space="preserve"> Samen,</w:t>
            </w:r>
            <w:r w:rsidRPr="00EB00EF">
              <w:rPr>
                <w:szCs w:val="22"/>
              </w:rPr>
              <w:tab/>
            </w:r>
          </w:p>
          <w:p w14:paraId="4B24E67A" w14:textId="04985B15" w:rsidR="00EB00EF" w:rsidRDefault="00EB00EF" w:rsidP="007E4B4D">
            <w:pPr>
              <w:rPr>
                <w:szCs w:val="22"/>
              </w:rPr>
            </w:pPr>
            <w:r w:rsidRPr="00EB00EF">
              <w:rPr>
                <w:szCs w:val="22"/>
              </w:rPr>
              <w:t xml:space="preserve">041 666 63 05, </w:t>
            </w:r>
            <w:hyperlink r:id="rId30" w:history="1">
              <w:r w:rsidR="00084C4F" w:rsidRPr="00022364">
                <w:rPr>
                  <w:rStyle w:val="Hyperlink"/>
                  <w:szCs w:val="22"/>
                </w:rPr>
                <w:t>praemienverbilligung@ow.ch</w:t>
              </w:r>
            </w:hyperlink>
            <w:r w:rsidRPr="00EB00EF">
              <w:rPr>
                <w:szCs w:val="22"/>
              </w:rPr>
              <w:t>, www.ow.ch/</w:t>
            </w:r>
            <w:r w:rsidR="007E4B4D">
              <w:rPr>
                <w:szCs w:val="22"/>
              </w:rPr>
              <w:t>g</w:t>
            </w:r>
            <w:r w:rsidRPr="00EB00EF">
              <w:rPr>
                <w:szCs w:val="22"/>
              </w:rPr>
              <w:t>esundheits</w:t>
            </w:r>
            <w:r w:rsidR="007E4B4D">
              <w:rPr>
                <w:szCs w:val="22"/>
              </w:rPr>
              <w:t>oziales</w:t>
            </w:r>
          </w:p>
        </w:tc>
      </w:tr>
      <w:tr w:rsidR="000C6C11" w14:paraId="30883068" w14:textId="77777777" w:rsidTr="0002356D">
        <w:tblPrEx>
          <w:tblLook w:val="04A0" w:firstRow="1" w:lastRow="0" w:firstColumn="1" w:lastColumn="0" w:noHBand="0" w:noVBand="1"/>
        </w:tblPrEx>
        <w:tc>
          <w:tcPr>
            <w:tcW w:w="8928" w:type="dxa"/>
            <w:gridSpan w:val="2"/>
            <w:tcBorders>
              <w:top w:val="single" w:sz="6" w:space="0" w:color="auto"/>
              <w:left w:val="single" w:sz="6" w:space="0" w:color="auto"/>
              <w:bottom w:val="single" w:sz="6" w:space="0" w:color="auto"/>
              <w:right w:val="single" w:sz="4" w:space="0" w:color="auto"/>
            </w:tcBorders>
            <w:shd w:val="clear" w:color="auto" w:fill="F2F2F2" w:themeFill="background1" w:themeFillShade="F2"/>
          </w:tcPr>
          <w:p w14:paraId="40085C4F" w14:textId="3FB7A8CE" w:rsidR="000C6C11" w:rsidRPr="00EB00EF" w:rsidRDefault="000C6C11" w:rsidP="004F5C71">
            <w:pPr>
              <w:jc w:val="both"/>
            </w:pPr>
            <w:r>
              <w:t>Die Prämienverbilligung im Kanton Obwalden wird a</w:t>
            </w:r>
            <w:r w:rsidR="007E4B4D">
              <w:t>uf Anmeldung oder Antrag berechnet. Aufgrund der letzten definitiven und rechtskräftigen Steuerveranlagung wird den voraussichtlich anspruchsberechtigten Personen Mitte Dezember ein Anmeldeformular zugestellt. Die Anmeldung muss bis spätestens am 31. Mai eingereicht werden. Wer nicht automatisch ein Anmeldeformular erhält, kann mit einem separaten Antragsformular einen allfälligen Anspruch geltend machen.</w:t>
            </w:r>
          </w:p>
        </w:tc>
      </w:tr>
    </w:tbl>
    <w:p w14:paraId="348C52EA" w14:textId="7A28FC46" w:rsidR="00502DB2" w:rsidRPr="00CA2953" w:rsidRDefault="00502DB2" w:rsidP="001C6CDF">
      <w:pPr>
        <w:pStyle w:val="berschrift3"/>
        <w:spacing w:before="360"/>
      </w:pPr>
      <w:bookmarkStart w:id="51" w:name="_Toc379444163"/>
      <w:bookmarkStart w:id="52" w:name="_Toc102722643"/>
      <w:r w:rsidRPr="00266ED2">
        <w:t>Befreiung</w:t>
      </w:r>
      <w:r w:rsidRPr="002618D7">
        <w:t xml:space="preserve"> von Ra</w:t>
      </w:r>
      <w:r w:rsidRPr="00CA2953">
        <w:t>dio-/Fernsehgebühren</w:t>
      </w:r>
      <w:bookmarkEnd w:id="51"/>
      <w:bookmarkEnd w:id="52"/>
    </w:p>
    <w:p w14:paraId="1F474EAE" w14:textId="3E97DF7E" w:rsidR="002C3BE0" w:rsidRDefault="00502DB2" w:rsidP="004F5C71">
      <w:pPr>
        <w:jc w:val="both"/>
      </w:pPr>
      <w:r w:rsidRPr="009A096E">
        <w:t>AHV-</w:t>
      </w:r>
      <w:r w:rsidR="00BA065E" w:rsidRPr="009A096E">
        <w:t xml:space="preserve"> oder IV-</w:t>
      </w:r>
      <w:r w:rsidRPr="009A096E">
        <w:t>Rentnerinnen, welche Anspruch auf Ergänzungslei</w:t>
      </w:r>
      <w:r w:rsidRPr="00E002A0">
        <w:t>s</w:t>
      </w:r>
      <w:r w:rsidRPr="00BB4C20">
        <w:t xml:space="preserve">tungen haben, werden auf Gesuch hin von den Radio- und Fernsehgebühren befreit. </w:t>
      </w:r>
      <w:r w:rsidR="00276BDB">
        <w:t>Die Einsendung einer Kopie der EL-Verfügung gilt als Gesuch um Gebührenbefreiung – einzureichen bei der</w:t>
      </w:r>
      <w:r w:rsidRPr="00BB4C20">
        <w:t xml:space="preserve"> </w:t>
      </w:r>
      <w:proofErr w:type="spellStart"/>
      <w:r w:rsidR="00DA4204">
        <w:t>Serafe</w:t>
      </w:r>
      <w:proofErr w:type="spellEnd"/>
      <w:r w:rsidR="00DA4204">
        <w:t xml:space="preserve"> AG</w:t>
      </w:r>
      <w:r w:rsidRPr="00BB4C20">
        <w:t>.</w:t>
      </w:r>
    </w:p>
    <w:p w14:paraId="0DA23950" w14:textId="77777777" w:rsidR="002152B8" w:rsidRPr="00BB4C20" w:rsidRDefault="002152B8" w:rsidP="004F5C71">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hemeFill="background1" w:themeFillShade="F2"/>
        <w:tblLayout w:type="fixed"/>
        <w:tblCellMar>
          <w:left w:w="70" w:type="dxa"/>
          <w:right w:w="70" w:type="dxa"/>
        </w:tblCellMar>
        <w:tblLook w:val="04A0" w:firstRow="1" w:lastRow="0" w:firstColumn="1" w:lastColumn="0" w:noHBand="0" w:noVBand="1"/>
      </w:tblPr>
      <w:tblGrid>
        <w:gridCol w:w="2480"/>
        <w:gridCol w:w="6448"/>
      </w:tblGrid>
      <w:tr w:rsidR="002152B8" w14:paraId="08D9F439" w14:textId="77777777" w:rsidTr="005D3808">
        <w:tc>
          <w:tcPr>
            <w:tcW w:w="248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37D6C35" w14:textId="42675013" w:rsidR="002152B8" w:rsidRDefault="002152B8" w:rsidP="002152B8">
            <w:pPr>
              <w:jc w:val="both"/>
              <w:rPr>
                <w:szCs w:val="22"/>
              </w:rPr>
            </w:pPr>
            <w:r>
              <w:rPr>
                <w:szCs w:val="22"/>
              </w:rPr>
              <w:t>Kontaktadresse</w:t>
            </w:r>
            <w:r w:rsidRPr="00ED1C1A">
              <w:rPr>
                <w:szCs w:val="22"/>
              </w:rPr>
              <w:t>:</w:t>
            </w:r>
          </w:p>
          <w:p w14:paraId="1DAD054C" w14:textId="77777777" w:rsidR="002152B8" w:rsidRDefault="002152B8" w:rsidP="002152B8">
            <w:pPr>
              <w:jc w:val="both"/>
              <w:rPr>
                <w:szCs w:val="22"/>
              </w:rPr>
            </w:pPr>
          </w:p>
          <w:p w14:paraId="11B0F87F" w14:textId="77777777" w:rsidR="002152B8" w:rsidRDefault="002152B8" w:rsidP="002152B8">
            <w:pPr>
              <w:jc w:val="both"/>
              <w:rPr>
                <w:szCs w:val="22"/>
              </w:rPr>
            </w:pPr>
          </w:p>
        </w:tc>
        <w:tc>
          <w:tcPr>
            <w:tcW w:w="644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D39E957" w14:textId="6365BC83" w:rsidR="002152B8" w:rsidRDefault="00DA4204" w:rsidP="002152B8">
            <w:pPr>
              <w:jc w:val="both"/>
              <w:rPr>
                <w:szCs w:val="22"/>
              </w:rPr>
            </w:pPr>
            <w:proofErr w:type="spellStart"/>
            <w:r>
              <w:rPr>
                <w:szCs w:val="22"/>
              </w:rPr>
              <w:t>Serafe</w:t>
            </w:r>
            <w:proofErr w:type="spellEnd"/>
            <w:r>
              <w:rPr>
                <w:szCs w:val="22"/>
              </w:rPr>
              <w:t xml:space="preserve"> AG</w:t>
            </w:r>
          </w:p>
          <w:p w14:paraId="41B99A34" w14:textId="36E08A35" w:rsidR="002152B8" w:rsidRDefault="002152B8" w:rsidP="002152B8">
            <w:pPr>
              <w:rPr>
                <w:szCs w:val="22"/>
              </w:rPr>
            </w:pPr>
            <w:r>
              <w:rPr>
                <w:szCs w:val="22"/>
              </w:rPr>
              <w:t xml:space="preserve">Schweizerische </w:t>
            </w:r>
            <w:r w:rsidR="00DA4204">
              <w:rPr>
                <w:szCs w:val="22"/>
              </w:rPr>
              <w:t>Erhebungsstelle</w:t>
            </w:r>
            <w:r>
              <w:rPr>
                <w:szCs w:val="22"/>
              </w:rPr>
              <w:t xml:space="preserve"> für Radio- und Fernseh</w:t>
            </w:r>
            <w:r w:rsidR="00DA4204">
              <w:rPr>
                <w:szCs w:val="22"/>
              </w:rPr>
              <w:t>abgabe</w:t>
            </w:r>
          </w:p>
          <w:p w14:paraId="085D9070" w14:textId="77777777" w:rsidR="002152B8" w:rsidRDefault="00C032A6" w:rsidP="002152B8">
            <w:pPr>
              <w:jc w:val="both"/>
              <w:rPr>
                <w:szCs w:val="22"/>
              </w:rPr>
            </w:pPr>
            <w:r>
              <w:rPr>
                <w:szCs w:val="22"/>
              </w:rPr>
              <w:t>Postfach</w:t>
            </w:r>
            <w:r w:rsidR="002152B8">
              <w:rPr>
                <w:szCs w:val="22"/>
              </w:rPr>
              <w:t xml:space="preserve"> </w:t>
            </w:r>
          </w:p>
          <w:p w14:paraId="087AE079" w14:textId="569E898A" w:rsidR="002152B8" w:rsidRDefault="00DA4204" w:rsidP="002152B8">
            <w:pPr>
              <w:jc w:val="both"/>
              <w:rPr>
                <w:szCs w:val="22"/>
              </w:rPr>
            </w:pPr>
            <w:r>
              <w:rPr>
                <w:szCs w:val="22"/>
              </w:rPr>
              <w:t>8010</w:t>
            </w:r>
            <w:r w:rsidR="002152B8">
              <w:rPr>
                <w:szCs w:val="22"/>
              </w:rPr>
              <w:t xml:space="preserve"> </w:t>
            </w:r>
            <w:r>
              <w:rPr>
                <w:szCs w:val="22"/>
              </w:rPr>
              <w:t>Zürich</w:t>
            </w:r>
          </w:p>
          <w:p w14:paraId="6D0235E1" w14:textId="1B0F66F9" w:rsidR="002152B8" w:rsidRDefault="002152B8" w:rsidP="00DA4204">
            <w:pPr>
              <w:jc w:val="both"/>
              <w:rPr>
                <w:szCs w:val="22"/>
              </w:rPr>
            </w:pPr>
            <w:r>
              <w:rPr>
                <w:szCs w:val="22"/>
              </w:rPr>
              <w:t xml:space="preserve">Tel. </w:t>
            </w:r>
            <w:r w:rsidR="00DA4204">
              <w:rPr>
                <w:szCs w:val="22"/>
              </w:rPr>
              <w:t>058 / 201 31 67</w:t>
            </w:r>
          </w:p>
        </w:tc>
      </w:tr>
    </w:tbl>
    <w:p w14:paraId="1A7C8236" w14:textId="11630D28" w:rsidR="000807B9" w:rsidRPr="002618D7" w:rsidRDefault="00927C6B" w:rsidP="001C6CDF">
      <w:pPr>
        <w:pStyle w:val="berschrift3"/>
        <w:spacing w:before="360"/>
      </w:pPr>
      <w:bookmarkStart w:id="53" w:name="_Toc379444164"/>
      <w:bookmarkStart w:id="54" w:name="_Toc102722644"/>
      <w:r w:rsidRPr="00832F7C">
        <w:t xml:space="preserve">Vergünstigungen </w:t>
      </w:r>
      <w:bookmarkEnd w:id="53"/>
      <w:r w:rsidR="002152B8">
        <w:t>ö</w:t>
      </w:r>
      <w:r w:rsidR="000807B9" w:rsidRPr="00832F7C">
        <w:t>ffentliche Verkehrsmittel</w:t>
      </w:r>
      <w:r w:rsidR="00502DB2" w:rsidRPr="00832F7C">
        <w:t xml:space="preserve"> </w:t>
      </w:r>
      <w:r w:rsidR="002152B8">
        <w:t>(öV)</w:t>
      </w:r>
      <w:bookmarkEnd w:id="54"/>
    </w:p>
    <w:p w14:paraId="1CFFD059" w14:textId="12818C19" w:rsidR="00927C6B" w:rsidRDefault="000807B9" w:rsidP="004F5C71">
      <w:pPr>
        <w:jc w:val="both"/>
      </w:pPr>
      <w:r w:rsidRPr="00CA2953">
        <w:t>IV- und AHV-Rentner</w:t>
      </w:r>
      <w:r w:rsidR="005B1885">
        <w:t>innen und -Rentner</w:t>
      </w:r>
      <w:r w:rsidRPr="00CA2953">
        <w:t xml:space="preserve"> </w:t>
      </w:r>
      <w:r w:rsidR="00927C6B" w:rsidRPr="00CA2953">
        <w:t xml:space="preserve">erhalten </w:t>
      </w:r>
      <w:r w:rsidR="00927C6B" w:rsidRPr="00F96322">
        <w:t xml:space="preserve">öV-Generalabonnemente zu </w:t>
      </w:r>
      <w:proofErr w:type="spellStart"/>
      <w:r w:rsidR="00927C6B" w:rsidRPr="00F96322">
        <w:t>e</w:t>
      </w:r>
      <w:r w:rsidR="00927C6B" w:rsidRPr="009A096E">
        <w:t>rmässig</w:t>
      </w:r>
      <w:r w:rsidR="005B1885">
        <w:t>-</w:t>
      </w:r>
      <w:r w:rsidR="00927C6B" w:rsidRPr="009A096E">
        <w:t>tem</w:t>
      </w:r>
      <w:proofErr w:type="spellEnd"/>
      <w:r w:rsidR="00927C6B" w:rsidRPr="009A096E">
        <w:t xml:space="preserve"> Preis.</w:t>
      </w:r>
      <w:r w:rsidR="004947E7">
        <w:t xml:space="preserve"> </w:t>
      </w:r>
      <w:proofErr w:type="spellStart"/>
      <w:r w:rsidR="004947E7">
        <w:t>Ausserdem</w:t>
      </w:r>
      <w:proofErr w:type="spellEnd"/>
      <w:r w:rsidR="004947E7">
        <w:t xml:space="preserve"> stellt die SBB</w:t>
      </w:r>
      <w:r w:rsidR="006720BE">
        <w:t xml:space="preserve"> bei entsprechendem ärztlichem</w:t>
      </w:r>
      <w:r w:rsidR="00712687">
        <w:t xml:space="preserve"> Attest</w:t>
      </w:r>
      <w:r w:rsidR="004947E7">
        <w:t xml:space="preserve"> je eine Ausweis</w:t>
      </w:r>
      <w:r w:rsidR="006720BE">
        <w:t>-</w:t>
      </w:r>
      <w:proofErr w:type="spellStart"/>
      <w:r w:rsidR="004947E7">
        <w:t>karte</w:t>
      </w:r>
      <w:proofErr w:type="spellEnd"/>
      <w:r w:rsidR="004947E7">
        <w:t xml:space="preserve"> für Reisende mit einer Behinderung</w:t>
      </w:r>
      <w:r w:rsidR="00712687">
        <w:t xml:space="preserve"> (</w:t>
      </w:r>
      <w:proofErr w:type="spellStart"/>
      <w:r w:rsidR="00712687">
        <w:t>Begleiterkarte</w:t>
      </w:r>
      <w:proofErr w:type="spellEnd"/>
      <w:r w:rsidR="00712687">
        <w:t>, mit der eine Begleitperson gratis mitfahren kann)</w:t>
      </w:r>
      <w:r w:rsidR="004947E7">
        <w:t xml:space="preserve"> oder für Blinde und Sehbehinderte (</w:t>
      </w:r>
      <w:r w:rsidR="00712687">
        <w:t>vielerorts Gratistransporte im öffentlichen Nahverkehr für Betroffene und Begleitpersonen und Blindenhunde)</w:t>
      </w:r>
      <w:r w:rsidR="006720BE">
        <w:t xml:space="preserve"> aus.</w:t>
      </w:r>
    </w:p>
    <w:p w14:paraId="25FE216E" w14:textId="77777777" w:rsidR="003A0B68" w:rsidRDefault="003A0B68" w:rsidP="004F5C71">
      <w:pPr>
        <w:jc w:val="both"/>
      </w:pPr>
    </w:p>
    <w:p w14:paraId="3C95945A" w14:textId="4B7DC005" w:rsidR="0002356D" w:rsidRDefault="003A0B68" w:rsidP="004F5C71">
      <w:pPr>
        <w:jc w:val="both"/>
      </w:pPr>
      <w:r>
        <w:t>Weitere Informationen</w:t>
      </w:r>
    </w:p>
    <w:p w14:paraId="6A4F06E1" w14:textId="40C4AA43" w:rsidR="003A0B68" w:rsidRPr="003A0B68" w:rsidRDefault="003A0B68" w:rsidP="003A0B68">
      <w:pPr>
        <w:tabs>
          <w:tab w:val="left" w:pos="426"/>
        </w:tabs>
        <w:jc w:val="both"/>
        <w:rPr>
          <w:highlight w:val="lightGray"/>
        </w:rPr>
      </w:pPr>
      <w:r w:rsidRPr="003A0B68">
        <w:rPr>
          <w:highlight w:val="lightGray"/>
        </w:rPr>
        <w:sym w:font="Wingdings" w:char="F0E8"/>
      </w:r>
      <w:r w:rsidRPr="003A0B68">
        <w:rPr>
          <w:highlight w:val="lightGray"/>
        </w:rPr>
        <w:tab/>
      </w:r>
      <w:r w:rsidRPr="003F2E3E">
        <w:rPr>
          <w:highlight w:val="lightGray"/>
        </w:rPr>
        <w:t>Webseite der SBB; Fahrvergünstigungen für Reisende mit Handicap</w:t>
      </w:r>
    </w:p>
    <w:p w14:paraId="79401F2A" w14:textId="106A79E1" w:rsidR="003A0B68" w:rsidRPr="003A0B68" w:rsidRDefault="003A0B68" w:rsidP="003A0B68">
      <w:pPr>
        <w:tabs>
          <w:tab w:val="left" w:pos="426"/>
        </w:tabs>
        <w:jc w:val="both"/>
      </w:pPr>
      <w:r w:rsidRPr="003A0B68">
        <w:rPr>
          <w:highlight w:val="lightGray"/>
        </w:rPr>
        <w:sym w:font="Wingdings" w:char="F0E8"/>
      </w:r>
      <w:r w:rsidRPr="003A0B68">
        <w:rPr>
          <w:highlight w:val="lightGray"/>
        </w:rPr>
        <w:tab/>
      </w:r>
      <w:r w:rsidRPr="003F2E3E">
        <w:rPr>
          <w:highlight w:val="lightGray"/>
        </w:rPr>
        <w:t>Kapitel 8.1.5 Transportdienste für Behinderte und Betagte</w:t>
      </w:r>
    </w:p>
    <w:p w14:paraId="502E74DE" w14:textId="77777777" w:rsidR="003A0B68" w:rsidRDefault="003A0B68" w:rsidP="004F5C71">
      <w:pPr>
        <w:jc w:val="both"/>
      </w:pPr>
    </w:p>
    <w:p w14:paraId="691632BD" w14:textId="301B4423" w:rsidR="0002356D" w:rsidRPr="0002356D" w:rsidRDefault="0002356D" w:rsidP="001E2C4E">
      <w:pPr>
        <w:pStyle w:val="berschrift3"/>
      </w:pPr>
      <w:bookmarkStart w:id="55" w:name="_Toc102722645"/>
      <w:r w:rsidRPr="0002356D">
        <w:lastRenderedPageBreak/>
        <w:t>Weitere Vergünstigungen im Bereich Kultur und Freizeit</w:t>
      </w:r>
      <w:bookmarkEnd w:id="55"/>
    </w:p>
    <w:p w14:paraId="4B65FDC6" w14:textId="5806E938" w:rsidR="00E2747C" w:rsidRDefault="0002356D" w:rsidP="0002356D">
      <w:pPr>
        <w:tabs>
          <w:tab w:val="left" w:pos="993"/>
        </w:tabs>
        <w:jc w:val="both"/>
      </w:pPr>
      <w:r>
        <w:t xml:space="preserve">Es bestehen je nach Region verschiedene vergünstigte Angebote für Menschen mit einer Beeinträchtigung in den Bereichen Kultur, Freizeit und Sport. Informieren Sie sich dazu vor Ort bei den verschiedenen Fachorganisationen wie Pro Infirmis, Pro </w:t>
      </w:r>
      <w:proofErr w:type="spellStart"/>
      <w:r>
        <w:t>Senectute</w:t>
      </w:r>
      <w:proofErr w:type="spellEnd"/>
      <w:r>
        <w:t xml:space="preserve"> </w:t>
      </w:r>
      <w:proofErr w:type="spellStart"/>
      <w:r>
        <w:t>u.ä.</w:t>
      </w:r>
      <w:proofErr w:type="spellEnd"/>
    </w:p>
    <w:p w14:paraId="2CE90DC5" w14:textId="408F6B7F" w:rsidR="00502DB2" w:rsidRPr="00F96322" w:rsidRDefault="0002356D" w:rsidP="00CD5ABC">
      <w:pPr>
        <w:pStyle w:val="berschrift2"/>
      </w:pPr>
      <w:bookmarkStart w:id="56" w:name="_Toc379444165"/>
      <w:bookmarkStart w:id="57" w:name="_Toc102722646"/>
      <w:r>
        <w:rPr>
          <w:lang w:val="de-DE"/>
        </w:rPr>
        <w:t xml:space="preserve">Leistungen von Pro </w:t>
      </w:r>
      <w:proofErr w:type="spellStart"/>
      <w:r>
        <w:rPr>
          <w:lang w:val="de-DE"/>
        </w:rPr>
        <w:t>Senectute</w:t>
      </w:r>
      <w:proofErr w:type="spellEnd"/>
      <w:r>
        <w:rPr>
          <w:lang w:val="de-DE"/>
        </w:rPr>
        <w:t xml:space="preserve"> </w:t>
      </w:r>
      <w:r w:rsidR="00502DB2" w:rsidRPr="002618D7">
        <w:t>oder Pro I</w:t>
      </w:r>
      <w:r w:rsidR="00502DB2" w:rsidRPr="00CA2953">
        <w:t>nfir</w:t>
      </w:r>
      <w:r w:rsidR="00502DB2" w:rsidRPr="00F96322">
        <w:t>mis</w:t>
      </w:r>
      <w:bookmarkEnd w:id="56"/>
      <w:bookmarkEnd w:id="57"/>
    </w:p>
    <w:p w14:paraId="010FB439" w14:textId="77777777" w:rsidR="00CD5ABC" w:rsidRDefault="00CD5ABC" w:rsidP="004F5C71">
      <w:pPr>
        <w:jc w:val="both"/>
      </w:pPr>
    </w:p>
    <w:p w14:paraId="4555004D" w14:textId="642BD823" w:rsidR="00502DB2" w:rsidRPr="00BB4C20" w:rsidRDefault="00502DB2" w:rsidP="004F5C71">
      <w:pPr>
        <w:jc w:val="both"/>
      </w:pPr>
      <w:r w:rsidRPr="009A096E">
        <w:t xml:space="preserve">Unter bestimmten Voraussetzungen kann für AHV- oder IV-Rentner/innen bei Pro </w:t>
      </w:r>
      <w:proofErr w:type="spellStart"/>
      <w:r w:rsidRPr="009A096E">
        <w:t>Senectut</w:t>
      </w:r>
      <w:r w:rsidRPr="002152B8">
        <w:t>e</w:t>
      </w:r>
      <w:proofErr w:type="spellEnd"/>
      <w:r w:rsidRPr="002152B8">
        <w:t xml:space="preserve"> </w:t>
      </w:r>
      <w:r w:rsidR="002152B8" w:rsidRPr="002152B8">
        <w:t>(</w:t>
      </w:r>
      <w:r w:rsidR="002152B8" w:rsidRPr="002152B8">
        <w:rPr>
          <w:rStyle w:val="Hyperlink"/>
          <w:color w:val="auto"/>
          <w:szCs w:val="22"/>
          <w:u w:val="none"/>
        </w:rPr>
        <w:t>www.pro-senectute.ch)</w:t>
      </w:r>
      <w:r w:rsidR="002152B8" w:rsidRPr="002152B8">
        <w:t xml:space="preserve"> </w:t>
      </w:r>
      <w:r w:rsidRPr="002152B8">
        <w:t xml:space="preserve">oder Pro Infirmis </w:t>
      </w:r>
      <w:bookmarkStart w:id="58" w:name="_Hlt458504023"/>
      <w:r w:rsidR="002152B8" w:rsidRPr="002152B8">
        <w:t>(</w:t>
      </w:r>
      <w:r w:rsidR="002152B8" w:rsidRPr="002152B8">
        <w:rPr>
          <w:rStyle w:val="Hyperlink"/>
          <w:color w:val="auto"/>
          <w:szCs w:val="22"/>
          <w:u w:val="none"/>
        </w:rPr>
        <w:t>www.proinfirmis.ch</w:t>
      </w:r>
      <w:bookmarkEnd w:id="58"/>
      <w:r w:rsidR="002152B8" w:rsidRPr="002152B8">
        <w:rPr>
          <w:rStyle w:val="Hyperlink"/>
          <w:color w:val="auto"/>
          <w:szCs w:val="22"/>
          <w:u w:val="none"/>
        </w:rPr>
        <w:t>)</w:t>
      </w:r>
      <w:r w:rsidR="002152B8" w:rsidRPr="002152B8">
        <w:t xml:space="preserve"> </w:t>
      </w:r>
      <w:r w:rsidRPr="002152B8">
        <w:t>au</w:t>
      </w:r>
      <w:r w:rsidRPr="009A096E">
        <w:t>f ein entsprechendes Gesuch hin zusätzliche finan</w:t>
      </w:r>
      <w:r w:rsidRPr="00E002A0">
        <w:t>zielle Unterstützung in Form eines einmaligen (evtl. periodisch entrichteten) Be</w:t>
      </w:r>
      <w:r w:rsidRPr="00BB4C20">
        <w:t>itrages bewirkt werden. Diese Möglichkeit ist für Personen vorbehalten, die kein Vermögen mehr haben und für die die übrigen Finanzierungsquellen (Ergänzungsleistungen) ausgeschöpft sind.</w:t>
      </w:r>
    </w:p>
    <w:p w14:paraId="68F96E4D" w14:textId="77777777" w:rsidR="00502DB2" w:rsidRPr="00BB4C20" w:rsidRDefault="00502DB2" w:rsidP="004F5C71">
      <w:pPr>
        <w:jc w:val="both"/>
      </w:pPr>
    </w:p>
    <w:tbl>
      <w:tblPr>
        <w:tblW w:w="8928" w:type="dxa"/>
        <w:tblBorders>
          <w:top w:val="single" w:sz="6" w:space="0" w:color="auto"/>
          <w:left w:val="single" w:sz="6" w:space="0" w:color="auto"/>
          <w:bottom w:val="single" w:sz="4" w:space="0" w:color="7F7F7F"/>
          <w:right w:val="single" w:sz="6" w:space="0" w:color="auto"/>
          <w:insideH w:val="single" w:sz="6" w:space="0" w:color="auto"/>
          <w:insideV w:val="single" w:sz="6" w:space="0" w:color="auto"/>
        </w:tblBorders>
        <w:shd w:val="clear" w:color="auto" w:fill="F2F2F2" w:themeFill="background1" w:themeFillShade="F2"/>
        <w:tblLayout w:type="fixed"/>
        <w:tblCellMar>
          <w:left w:w="70" w:type="dxa"/>
          <w:right w:w="70" w:type="dxa"/>
        </w:tblCellMar>
        <w:tblLook w:val="0000" w:firstRow="0" w:lastRow="0" w:firstColumn="0" w:lastColumn="0" w:noHBand="0" w:noVBand="0"/>
      </w:tblPr>
      <w:tblGrid>
        <w:gridCol w:w="4464"/>
        <w:gridCol w:w="4464"/>
      </w:tblGrid>
      <w:tr w:rsidR="00EB00EF" w:rsidRPr="00802072" w14:paraId="0B328B0E" w14:textId="77777777" w:rsidTr="005D3808">
        <w:trPr>
          <w:trHeight w:val="249"/>
        </w:trPr>
        <w:tc>
          <w:tcPr>
            <w:tcW w:w="8928" w:type="dxa"/>
            <w:gridSpan w:val="2"/>
            <w:tcBorders>
              <w:bottom w:val="single" w:sz="4" w:space="0" w:color="auto"/>
            </w:tcBorders>
            <w:shd w:val="clear" w:color="auto" w:fill="F2F2F2" w:themeFill="background1" w:themeFillShade="F2"/>
          </w:tcPr>
          <w:p w14:paraId="44096221" w14:textId="5B66DD81" w:rsidR="00EB00EF" w:rsidRPr="0002356D" w:rsidRDefault="0002356D" w:rsidP="004F5C71">
            <w:pPr>
              <w:jc w:val="both"/>
              <w:rPr>
                <w:b/>
              </w:rPr>
            </w:pPr>
            <w:r w:rsidRPr="0002356D">
              <w:rPr>
                <w:b/>
              </w:rPr>
              <w:t>Für den Kanton Obwalden gilt</w:t>
            </w:r>
            <w:r w:rsidR="00EB00EF" w:rsidRPr="0002356D">
              <w:rPr>
                <w:b/>
              </w:rPr>
              <w:t>:</w:t>
            </w:r>
          </w:p>
          <w:p w14:paraId="370663E1" w14:textId="77777777" w:rsidR="00EB00EF" w:rsidRPr="00EB00EF" w:rsidRDefault="00EB00EF" w:rsidP="004F5C71">
            <w:pPr>
              <w:jc w:val="both"/>
            </w:pPr>
          </w:p>
        </w:tc>
      </w:tr>
      <w:tr w:rsidR="00EB00EF" w:rsidRPr="00802072" w14:paraId="569B5B0E" w14:textId="77777777" w:rsidTr="005D3808">
        <w:trPr>
          <w:trHeight w:val="1791"/>
        </w:trPr>
        <w:tc>
          <w:tcPr>
            <w:tcW w:w="4464" w:type="dxa"/>
            <w:tcBorders>
              <w:top w:val="single" w:sz="4" w:space="0" w:color="auto"/>
              <w:bottom w:val="single" w:sz="4" w:space="0" w:color="auto"/>
            </w:tcBorders>
            <w:shd w:val="clear" w:color="auto" w:fill="F2F2F2" w:themeFill="background1" w:themeFillShade="F2"/>
          </w:tcPr>
          <w:p w14:paraId="2D0D432C" w14:textId="77777777" w:rsidR="00EB00EF" w:rsidRPr="00EB00EF" w:rsidRDefault="00EB00EF" w:rsidP="00EB00EF">
            <w:pPr>
              <w:spacing w:line="246" w:lineRule="exact"/>
              <w:ind w:left="74"/>
              <w:textAlignment w:val="baseline"/>
              <w:rPr>
                <w:rFonts w:eastAsia="Arial"/>
                <w:color w:val="000000"/>
                <w:spacing w:val="-7"/>
              </w:rPr>
            </w:pPr>
            <w:r w:rsidRPr="00EB00EF">
              <w:rPr>
                <w:rFonts w:eastAsia="Arial"/>
                <w:color w:val="000000"/>
                <w:spacing w:val="-7"/>
              </w:rPr>
              <w:t>Pro Infirmis Luzern, Obwalden, Nidwalden</w:t>
            </w:r>
          </w:p>
        </w:tc>
        <w:tc>
          <w:tcPr>
            <w:tcW w:w="4464" w:type="dxa"/>
            <w:tcBorders>
              <w:top w:val="single" w:sz="4" w:space="0" w:color="auto"/>
              <w:bottom w:val="single" w:sz="4" w:space="0" w:color="auto"/>
            </w:tcBorders>
            <w:shd w:val="clear" w:color="auto" w:fill="F2F2F2" w:themeFill="background1" w:themeFillShade="F2"/>
          </w:tcPr>
          <w:p w14:paraId="70D6B377" w14:textId="77777777" w:rsidR="00EB00EF" w:rsidRDefault="00EB00EF" w:rsidP="00EB00EF">
            <w:pPr>
              <w:jc w:val="both"/>
            </w:pPr>
            <w:r>
              <w:t>Organisation für Menschen mit Behinderung</w:t>
            </w:r>
          </w:p>
          <w:p w14:paraId="77AFDD2E" w14:textId="689CE74C" w:rsidR="00EB00EF" w:rsidRDefault="00EB00EF" w:rsidP="00EB00EF">
            <w:pPr>
              <w:jc w:val="both"/>
            </w:pPr>
            <w:r>
              <w:t>Sozialberatung und Dienstleistungen</w:t>
            </w:r>
            <w:r w:rsidR="00C4359A">
              <w:t>:</w:t>
            </w:r>
          </w:p>
          <w:p w14:paraId="78DC8D55" w14:textId="6E4B0169" w:rsidR="00C4359A" w:rsidRDefault="00C4359A" w:rsidP="00EB00EF">
            <w:pPr>
              <w:jc w:val="both"/>
            </w:pPr>
            <w:r>
              <w:t>Pro Infirmis</w:t>
            </w:r>
          </w:p>
          <w:p w14:paraId="30C51EC7" w14:textId="437FA069" w:rsidR="00EB00EF" w:rsidRDefault="006D24B7" w:rsidP="00EB00EF">
            <w:pPr>
              <w:jc w:val="both"/>
            </w:pPr>
            <w:proofErr w:type="spellStart"/>
            <w:r>
              <w:t>Hüetli</w:t>
            </w:r>
            <w:proofErr w:type="spellEnd"/>
            <w:r>
              <w:t>/</w:t>
            </w:r>
            <w:proofErr w:type="spellStart"/>
            <w:r w:rsidR="00EB00EF">
              <w:t>Marktstrasse</w:t>
            </w:r>
            <w:proofErr w:type="spellEnd"/>
            <w:r w:rsidR="00EB00EF">
              <w:t xml:space="preserve"> 5a</w:t>
            </w:r>
          </w:p>
          <w:p w14:paraId="153A95E2" w14:textId="77777777" w:rsidR="00EB00EF" w:rsidRDefault="00EB00EF" w:rsidP="00EB00EF">
            <w:pPr>
              <w:jc w:val="both"/>
            </w:pPr>
            <w:r>
              <w:t>6060 Samen</w:t>
            </w:r>
          </w:p>
          <w:p w14:paraId="0394AD90" w14:textId="77777777" w:rsidR="00EB00EF" w:rsidRDefault="00CA4C99" w:rsidP="00EB00EF">
            <w:pPr>
              <w:jc w:val="both"/>
            </w:pPr>
            <w:r>
              <w:t>058 775 12 12</w:t>
            </w:r>
          </w:p>
          <w:p w14:paraId="79D31219" w14:textId="7DDA8934" w:rsidR="00EB00EF" w:rsidRDefault="00DE1C5D" w:rsidP="00EB00EF">
            <w:pPr>
              <w:jc w:val="both"/>
            </w:pPr>
            <w:hyperlink r:id="rId31" w:history="1">
              <w:r w:rsidR="005D3808" w:rsidRPr="00BC4888">
                <w:rPr>
                  <w:rStyle w:val="Hyperlink"/>
                </w:rPr>
                <w:t>luownw@proinfirmis.ch</w:t>
              </w:r>
            </w:hyperlink>
            <w:r w:rsidR="005D3808">
              <w:t xml:space="preserve"> </w:t>
            </w:r>
            <w:r w:rsidR="00EB00EF">
              <w:t xml:space="preserve"> </w:t>
            </w:r>
          </w:p>
          <w:p w14:paraId="316A5067" w14:textId="77777777" w:rsidR="00EB00EF" w:rsidRDefault="00DE1C5D" w:rsidP="004F5C71">
            <w:pPr>
              <w:jc w:val="both"/>
            </w:pPr>
            <w:hyperlink r:id="rId32" w:history="1">
              <w:r w:rsidR="00EB00EF" w:rsidRPr="00D72A8B">
                <w:rPr>
                  <w:rStyle w:val="Hyperlink"/>
                </w:rPr>
                <w:t>www.proinfirmis.ch</w:t>
              </w:r>
            </w:hyperlink>
          </w:p>
        </w:tc>
      </w:tr>
      <w:tr w:rsidR="00EB00EF" w:rsidRPr="00802072" w14:paraId="3F5693CB" w14:textId="77777777" w:rsidTr="005D3808">
        <w:trPr>
          <w:trHeight w:val="2063"/>
        </w:trPr>
        <w:tc>
          <w:tcPr>
            <w:tcW w:w="4464" w:type="dxa"/>
            <w:tcBorders>
              <w:top w:val="single" w:sz="4" w:space="0" w:color="auto"/>
            </w:tcBorders>
            <w:shd w:val="clear" w:color="auto" w:fill="F2F2F2" w:themeFill="background1" w:themeFillShade="F2"/>
          </w:tcPr>
          <w:p w14:paraId="2101078C" w14:textId="77777777" w:rsidR="00EB00EF" w:rsidRPr="00EB00EF" w:rsidRDefault="00EB00EF" w:rsidP="00EB00EF">
            <w:pPr>
              <w:spacing w:line="246" w:lineRule="exact"/>
              <w:ind w:left="74"/>
              <w:textAlignment w:val="baseline"/>
              <w:rPr>
                <w:rFonts w:eastAsia="Arial"/>
                <w:color w:val="000000"/>
                <w:spacing w:val="-7"/>
              </w:rPr>
            </w:pPr>
            <w:r w:rsidRPr="00EB00EF">
              <w:rPr>
                <w:rFonts w:eastAsia="Arial"/>
                <w:color w:val="000000"/>
                <w:spacing w:val="-7"/>
              </w:rPr>
              <w:t xml:space="preserve">Pro </w:t>
            </w:r>
            <w:proofErr w:type="spellStart"/>
            <w:r w:rsidRPr="00EB00EF">
              <w:rPr>
                <w:rFonts w:eastAsia="Arial"/>
                <w:color w:val="000000"/>
                <w:spacing w:val="-7"/>
              </w:rPr>
              <w:t>Senectute</w:t>
            </w:r>
            <w:proofErr w:type="spellEnd"/>
            <w:r w:rsidRPr="00EB00EF">
              <w:rPr>
                <w:rFonts w:eastAsia="Arial"/>
                <w:color w:val="000000"/>
                <w:spacing w:val="-7"/>
              </w:rPr>
              <w:t xml:space="preserve"> für das Alter</w:t>
            </w:r>
          </w:p>
        </w:tc>
        <w:tc>
          <w:tcPr>
            <w:tcW w:w="4464" w:type="dxa"/>
            <w:tcBorders>
              <w:top w:val="single" w:sz="4" w:space="0" w:color="auto"/>
            </w:tcBorders>
            <w:shd w:val="clear" w:color="auto" w:fill="F2F2F2" w:themeFill="background1" w:themeFillShade="F2"/>
          </w:tcPr>
          <w:p w14:paraId="3F8B4912" w14:textId="77777777" w:rsidR="00EB00EF" w:rsidRDefault="00EB00EF" w:rsidP="00EB00EF">
            <w:pPr>
              <w:jc w:val="both"/>
            </w:pPr>
            <w:r>
              <w:t>Unentgeltliche Beratung für Menschen ab 60 und deren Angehörige</w:t>
            </w:r>
          </w:p>
          <w:p w14:paraId="5D7F0EC1" w14:textId="77777777" w:rsidR="00EB00EF" w:rsidRDefault="00EB00EF" w:rsidP="00EB00EF">
            <w:pPr>
              <w:jc w:val="both"/>
            </w:pPr>
            <w:r>
              <w:t>Servicedienstleistungen, Veranstaltungen</w:t>
            </w:r>
          </w:p>
          <w:p w14:paraId="6E65EC6F" w14:textId="48EA39D6" w:rsidR="00EB00EF" w:rsidRDefault="00EB00EF" w:rsidP="00EB00EF">
            <w:pPr>
              <w:jc w:val="both"/>
            </w:pPr>
            <w:r>
              <w:t>und Kursangebote in Sport und Bildung</w:t>
            </w:r>
            <w:r w:rsidR="00C4359A">
              <w:t>:</w:t>
            </w:r>
          </w:p>
          <w:p w14:paraId="5CB9B1AA" w14:textId="47AC8E63" w:rsidR="00C4359A" w:rsidRDefault="00C4359A" w:rsidP="00EB00EF">
            <w:pPr>
              <w:jc w:val="both"/>
            </w:pPr>
            <w:r>
              <w:t xml:space="preserve">Pro </w:t>
            </w:r>
            <w:proofErr w:type="spellStart"/>
            <w:r>
              <w:t>Senectute</w:t>
            </w:r>
            <w:proofErr w:type="spellEnd"/>
          </w:p>
          <w:p w14:paraId="572C54DC" w14:textId="24E45971" w:rsidR="00EB00EF" w:rsidRDefault="00F755C8" w:rsidP="00EB00EF">
            <w:pPr>
              <w:jc w:val="both"/>
            </w:pPr>
            <w:proofErr w:type="spellStart"/>
            <w:r>
              <w:t>Brünigstrasse</w:t>
            </w:r>
            <w:proofErr w:type="spellEnd"/>
            <w:r>
              <w:t xml:space="preserve"> 118</w:t>
            </w:r>
          </w:p>
          <w:p w14:paraId="5AC0638C" w14:textId="77777777" w:rsidR="00EB00EF" w:rsidRDefault="00EB00EF" w:rsidP="00EB00EF">
            <w:pPr>
              <w:jc w:val="both"/>
            </w:pPr>
            <w:r>
              <w:t>6060 Samen</w:t>
            </w:r>
          </w:p>
          <w:p w14:paraId="21B7D3B8" w14:textId="4F6E4206" w:rsidR="00EB00EF" w:rsidRDefault="00EB00EF" w:rsidP="00EB00EF">
            <w:pPr>
              <w:jc w:val="both"/>
            </w:pPr>
            <w:r>
              <w:t xml:space="preserve">041 </w:t>
            </w:r>
            <w:r w:rsidR="00CA4C99">
              <w:t>66</w:t>
            </w:r>
            <w:r w:rsidR="00F755C8">
              <w:t>0</w:t>
            </w:r>
            <w:r w:rsidR="00CA4C99">
              <w:t xml:space="preserve"> </w:t>
            </w:r>
            <w:r w:rsidR="00F755C8">
              <w:t>57 00</w:t>
            </w:r>
          </w:p>
          <w:p w14:paraId="2441F5DD" w14:textId="5483E3B8" w:rsidR="00EB00EF" w:rsidRDefault="00DE1C5D" w:rsidP="00EB00EF">
            <w:pPr>
              <w:jc w:val="both"/>
            </w:pPr>
            <w:hyperlink r:id="rId33" w:history="1">
              <w:r w:rsidR="005D3808" w:rsidRPr="00BC4888">
                <w:rPr>
                  <w:rStyle w:val="Hyperlink"/>
                </w:rPr>
                <w:t>info@ow.pro-senectute.ch</w:t>
              </w:r>
            </w:hyperlink>
            <w:r w:rsidR="005D3808">
              <w:t xml:space="preserve"> </w:t>
            </w:r>
            <w:r w:rsidR="00EB00EF">
              <w:t xml:space="preserve"> </w:t>
            </w:r>
          </w:p>
          <w:p w14:paraId="1181E5B9" w14:textId="64B81268" w:rsidR="00EB00EF" w:rsidRDefault="00DE1C5D" w:rsidP="00EB00EF">
            <w:pPr>
              <w:jc w:val="both"/>
            </w:pPr>
            <w:hyperlink r:id="rId34" w:history="1">
              <w:r w:rsidR="005D3808" w:rsidRPr="00BC4888">
                <w:rPr>
                  <w:rStyle w:val="Hyperlink"/>
                </w:rPr>
                <w:t>www.ow.pro-senectute.ch</w:t>
              </w:r>
            </w:hyperlink>
            <w:r w:rsidR="005D3808">
              <w:t xml:space="preserve"> </w:t>
            </w:r>
          </w:p>
        </w:tc>
      </w:tr>
    </w:tbl>
    <w:p w14:paraId="7770A550" w14:textId="0A1A2BA2" w:rsidR="00502DB2" w:rsidRPr="00A557E4" w:rsidRDefault="00502DB2" w:rsidP="005715A1">
      <w:pPr>
        <w:pStyle w:val="berschrift2"/>
        <w:spacing w:before="600"/>
        <w:ind w:left="856" w:hanging="856"/>
      </w:pPr>
      <w:bookmarkStart w:id="59" w:name="_Toc379444166"/>
      <w:bookmarkStart w:id="60" w:name="_Toc102722647"/>
      <w:r w:rsidRPr="00164D60">
        <w:t>Leistungen weiterer Fonds, Stiftungen und gemeinnütziger Inst</w:t>
      </w:r>
      <w:r w:rsidRPr="00A557E4">
        <w:t>itutionen</w:t>
      </w:r>
      <w:bookmarkEnd w:id="59"/>
      <w:bookmarkEnd w:id="60"/>
    </w:p>
    <w:p w14:paraId="3782F4B6" w14:textId="77777777" w:rsidR="005803EF" w:rsidRPr="003F3811" w:rsidRDefault="005803EF" w:rsidP="004F5C71">
      <w:pPr>
        <w:jc w:val="both"/>
        <w:rPr>
          <w:szCs w:val="22"/>
        </w:rPr>
      </w:pPr>
    </w:p>
    <w:p w14:paraId="35F2AD54" w14:textId="77777777" w:rsidR="00502DB2" w:rsidRPr="003F3811" w:rsidRDefault="00502DB2" w:rsidP="004F5C71">
      <w:pPr>
        <w:pStyle w:val="Textkrper"/>
        <w:jc w:val="both"/>
        <w:rPr>
          <w:sz w:val="22"/>
          <w:szCs w:val="22"/>
        </w:rPr>
      </w:pPr>
      <w:r w:rsidRPr="003F3811">
        <w:rPr>
          <w:sz w:val="22"/>
          <w:szCs w:val="22"/>
        </w:rPr>
        <w:t>Ist eine wichtige Anschaffung, ein Kur- oder Ferienaufenthalt, eine Freizeitaktivität etc. nicht anders finanzierbar oder liegt eine spezielle Notlage vor, können Fonds, Stiftungen oder gemeinnützige Organisationen</w:t>
      </w:r>
      <w:r w:rsidR="005E324B">
        <w:rPr>
          <w:sz w:val="22"/>
          <w:szCs w:val="22"/>
        </w:rPr>
        <w:fldChar w:fldCharType="begin"/>
      </w:r>
      <w:r w:rsidR="005E324B">
        <w:instrText xml:space="preserve"> XE "</w:instrText>
      </w:r>
      <w:r w:rsidR="005E324B" w:rsidRPr="00723729">
        <w:rPr>
          <w:sz w:val="22"/>
          <w:szCs w:val="22"/>
        </w:rPr>
        <w:instrText>gemeinnützige Organisationen</w:instrText>
      </w:r>
      <w:r w:rsidR="005E324B">
        <w:instrText xml:space="preserve">" </w:instrText>
      </w:r>
      <w:r w:rsidR="005E324B">
        <w:rPr>
          <w:sz w:val="22"/>
          <w:szCs w:val="22"/>
        </w:rPr>
        <w:fldChar w:fldCharType="end"/>
      </w:r>
      <w:r w:rsidRPr="003F3811">
        <w:rPr>
          <w:sz w:val="22"/>
          <w:szCs w:val="22"/>
        </w:rPr>
        <w:t xml:space="preserve"> um Unterstützung ersucht werden. </w:t>
      </w:r>
    </w:p>
    <w:p w14:paraId="39F046BC" w14:textId="0C57C845" w:rsidR="00C4359A" w:rsidRDefault="00502DB2" w:rsidP="004F5C71">
      <w:pPr>
        <w:pStyle w:val="Textkrper"/>
        <w:jc w:val="both"/>
        <w:rPr>
          <w:sz w:val="22"/>
          <w:szCs w:val="22"/>
        </w:rPr>
      </w:pPr>
      <w:r w:rsidRPr="003F3811">
        <w:rPr>
          <w:sz w:val="22"/>
          <w:szCs w:val="22"/>
        </w:rPr>
        <w:t xml:space="preserve">Mögliche Hilfswerke sind: Winterhilfe, Caritas, Seraphisches Liebeswerk, Frauenvereine, Kirchen, Heilsarmee, etc. Kontaktadressen und weitere Angaben können </w:t>
      </w:r>
      <w:r w:rsidR="00BA065E" w:rsidRPr="003F3811">
        <w:rPr>
          <w:sz w:val="22"/>
          <w:szCs w:val="22"/>
        </w:rPr>
        <w:t>einem allenfalls für Ihre Region/Ihren Kanton herausgegebenen</w:t>
      </w:r>
      <w:r w:rsidR="00B41C71">
        <w:rPr>
          <w:sz w:val="22"/>
          <w:szCs w:val="22"/>
        </w:rPr>
        <w:t xml:space="preserve"> </w:t>
      </w:r>
      <w:r w:rsidRPr="003F3811">
        <w:rPr>
          <w:sz w:val="22"/>
          <w:szCs w:val="22"/>
        </w:rPr>
        <w:t xml:space="preserve">”Verzeichnis der Fonds, Stiftungen und anderen Hilfsquellen” entnommen werden. </w:t>
      </w:r>
    </w:p>
    <w:p w14:paraId="3157EB92" w14:textId="77777777" w:rsidR="00502DB2" w:rsidRPr="003F3811" w:rsidRDefault="00502DB2" w:rsidP="004F5C71">
      <w:pPr>
        <w:pStyle w:val="Textkrper"/>
        <w:jc w:val="both"/>
        <w:rPr>
          <w:sz w:val="22"/>
          <w:szCs w:val="22"/>
        </w:rPr>
      </w:pPr>
    </w:p>
    <w:p w14:paraId="27EADA27" w14:textId="2908AE9C" w:rsidR="003A0B68" w:rsidRDefault="003A0B68">
      <w:pPr>
        <w:rPr>
          <w:szCs w:val="22"/>
        </w:rPr>
      </w:pPr>
      <w:r>
        <w:rPr>
          <w:szCs w:val="22"/>
        </w:rPr>
        <w:br w:type="page"/>
      </w:r>
    </w:p>
    <w:tbl>
      <w:tblPr>
        <w:tblW w:w="89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hemeFill="background1" w:themeFillShade="F2"/>
        <w:tblLayout w:type="fixed"/>
        <w:tblCellMar>
          <w:left w:w="70" w:type="dxa"/>
          <w:right w:w="70" w:type="dxa"/>
        </w:tblCellMar>
        <w:tblLook w:val="0000" w:firstRow="0" w:lastRow="0" w:firstColumn="0" w:lastColumn="0" w:noHBand="0" w:noVBand="0"/>
      </w:tblPr>
      <w:tblGrid>
        <w:gridCol w:w="4464"/>
        <w:gridCol w:w="4464"/>
      </w:tblGrid>
      <w:tr w:rsidR="00EB00EF" w:rsidRPr="00BB4C20" w14:paraId="5C54DCBA" w14:textId="77777777" w:rsidTr="005D3808">
        <w:trPr>
          <w:trHeight w:val="297"/>
        </w:trPr>
        <w:tc>
          <w:tcPr>
            <w:tcW w:w="8928" w:type="dxa"/>
            <w:gridSpan w:val="2"/>
            <w:tcBorders>
              <w:bottom w:val="single" w:sz="4" w:space="0" w:color="auto"/>
            </w:tcBorders>
            <w:shd w:val="clear" w:color="auto" w:fill="F2F2F2" w:themeFill="background1" w:themeFillShade="F2"/>
          </w:tcPr>
          <w:p w14:paraId="13E65D14" w14:textId="18C8E604" w:rsidR="00EB00EF" w:rsidRPr="0002356D" w:rsidRDefault="0002356D" w:rsidP="00EB00EF">
            <w:pPr>
              <w:jc w:val="both"/>
              <w:rPr>
                <w:b/>
                <w:szCs w:val="22"/>
              </w:rPr>
            </w:pPr>
            <w:r w:rsidRPr="0002356D">
              <w:rPr>
                <w:b/>
              </w:rPr>
              <w:lastRenderedPageBreak/>
              <w:t>Für den Kanton Obwalden gilt:</w:t>
            </w:r>
          </w:p>
          <w:p w14:paraId="078D8C87" w14:textId="77777777" w:rsidR="00EB00EF" w:rsidRPr="00BB4C20" w:rsidRDefault="00EB00EF" w:rsidP="00EB00EF">
            <w:pPr>
              <w:jc w:val="both"/>
              <w:rPr>
                <w:szCs w:val="22"/>
              </w:rPr>
            </w:pPr>
          </w:p>
        </w:tc>
      </w:tr>
      <w:tr w:rsidR="00EB00EF" w:rsidRPr="00BB4C20" w14:paraId="1BEFE4D6" w14:textId="77777777" w:rsidTr="005D3808">
        <w:trPr>
          <w:trHeight w:val="365"/>
        </w:trPr>
        <w:tc>
          <w:tcPr>
            <w:tcW w:w="4464" w:type="dxa"/>
            <w:tcBorders>
              <w:top w:val="single" w:sz="4" w:space="0" w:color="auto"/>
              <w:bottom w:val="single" w:sz="4" w:space="0" w:color="auto"/>
            </w:tcBorders>
            <w:shd w:val="clear" w:color="auto" w:fill="F2F2F2" w:themeFill="background1" w:themeFillShade="F2"/>
          </w:tcPr>
          <w:p w14:paraId="3EA4A290" w14:textId="77777777" w:rsidR="00EB00EF" w:rsidRPr="00B41C71" w:rsidRDefault="00EB00EF" w:rsidP="00EB00EF">
            <w:pPr>
              <w:tabs>
                <w:tab w:val="left" w:pos="978"/>
              </w:tabs>
              <w:jc w:val="both"/>
            </w:pPr>
            <w:r w:rsidRPr="00EB00EF">
              <w:t>Winterhilfe Obwalden</w:t>
            </w:r>
          </w:p>
        </w:tc>
        <w:tc>
          <w:tcPr>
            <w:tcW w:w="4464" w:type="dxa"/>
            <w:tcBorders>
              <w:top w:val="single" w:sz="4" w:space="0" w:color="auto"/>
              <w:bottom w:val="single" w:sz="4" w:space="0" w:color="auto"/>
            </w:tcBorders>
            <w:shd w:val="clear" w:color="auto" w:fill="F2F2F2" w:themeFill="background1" w:themeFillShade="F2"/>
          </w:tcPr>
          <w:p w14:paraId="2B1C3979" w14:textId="605B5651" w:rsidR="00EB00EF" w:rsidRPr="00EB00EF" w:rsidRDefault="0057713D" w:rsidP="00EB00EF">
            <w:pPr>
              <w:jc w:val="both"/>
              <w:rPr>
                <w:szCs w:val="22"/>
              </w:rPr>
            </w:pPr>
            <w:r>
              <w:rPr>
                <w:szCs w:val="22"/>
              </w:rPr>
              <w:t xml:space="preserve">Winterhilfe OW </w:t>
            </w:r>
            <w:r w:rsidR="00EB00EF" w:rsidRPr="00EB00EF">
              <w:rPr>
                <w:szCs w:val="22"/>
              </w:rPr>
              <w:t>Geschäftsstelle</w:t>
            </w:r>
          </w:p>
          <w:p w14:paraId="74D596F1" w14:textId="77777777" w:rsidR="00EB00EF" w:rsidRPr="00EB00EF" w:rsidRDefault="00EB00EF" w:rsidP="00EB00EF">
            <w:pPr>
              <w:jc w:val="both"/>
              <w:rPr>
                <w:szCs w:val="22"/>
              </w:rPr>
            </w:pPr>
            <w:proofErr w:type="spellStart"/>
            <w:r w:rsidRPr="00EB00EF">
              <w:rPr>
                <w:szCs w:val="22"/>
              </w:rPr>
              <w:t>Hinterflueweg</w:t>
            </w:r>
            <w:proofErr w:type="spellEnd"/>
            <w:r w:rsidRPr="00EB00EF">
              <w:rPr>
                <w:szCs w:val="22"/>
              </w:rPr>
              <w:t xml:space="preserve"> 6</w:t>
            </w:r>
          </w:p>
          <w:p w14:paraId="410CA066" w14:textId="77777777" w:rsidR="00EB00EF" w:rsidRPr="00EB00EF" w:rsidRDefault="00EB00EF" w:rsidP="00EB00EF">
            <w:pPr>
              <w:jc w:val="both"/>
              <w:rPr>
                <w:szCs w:val="22"/>
              </w:rPr>
            </w:pPr>
            <w:r w:rsidRPr="00EB00EF">
              <w:rPr>
                <w:szCs w:val="22"/>
              </w:rPr>
              <w:t>6064 Kerns</w:t>
            </w:r>
          </w:p>
          <w:p w14:paraId="1C7244D8" w14:textId="77777777" w:rsidR="00EB00EF" w:rsidRPr="00EB00EF" w:rsidRDefault="00EB00EF" w:rsidP="00EB00EF">
            <w:pPr>
              <w:jc w:val="both"/>
              <w:rPr>
                <w:szCs w:val="22"/>
              </w:rPr>
            </w:pPr>
            <w:r w:rsidRPr="00EB00EF">
              <w:rPr>
                <w:szCs w:val="22"/>
              </w:rPr>
              <w:t>041 662 06 80</w:t>
            </w:r>
          </w:p>
          <w:p w14:paraId="66C7D980" w14:textId="77777777" w:rsidR="00EB00EF" w:rsidRPr="00BB4C20" w:rsidRDefault="00DE1C5D" w:rsidP="00CA4C99">
            <w:pPr>
              <w:jc w:val="both"/>
              <w:rPr>
                <w:szCs w:val="22"/>
              </w:rPr>
            </w:pPr>
            <w:hyperlink r:id="rId35" w:history="1">
              <w:r w:rsidR="00CA4C99" w:rsidRPr="00D72A8B">
                <w:rPr>
                  <w:rStyle w:val="Hyperlink"/>
                  <w:szCs w:val="22"/>
                </w:rPr>
                <w:t>obwalden@winterhilfe.ch</w:t>
              </w:r>
            </w:hyperlink>
            <w:r w:rsidR="00EB00EF" w:rsidRPr="00EB00EF">
              <w:rPr>
                <w:szCs w:val="22"/>
              </w:rPr>
              <w:t xml:space="preserve"> </w:t>
            </w:r>
          </w:p>
        </w:tc>
      </w:tr>
      <w:tr w:rsidR="00CA4C99" w:rsidRPr="00BB4C20" w14:paraId="310BE531" w14:textId="77777777" w:rsidTr="005D3808">
        <w:trPr>
          <w:trHeight w:val="365"/>
        </w:trPr>
        <w:tc>
          <w:tcPr>
            <w:tcW w:w="4464" w:type="dxa"/>
            <w:tcBorders>
              <w:top w:val="single" w:sz="4" w:space="0" w:color="auto"/>
            </w:tcBorders>
            <w:shd w:val="clear" w:color="auto" w:fill="F2F2F2" w:themeFill="background1" w:themeFillShade="F2"/>
          </w:tcPr>
          <w:p w14:paraId="5D2A9758" w14:textId="77777777" w:rsidR="00CA4C99" w:rsidRPr="00EB00EF" w:rsidRDefault="00CA4C99" w:rsidP="00EB00EF">
            <w:pPr>
              <w:tabs>
                <w:tab w:val="left" w:pos="978"/>
              </w:tabs>
              <w:jc w:val="both"/>
            </w:pPr>
            <w:r>
              <w:t>Obwaldner Sozialfonds</w:t>
            </w:r>
          </w:p>
        </w:tc>
        <w:tc>
          <w:tcPr>
            <w:tcW w:w="4464" w:type="dxa"/>
            <w:tcBorders>
              <w:top w:val="single" w:sz="4" w:space="0" w:color="auto"/>
            </w:tcBorders>
            <w:shd w:val="clear" w:color="auto" w:fill="F2F2F2" w:themeFill="background1" w:themeFillShade="F2"/>
          </w:tcPr>
          <w:p w14:paraId="45FCEE40" w14:textId="77777777" w:rsidR="00CA4C99" w:rsidRPr="00CA4C99" w:rsidRDefault="00CA4C99" w:rsidP="00CA4C99">
            <w:pPr>
              <w:jc w:val="both"/>
              <w:rPr>
                <w:szCs w:val="22"/>
              </w:rPr>
            </w:pPr>
            <w:r w:rsidRPr="00CA4C99">
              <w:rPr>
                <w:szCs w:val="22"/>
              </w:rPr>
              <w:t>Finanzielle Hilfe für Mütter und Familien in</w:t>
            </w:r>
          </w:p>
          <w:p w14:paraId="134CDA94" w14:textId="77777777" w:rsidR="00CA4C99" w:rsidRPr="00CA4C99" w:rsidRDefault="00CA4C99" w:rsidP="00CA4C99">
            <w:pPr>
              <w:jc w:val="both"/>
              <w:rPr>
                <w:szCs w:val="22"/>
              </w:rPr>
            </w:pPr>
            <w:r w:rsidRPr="00CA4C99">
              <w:rPr>
                <w:szCs w:val="22"/>
              </w:rPr>
              <w:t>Not</w:t>
            </w:r>
          </w:p>
          <w:p w14:paraId="066A24A1" w14:textId="47A2CD73" w:rsidR="00CA4C99" w:rsidRPr="00EB00EF" w:rsidRDefault="00DE1C5D" w:rsidP="00CA4C99">
            <w:pPr>
              <w:jc w:val="both"/>
              <w:rPr>
                <w:szCs w:val="22"/>
              </w:rPr>
            </w:pPr>
            <w:hyperlink r:id="rId36" w:history="1">
              <w:r w:rsidR="005D3808" w:rsidRPr="00BC4888">
                <w:rPr>
                  <w:rStyle w:val="Hyperlink"/>
                  <w:szCs w:val="22"/>
                </w:rPr>
                <w:t>obwaldner-sozialfonds@bluewin.ch</w:t>
              </w:r>
            </w:hyperlink>
            <w:r w:rsidR="005D3808">
              <w:rPr>
                <w:szCs w:val="22"/>
              </w:rPr>
              <w:t xml:space="preserve"> </w:t>
            </w:r>
          </w:p>
        </w:tc>
      </w:tr>
    </w:tbl>
    <w:p w14:paraId="30646530" w14:textId="77777777" w:rsidR="00502DB2" w:rsidRPr="003F3811" w:rsidRDefault="00502DB2" w:rsidP="004F5C71">
      <w:pPr>
        <w:jc w:val="both"/>
        <w:rPr>
          <w:szCs w:val="22"/>
        </w:rPr>
      </w:pPr>
    </w:p>
    <w:p w14:paraId="168ABADB" w14:textId="77777777" w:rsidR="00502DB2" w:rsidRPr="003F3811" w:rsidRDefault="00502DB2" w:rsidP="004F5C71">
      <w:pPr>
        <w:pStyle w:val="Textkrper"/>
        <w:jc w:val="both"/>
        <w:rPr>
          <w:sz w:val="22"/>
          <w:szCs w:val="22"/>
        </w:rPr>
      </w:pPr>
      <w:r w:rsidRPr="003F3811">
        <w:rPr>
          <w:sz w:val="22"/>
          <w:szCs w:val="22"/>
        </w:rPr>
        <w:t xml:space="preserve">Ein Hilfsgesuch enthält einen Kurzbeschrieb der </w:t>
      </w:r>
      <w:proofErr w:type="spellStart"/>
      <w:r w:rsidRPr="003F3811">
        <w:rPr>
          <w:sz w:val="22"/>
          <w:szCs w:val="22"/>
        </w:rPr>
        <w:t>Klientensituation</w:t>
      </w:r>
      <w:proofErr w:type="spellEnd"/>
      <w:r w:rsidRPr="003F3811">
        <w:rPr>
          <w:sz w:val="22"/>
          <w:szCs w:val="22"/>
        </w:rPr>
        <w:t xml:space="preserve"> (wie kam es zu der Notlage?) mit aktuellem Budget sowie Angaben über die benötigte Hilfeleistung, </w:t>
      </w:r>
      <w:proofErr w:type="gramStart"/>
      <w:r w:rsidRPr="003F3811">
        <w:rPr>
          <w:sz w:val="22"/>
          <w:szCs w:val="22"/>
        </w:rPr>
        <w:t>das</w:t>
      </w:r>
      <w:proofErr w:type="gramEnd"/>
      <w:r w:rsidRPr="003F3811">
        <w:rPr>
          <w:sz w:val="22"/>
          <w:szCs w:val="22"/>
        </w:rPr>
        <w:t xml:space="preserve"> damit verbundene Ziel und die Höhe des gewünschten Unterstützungsbetrages. </w:t>
      </w:r>
    </w:p>
    <w:p w14:paraId="632F23EC" w14:textId="77777777" w:rsidR="00502DB2" w:rsidRPr="003F3811" w:rsidRDefault="00502DB2" w:rsidP="004F5C71">
      <w:pPr>
        <w:pStyle w:val="Textkrper"/>
        <w:jc w:val="both"/>
        <w:rPr>
          <w:sz w:val="22"/>
          <w:szCs w:val="22"/>
        </w:rPr>
      </w:pPr>
    </w:p>
    <w:p w14:paraId="2281EFB3" w14:textId="77777777" w:rsidR="00502DB2" w:rsidRPr="003F3811" w:rsidRDefault="00502DB2" w:rsidP="004F5C71">
      <w:pPr>
        <w:pStyle w:val="Textkrper"/>
        <w:jc w:val="both"/>
        <w:rPr>
          <w:sz w:val="22"/>
          <w:szCs w:val="22"/>
        </w:rPr>
      </w:pPr>
      <w:r w:rsidRPr="003F3811">
        <w:rPr>
          <w:sz w:val="22"/>
          <w:szCs w:val="22"/>
        </w:rPr>
        <w:t xml:space="preserve">Es kann </w:t>
      </w:r>
      <w:proofErr w:type="gramStart"/>
      <w:r w:rsidRPr="003F3811">
        <w:rPr>
          <w:sz w:val="22"/>
          <w:szCs w:val="22"/>
        </w:rPr>
        <w:t>durchaus sinnvoll</w:t>
      </w:r>
      <w:proofErr w:type="gramEnd"/>
      <w:r w:rsidRPr="003F3811">
        <w:rPr>
          <w:sz w:val="22"/>
          <w:szCs w:val="22"/>
        </w:rPr>
        <w:t xml:space="preserve"> sein, dass sowohl die </w:t>
      </w:r>
      <w:r w:rsidR="007E3BA9">
        <w:rPr>
          <w:sz w:val="22"/>
          <w:szCs w:val="22"/>
        </w:rPr>
        <w:t>betreute</w:t>
      </w:r>
      <w:r w:rsidRPr="003F3811">
        <w:rPr>
          <w:sz w:val="22"/>
          <w:szCs w:val="22"/>
        </w:rPr>
        <w:t xml:space="preserve"> Person wie auch die </w:t>
      </w:r>
      <w:r w:rsidR="007E3BA9">
        <w:rPr>
          <w:sz w:val="22"/>
          <w:szCs w:val="22"/>
        </w:rPr>
        <w:t>Beiständin</w:t>
      </w:r>
      <w:r w:rsidRPr="003F3811">
        <w:rPr>
          <w:sz w:val="22"/>
          <w:szCs w:val="22"/>
        </w:rPr>
        <w:t xml:space="preserve"> ein Schreiben verfasst, jedoch sollten die Briefe zusammen versandt werden, um Missverständnissen vorzubeugen. Oft reagieren Hilfsfonds nur auf Gesuche mit offiziellem Charakter. Legen Sie deshalb am besten die Kopie der Ernennungsurkunde bei oder stellen Sie sich in Ihrem Schreiben als Beistand/Beiständin vor.</w:t>
      </w:r>
    </w:p>
    <w:p w14:paraId="3DBB6F83" w14:textId="3D072C8A" w:rsidR="00502DB2" w:rsidRPr="003F3811" w:rsidRDefault="00502DB2" w:rsidP="005D3808">
      <w:pPr>
        <w:pStyle w:val="berschrift2"/>
      </w:pPr>
      <w:bookmarkStart w:id="61" w:name="_Toc379444167"/>
      <w:bookmarkStart w:id="62" w:name="_Toc102722648"/>
      <w:r w:rsidRPr="003F3811">
        <w:t>Wirtschaftliche Sozialhilfe</w:t>
      </w:r>
      <w:bookmarkEnd w:id="61"/>
      <w:bookmarkEnd w:id="62"/>
    </w:p>
    <w:p w14:paraId="5AB1D83E" w14:textId="77777777" w:rsidR="00502DB2" w:rsidRPr="00BB4C20" w:rsidRDefault="00502DB2" w:rsidP="004F5C71">
      <w:pPr>
        <w:jc w:val="both"/>
      </w:pPr>
    </w:p>
    <w:p w14:paraId="73C1B2B0" w14:textId="77777777" w:rsidR="00502DB2" w:rsidRPr="00BB4C20" w:rsidRDefault="00502DB2" w:rsidP="004F5C71">
      <w:pPr>
        <w:jc w:val="both"/>
        <w:rPr>
          <w:b/>
        </w:rPr>
      </w:pPr>
      <w:r w:rsidRPr="00BB4C20">
        <w:t>Wer seinen Lebensbedarf nicht rechtzeitig oder hinreichend mit eigenen Mitteln, Arbeit oder Leistungen Dritter bestreiten kann, hat Anspruch auf wirtschaftliche Sozialhilfe</w:t>
      </w:r>
      <w:r w:rsidR="005E324B">
        <w:fldChar w:fldCharType="begin"/>
      </w:r>
      <w:r w:rsidR="005E324B">
        <w:instrText xml:space="preserve"> XE "</w:instrText>
      </w:r>
      <w:r w:rsidR="005E324B" w:rsidRPr="00723729">
        <w:instrText>Sozialhilfe</w:instrText>
      </w:r>
      <w:r w:rsidR="005E324B">
        <w:instrText xml:space="preserve">" </w:instrText>
      </w:r>
      <w:r w:rsidR="005E324B">
        <w:fldChar w:fldCharType="end"/>
      </w:r>
      <w:r w:rsidRPr="00BB4C20">
        <w:t xml:space="preserve"> </w:t>
      </w:r>
      <w:proofErr w:type="spellStart"/>
      <w:r w:rsidRPr="00BB4C20">
        <w:t>gemäss</w:t>
      </w:r>
      <w:proofErr w:type="spellEnd"/>
      <w:r w:rsidRPr="00BB4C20">
        <w:t xml:space="preserve"> Sozialhilfegesetz</w:t>
      </w:r>
      <w:r w:rsidR="005E324B">
        <w:fldChar w:fldCharType="begin"/>
      </w:r>
      <w:r w:rsidR="005E324B">
        <w:instrText xml:space="preserve"> XE "</w:instrText>
      </w:r>
      <w:r w:rsidR="005E324B" w:rsidRPr="00723729">
        <w:instrText>Sozialhilfegesetz</w:instrText>
      </w:r>
      <w:r w:rsidR="005E324B">
        <w:instrText xml:space="preserve">" </w:instrText>
      </w:r>
      <w:r w:rsidR="005E324B">
        <w:fldChar w:fldCharType="end"/>
      </w:r>
      <w:r w:rsidRPr="00BB4C20">
        <w:t xml:space="preserve">. Die Berechnung erfolgt </w:t>
      </w:r>
      <w:r w:rsidR="001550A7">
        <w:t xml:space="preserve">in den meisten Kantonen </w:t>
      </w:r>
      <w:r w:rsidRPr="00BB4C20">
        <w:t>aufgrund der Richtlinien der Schweizerischen Konferenz für Sozialhilfe (SK</w:t>
      </w:r>
      <w:r w:rsidR="001550A7">
        <w:t>O</w:t>
      </w:r>
      <w:r w:rsidRPr="00BB4C20">
        <w:t>S</w:t>
      </w:r>
      <w:r w:rsidR="005E324B">
        <w:fldChar w:fldCharType="begin"/>
      </w:r>
      <w:r w:rsidR="005E324B">
        <w:instrText xml:space="preserve"> XE "</w:instrText>
      </w:r>
      <w:r w:rsidR="005E324B" w:rsidRPr="00723729">
        <w:instrText>SKOS</w:instrText>
      </w:r>
      <w:r w:rsidR="005E324B">
        <w:instrText xml:space="preserve">" </w:instrText>
      </w:r>
      <w:r w:rsidR="005E324B">
        <w:fldChar w:fldCharType="end"/>
      </w:r>
      <w:r w:rsidR="001550A7">
        <w:t>, www.skos.ch</w:t>
      </w:r>
      <w:r w:rsidRPr="00BB4C20">
        <w:t xml:space="preserve">), die zu einer einheitlichen Praxis in der Schweiz beiträgt. Sozialhilfeleistungen decken das </w:t>
      </w:r>
      <w:r w:rsidRPr="007E3BA9">
        <w:rPr>
          <w:b/>
        </w:rPr>
        <w:t>soziale Existenzminimum</w:t>
      </w:r>
      <w:r w:rsidR="005E324B">
        <w:rPr>
          <w:b/>
        </w:rPr>
        <w:fldChar w:fldCharType="begin"/>
      </w:r>
      <w:r w:rsidR="005E324B">
        <w:instrText xml:space="preserve"> XE "</w:instrText>
      </w:r>
      <w:r w:rsidR="005E324B" w:rsidRPr="00723729">
        <w:rPr>
          <w:b/>
        </w:rPr>
        <w:instrText>Existenzminimum</w:instrText>
      </w:r>
      <w:r w:rsidR="005E324B">
        <w:instrText xml:space="preserve">" </w:instrText>
      </w:r>
      <w:r w:rsidR="005E324B">
        <w:rPr>
          <w:b/>
        </w:rPr>
        <w:fldChar w:fldCharType="end"/>
      </w:r>
      <w:r w:rsidRPr="007E3BA9">
        <w:rPr>
          <w:b/>
        </w:rPr>
        <w:t xml:space="preserve"> </w:t>
      </w:r>
      <w:r w:rsidRPr="00BB4C20">
        <w:t xml:space="preserve">ab. </w:t>
      </w:r>
    </w:p>
    <w:p w14:paraId="0A61E806" w14:textId="77777777" w:rsidR="00FD2BCA" w:rsidRDefault="00FD2BCA" w:rsidP="00FD2BCA">
      <w:pPr>
        <w:jc w:val="both"/>
      </w:pPr>
    </w:p>
    <w:p w14:paraId="425C5D86" w14:textId="09CCA1A5" w:rsidR="00FD2BCA" w:rsidRPr="009928BD" w:rsidRDefault="00FD2BCA" w:rsidP="00FD2BCA">
      <w:pPr>
        <w:jc w:val="both"/>
      </w:pPr>
      <w:r w:rsidRPr="00A557E4">
        <w:t>Für Personen in Heimen, für die die Ergänzungsleistunge</w:t>
      </w:r>
      <w:r w:rsidRPr="009928BD">
        <w:t>n zu AHV/IV nicht ausreichen, können u.U. Leistungen der Sozialhilfe in Anspruch genommen werden.</w:t>
      </w:r>
    </w:p>
    <w:p w14:paraId="6C7CC634" w14:textId="77777777" w:rsidR="00FD2BCA" w:rsidRPr="00A264C9" w:rsidRDefault="00FD2BCA" w:rsidP="00FD2BCA">
      <w:pPr>
        <w:jc w:val="both"/>
      </w:pPr>
    </w:p>
    <w:p w14:paraId="01A33E51" w14:textId="77777777" w:rsidR="000B4D87" w:rsidRPr="00164D60" w:rsidRDefault="000B4D87" w:rsidP="004F5C71">
      <w:pPr>
        <w:jc w:val="both"/>
      </w:pPr>
      <w:r w:rsidRPr="00164D60">
        <w:t>Wirtschaftliche Sozialhilfe muss bei der jeweiligen Wohnsitzgemeinde oder eine</w:t>
      </w:r>
      <w:r w:rsidR="00B41C71">
        <w:t>m</w:t>
      </w:r>
      <w:r w:rsidRPr="00164D60">
        <w:t xml:space="preserve"> für diese zuständigen Sozialdienst unter Beilage umfangreicher Informationen (Belegen) beantragt werden. </w:t>
      </w:r>
    </w:p>
    <w:p w14:paraId="6E9A4DD7" w14:textId="77777777" w:rsidR="000B4D87" w:rsidRPr="00A557E4" w:rsidRDefault="000B4D87" w:rsidP="004F5C71">
      <w:pPr>
        <w:jc w:val="both"/>
      </w:pPr>
    </w:p>
    <w:p w14:paraId="68FD174F" w14:textId="77777777" w:rsidR="000B4D87" w:rsidRPr="00A264C9" w:rsidRDefault="000B4D87" w:rsidP="004F5C71">
      <w:pPr>
        <w:jc w:val="both"/>
      </w:pPr>
      <w:r w:rsidRPr="00A264C9">
        <w:t>Gelangt eine Person, die wirtschaftliche Sozialhilfe bezogen hat, in günstige finanzielle Verhältnisse, können Rückerstattungen fällig werden.</w:t>
      </w:r>
    </w:p>
    <w:p w14:paraId="50741C2C" w14:textId="77777777" w:rsidR="003F3811" w:rsidRDefault="003F3811" w:rsidP="004F5C71">
      <w:pPr>
        <w:jc w:val="both"/>
      </w:pPr>
    </w:p>
    <w:p w14:paraId="7ACE5D62" w14:textId="77777777" w:rsidR="00FD2BCA" w:rsidRDefault="00FD2BCA" w:rsidP="004F5C71">
      <w:pPr>
        <w:jc w:val="both"/>
      </w:pPr>
    </w:p>
    <w:tbl>
      <w:tblPr>
        <w:tblW w:w="89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hemeFill="background1" w:themeFillShade="F2"/>
        <w:tblLayout w:type="fixed"/>
        <w:tblCellMar>
          <w:left w:w="70" w:type="dxa"/>
          <w:right w:w="70" w:type="dxa"/>
        </w:tblCellMar>
        <w:tblLook w:val="04A0" w:firstRow="1" w:lastRow="0" w:firstColumn="1" w:lastColumn="0" w:noHBand="0" w:noVBand="1"/>
      </w:tblPr>
      <w:tblGrid>
        <w:gridCol w:w="3961"/>
        <w:gridCol w:w="4967"/>
      </w:tblGrid>
      <w:tr w:rsidR="00CA4C99" w14:paraId="3BBE00FE" w14:textId="77777777" w:rsidTr="005D3808">
        <w:trPr>
          <w:trHeight w:val="570"/>
        </w:trPr>
        <w:tc>
          <w:tcPr>
            <w:tcW w:w="8928" w:type="dxa"/>
            <w:gridSpan w:val="2"/>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860D24F" w14:textId="719CFBED" w:rsidR="00CA4C99" w:rsidRPr="00344D91" w:rsidRDefault="00344D91" w:rsidP="004F5C71">
            <w:pPr>
              <w:jc w:val="both"/>
              <w:rPr>
                <w:b/>
                <w:szCs w:val="22"/>
              </w:rPr>
            </w:pPr>
            <w:r w:rsidRPr="00344D91">
              <w:rPr>
                <w:b/>
              </w:rPr>
              <w:t>Für den Kanton Obwalden gilt:</w:t>
            </w:r>
          </w:p>
          <w:p w14:paraId="65710447" w14:textId="77777777" w:rsidR="00CA4C99" w:rsidRPr="00B41C71" w:rsidRDefault="00CA4C99" w:rsidP="004F5C71">
            <w:pPr>
              <w:jc w:val="both"/>
              <w:rPr>
                <w:szCs w:val="22"/>
              </w:rPr>
            </w:pPr>
          </w:p>
        </w:tc>
      </w:tr>
      <w:tr w:rsidR="00CA4C99" w14:paraId="649242DC" w14:textId="77777777" w:rsidTr="006D24B7">
        <w:trPr>
          <w:trHeight w:val="451"/>
        </w:trPr>
        <w:tc>
          <w:tcPr>
            <w:tcW w:w="3961"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0338EB04" w14:textId="0DE407CD" w:rsidR="00CA4C99" w:rsidRPr="00B41C71" w:rsidRDefault="00FB7194" w:rsidP="004F5C71">
            <w:pPr>
              <w:jc w:val="both"/>
            </w:pPr>
            <w:r>
              <w:t>Regionaler S</w:t>
            </w:r>
            <w:r w:rsidR="00CA4C99">
              <w:t>ozialdienst</w:t>
            </w:r>
            <w:r>
              <w:t xml:space="preserve"> (zuständig für alle Gemeinden des Kantons)</w:t>
            </w:r>
          </w:p>
        </w:tc>
        <w:tc>
          <w:tcPr>
            <w:tcW w:w="4967"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365AD13F" w14:textId="2F23A98C" w:rsidR="00FD2BCA" w:rsidRDefault="00FD2BCA" w:rsidP="00CA4C99">
            <w:pPr>
              <w:rPr>
                <w:rFonts w:eastAsia="Arial"/>
              </w:rPr>
            </w:pPr>
            <w:proofErr w:type="spellStart"/>
            <w:r>
              <w:rPr>
                <w:rFonts w:eastAsia="Arial"/>
              </w:rPr>
              <w:t>Dammstrasse</w:t>
            </w:r>
            <w:proofErr w:type="spellEnd"/>
            <w:r>
              <w:rPr>
                <w:rFonts w:eastAsia="Arial"/>
              </w:rPr>
              <w:t xml:space="preserve"> 24</w:t>
            </w:r>
          </w:p>
          <w:p w14:paraId="399CAAA8" w14:textId="67CAC455" w:rsidR="00CA4C99" w:rsidRDefault="00CA4C99" w:rsidP="00CA4C99">
            <w:pPr>
              <w:rPr>
                <w:rFonts w:eastAsia="Arial"/>
              </w:rPr>
            </w:pPr>
            <w:r>
              <w:rPr>
                <w:rFonts w:eastAsia="Arial"/>
              </w:rPr>
              <w:t xml:space="preserve">6055 Alpnach </w:t>
            </w:r>
          </w:p>
          <w:p w14:paraId="02404993" w14:textId="77777777" w:rsidR="00FD2BCA" w:rsidRDefault="00CA4C99" w:rsidP="00CA4C99">
            <w:pPr>
              <w:rPr>
                <w:rFonts w:eastAsia="Arial"/>
              </w:rPr>
            </w:pPr>
            <w:r>
              <w:rPr>
                <w:rFonts w:eastAsia="Arial"/>
              </w:rPr>
              <w:t xml:space="preserve">041 672 </w:t>
            </w:r>
            <w:r w:rsidR="00FB7194">
              <w:rPr>
                <w:rFonts w:eastAsia="Arial"/>
              </w:rPr>
              <w:t>55</w:t>
            </w:r>
            <w:r>
              <w:rPr>
                <w:rFonts w:eastAsia="Arial"/>
              </w:rPr>
              <w:t xml:space="preserve"> </w:t>
            </w:r>
            <w:r w:rsidR="00FB7194">
              <w:rPr>
                <w:rFonts w:eastAsia="Arial"/>
              </w:rPr>
              <w:t>55</w:t>
            </w:r>
          </w:p>
          <w:p w14:paraId="431A5741" w14:textId="51A676D0" w:rsidR="00CA4C99" w:rsidRPr="00B41C71" w:rsidRDefault="00DE1C5D" w:rsidP="00FD2BCA">
            <w:pPr>
              <w:rPr>
                <w:szCs w:val="22"/>
              </w:rPr>
            </w:pPr>
            <w:hyperlink r:id="rId37" w:history="1">
              <w:r w:rsidR="00FB7194" w:rsidRPr="004B6DE7">
                <w:rPr>
                  <w:rStyle w:val="Hyperlink"/>
                  <w:rFonts w:eastAsia="Arial"/>
                </w:rPr>
                <w:t>rsd@rsd-obwalden.ch</w:t>
              </w:r>
            </w:hyperlink>
            <w:r w:rsidR="00FB7194">
              <w:rPr>
                <w:rFonts w:eastAsia="Arial"/>
              </w:rPr>
              <w:t xml:space="preserve"> </w:t>
            </w:r>
          </w:p>
        </w:tc>
      </w:tr>
    </w:tbl>
    <w:p w14:paraId="777CBC2C" w14:textId="77777777" w:rsidR="00260B43" w:rsidRDefault="00260B43" w:rsidP="00260B43">
      <w:pPr>
        <w:pStyle w:val="berschrift2"/>
        <w:numPr>
          <w:ilvl w:val="0"/>
          <w:numId w:val="0"/>
        </w:numPr>
        <w:rPr>
          <w:b w:val="0"/>
          <w:highlight w:val="lightGray"/>
          <w14:scene3d>
            <w14:camera w14:prst="orthographicFront"/>
            <w14:lightRig w14:rig="threePt" w14:dir="t">
              <w14:rot w14:lat="0" w14:lon="0" w14:rev="0"/>
            </w14:lightRig>
          </w14:scene3d>
        </w:rPr>
      </w:pPr>
      <w:bookmarkStart w:id="63" w:name="_Toc379444168"/>
      <w:bookmarkStart w:id="64" w:name="_Toc102722649"/>
    </w:p>
    <w:p w14:paraId="061070AB" w14:textId="77777777" w:rsidR="00260B43" w:rsidRDefault="00260B43">
      <w:pPr>
        <w:rPr>
          <w:sz w:val="32"/>
          <w:highlight w:val="lightGray"/>
          <w:lang w:val="de-CH"/>
          <w14:scene3d>
            <w14:camera w14:prst="orthographicFront"/>
            <w14:lightRig w14:rig="threePt" w14:dir="t">
              <w14:rot w14:lat="0" w14:lon="0" w14:rev="0"/>
            </w14:lightRig>
          </w14:scene3d>
        </w:rPr>
      </w:pPr>
      <w:r>
        <w:rPr>
          <w:b/>
          <w:highlight w:val="lightGray"/>
          <w14:scene3d>
            <w14:camera w14:prst="orthographicFront"/>
            <w14:lightRig w14:rig="threePt" w14:dir="t">
              <w14:rot w14:lat="0" w14:lon="0" w14:rev="0"/>
            </w14:lightRig>
          </w14:scene3d>
        </w:rPr>
        <w:br w:type="page"/>
      </w:r>
    </w:p>
    <w:p w14:paraId="2214694A" w14:textId="074BE803" w:rsidR="00502DB2" w:rsidRPr="005E324B" w:rsidRDefault="00502DB2" w:rsidP="00260B43">
      <w:pPr>
        <w:pStyle w:val="berschrift2"/>
        <w:numPr>
          <w:ilvl w:val="0"/>
          <w:numId w:val="0"/>
        </w:numPr>
      </w:pPr>
      <w:r w:rsidRPr="009A096E">
        <w:lastRenderedPageBreak/>
        <w:t>Kantonale Zus</w:t>
      </w:r>
      <w:r w:rsidR="00D23242" w:rsidRPr="00E002A0">
        <w:t>a</w:t>
      </w:r>
      <w:r w:rsidR="00D23242" w:rsidRPr="00BB4C20">
        <w:t>tzleistungen zu AHV/IV</w:t>
      </w:r>
      <w:r w:rsidR="00B50A8E" w:rsidRPr="00BB4C20">
        <w:t xml:space="preserve"> / </w:t>
      </w:r>
      <w:r w:rsidR="00B50A8E" w:rsidRPr="00266ED2">
        <w:t>Gemeindezuschüsse</w:t>
      </w:r>
      <w:bookmarkEnd w:id="63"/>
      <w:bookmarkEnd w:id="64"/>
    </w:p>
    <w:p w14:paraId="0417F6C8" w14:textId="77777777" w:rsidR="00502DB2" w:rsidRPr="00BB4C20" w:rsidRDefault="00502DB2" w:rsidP="004F5C71">
      <w:pPr>
        <w:jc w:val="both"/>
      </w:pPr>
    </w:p>
    <w:p w14:paraId="2663014B" w14:textId="6F01C82E" w:rsidR="00502DB2" w:rsidRPr="00BB4C20" w:rsidRDefault="00502DB2" w:rsidP="004F5C71">
      <w:pPr>
        <w:jc w:val="both"/>
      </w:pPr>
      <w:r w:rsidRPr="002618D7">
        <w:t>Kantonale Zus</w:t>
      </w:r>
      <w:r w:rsidR="00D23242" w:rsidRPr="002618D7">
        <w:t>atzleistungen (kantonale Beihilfen</w:t>
      </w:r>
      <w:r w:rsidR="00B50A8E" w:rsidRPr="00CA2953">
        <w:t>, kantonale</w:t>
      </w:r>
      <w:r w:rsidR="00D23242" w:rsidRPr="00CA2953">
        <w:t xml:space="preserve"> </w:t>
      </w:r>
      <w:r w:rsidR="00B50A8E" w:rsidRPr="00F96322">
        <w:t>Zus</w:t>
      </w:r>
      <w:r w:rsidRPr="009A096E">
        <w:t>chüsse</w:t>
      </w:r>
      <w:r w:rsidR="00B50A8E" w:rsidRPr="009A096E">
        <w:t>, Gemein</w:t>
      </w:r>
      <w:r w:rsidR="00B50A8E" w:rsidRPr="00E002A0">
        <w:t>dezuschüsse) werden in verschiedenen Kantonen ausgerichtet, wenn die Ergä</w:t>
      </w:r>
      <w:r w:rsidR="00B50A8E" w:rsidRPr="00BB4C20">
        <w:t>nzungsleistungen für die Deckung der Lebensunterhalts- und Pflegekosten nicht ausreichen.</w:t>
      </w:r>
      <w:r w:rsidRPr="00BB4C20">
        <w:t xml:space="preserve"> </w:t>
      </w:r>
      <w:r w:rsidR="00D14BAD" w:rsidRPr="00BB4C20">
        <w:t xml:space="preserve">Kantonale Zusatzleistungen </w:t>
      </w:r>
      <w:r w:rsidRPr="00BB4C20">
        <w:t xml:space="preserve">nehmen eine Sonderstellung zwischen den Ergänzungsleistungen und </w:t>
      </w:r>
      <w:r w:rsidR="00D14BAD" w:rsidRPr="00BB4C20">
        <w:t>Sozialhilfe</w:t>
      </w:r>
      <w:r w:rsidRPr="00BB4C20">
        <w:t xml:space="preserve">leistungen ein. Die Zuschüsse sind zu Lebzeiten grundsätzlich nicht rückerstattungspflichtig. Folgende Ausnahmen bestehen: Bevorschussung von Sozialversicherungsleistungen müssen zurückbezahlt werden, sofern diese </w:t>
      </w:r>
      <w:proofErr w:type="spellStart"/>
      <w:r w:rsidRPr="00BB4C20">
        <w:t>unrechtmässig</w:t>
      </w:r>
      <w:proofErr w:type="spellEnd"/>
      <w:r w:rsidRPr="00BB4C20">
        <w:t xml:space="preserve"> bezogen wurden. Gelangt eine Person in günstige Verhältnisse, die ihr eine Rückerstattung ohne ernstliche Beeinträchtigung ihres Lebensunterhalts oder des Unterhalts ihrer Familie ermöglicht, sind die Zuschüsse ebenfalls zurückzuzahlen.</w:t>
      </w:r>
    </w:p>
    <w:p w14:paraId="115D475C" w14:textId="77777777" w:rsidR="00FA169C" w:rsidRDefault="00FA169C" w:rsidP="004F5C71">
      <w:pPr>
        <w:jc w:val="both"/>
      </w:pPr>
    </w:p>
    <w:tbl>
      <w:tblPr>
        <w:tblpPr w:leftFromText="141" w:rightFromText="141" w:vertAnchor="text" w:horzAnchor="margin" w:tblpY="372"/>
        <w:tblW w:w="89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hemeFill="background1" w:themeFillShade="F2"/>
        <w:tblLayout w:type="fixed"/>
        <w:tblCellMar>
          <w:left w:w="70" w:type="dxa"/>
          <w:right w:w="70" w:type="dxa"/>
        </w:tblCellMar>
        <w:tblLook w:val="0000" w:firstRow="0" w:lastRow="0" w:firstColumn="0" w:lastColumn="0" w:noHBand="0" w:noVBand="0"/>
      </w:tblPr>
      <w:tblGrid>
        <w:gridCol w:w="4481"/>
        <w:gridCol w:w="4447"/>
      </w:tblGrid>
      <w:tr w:rsidR="00FA169C" w:rsidRPr="00BB4C20" w14:paraId="51E3F4FE" w14:textId="77777777" w:rsidTr="00FA169C">
        <w:trPr>
          <w:trHeight w:val="297"/>
        </w:trPr>
        <w:tc>
          <w:tcPr>
            <w:tcW w:w="8928" w:type="dxa"/>
            <w:gridSpan w:val="2"/>
            <w:tcBorders>
              <w:bottom w:val="single" w:sz="4" w:space="0" w:color="auto"/>
            </w:tcBorders>
            <w:shd w:val="clear" w:color="auto" w:fill="F2F2F2" w:themeFill="background1" w:themeFillShade="F2"/>
          </w:tcPr>
          <w:p w14:paraId="15404B54" w14:textId="77777777" w:rsidR="00FA169C" w:rsidRPr="0002356D" w:rsidRDefault="00FA169C" w:rsidP="00FA169C">
            <w:pPr>
              <w:jc w:val="both"/>
              <w:rPr>
                <w:b/>
                <w:szCs w:val="22"/>
              </w:rPr>
            </w:pPr>
            <w:r w:rsidRPr="0002356D">
              <w:rPr>
                <w:b/>
              </w:rPr>
              <w:t>Für den Kanton Obwalden gilt:</w:t>
            </w:r>
          </w:p>
          <w:p w14:paraId="5E969521" w14:textId="77777777" w:rsidR="00FA169C" w:rsidRPr="00BB4C20" w:rsidRDefault="00FA169C" w:rsidP="00FA169C">
            <w:pPr>
              <w:jc w:val="both"/>
              <w:rPr>
                <w:szCs w:val="22"/>
              </w:rPr>
            </w:pPr>
          </w:p>
        </w:tc>
      </w:tr>
      <w:tr w:rsidR="00FA169C" w14:paraId="43B8E803" w14:textId="77777777" w:rsidTr="00FA169C">
        <w:tblPrEx>
          <w:tblLook w:val="04A0" w:firstRow="1" w:lastRow="0" w:firstColumn="1" w:lastColumn="0" w:noHBand="0" w:noVBand="1"/>
        </w:tblPrEx>
        <w:trPr>
          <w:trHeight w:val="1362"/>
        </w:trPr>
        <w:tc>
          <w:tcPr>
            <w:tcW w:w="4481" w:type="dxa"/>
            <w:tcBorders>
              <w:top w:val="single" w:sz="6" w:space="0" w:color="auto"/>
              <w:left w:val="single" w:sz="6" w:space="0" w:color="auto"/>
              <w:bottom w:val="single" w:sz="6" w:space="0" w:color="auto"/>
              <w:right w:val="single" w:sz="4" w:space="0" w:color="auto"/>
            </w:tcBorders>
            <w:shd w:val="clear" w:color="auto" w:fill="F2F2F2" w:themeFill="background1" w:themeFillShade="F2"/>
          </w:tcPr>
          <w:p w14:paraId="313AA498" w14:textId="77777777" w:rsidR="00FA169C" w:rsidRPr="00B41C71" w:rsidRDefault="00FA169C" w:rsidP="00FA169C">
            <w:pPr>
              <w:jc w:val="both"/>
              <w:rPr>
                <w:szCs w:val="22"/>
              </w:rPr>
            </w:pPr>
            <w:r w:rsidRPr="00B41C71">
              <w:sym w:font="Wingdings" w:char="F0E8"/>
            </w:r>
            <w:r w:rsidRPr="00B41C71">
              <w:tab/>
            </w:r>
            <w:r w:rsidRPr="00B41C71">
              <w:rPr>
                <w:szCs w:val="22"/>
              </w:rPr>
              <w:t>Regionale Kontaktadressen:</w:t>
            </w:r>
          </w:p>
          <w:p w14:paraId="31C91969" w14:textId="77777777" w:rsidR="00FA169C" w:rsidRDefault="00FA169C" w:rsidP="00FA169C">
            <w:pPr>
              <w:rPr>
                <w:szCs w:val="22"/>
              </w:rPr>
            </w:pPr>
          </w:p>
          <w:p w14:paraId="0AE0A1D9" w14:textId="77777777" w:rsidR="00FA169C" w:rsidRPr="00B41C71" w:rsidRDefault="00FA169C" w:rsidP="00FA169C">
            <w:pPr>
              <w:jc w:val="both"/>
              <w:rPr>
                <w:szCs w:val="22"/>
              </w:rPr>
            </w:pPr>
          </w:p>
        </w:tc>
        <w:tc>
          <w:tcPr>
            <w:tcW w:w="4447" w:type="dxa"/>
            <w:tcBorders>
              <w:top w:val="single" w:sz="6" w:space="0" w:color="auto"/>
              <w:left w:val="single" w:sz="4" w:space="0" w:color="auto"/>
              <w:bottom w:val="single" w:sz="6" w:space="0" w:color="auto"/>
              <w:right w:val="single" w:sz="4" w:space="0" w:color="auto"/>
            </w:tcBorders>
            <w:shd w:val="clear" w:color="auto" w:fill="F2F2F2" w:themeFill="background1" w:themeFillShade="F2"/>
          </w:tcPr>
          <w:p w14:paraId="66ADA6FF" w14:textId="77777777" w:rsidR="00FA169C" w:rsidRPr="00B41C71" w:rsidRDefault="00FA169C" w:rsidP="00FA169C">
            <w:pPr>
              <w:jc w:val="both"/>
            </w:pPr>
            <w:r w:rsidRPr="003A2698">
              <w:rPr>
                <w:rFonts w:eastAsia="Arial"/>
                <w:color w:val="000000"/>
              </w:rPr>
              <w:t>Ausgleichskasse Obwalden</w:t>
            </w:r>
          </w:p>
          <w:p w14:paraId="2EEC6213" w14:textId="77777777" w:rsidR="00FA169C" w:rsidRDefault="00FA169C" w:rsidP="00FA169C">
            <w:pPr>
              <w:rPr>
                <w:rFonts w:eastAsia="Arial"/>
              </w:rPr>
            </w:pPr>
            <w:proofErr w:type="spellStart"/>
            <w:r>
              <w:rPr>
                <w:rFonts w:eastAsia="Arial"/>
              </w:rPr>
              <w:t>Brünigstrasse</w:t>
            </w:r>
            <w:proofErr w:type="spellEnd"/>
            <w:r>
              <w:rPr>
                <w:rFonts w:eastAsia="Arial"/>
              </w:rPr>
              <w:t xml:space="preserve"> 144</w:t>
            </w:r>
          </w:p>
          <w:p w14:paraId="3D7B39C9" w14:textId="77777777" w:rsidR="00FA169C" w:rsidRDefault="00FA169C" w:rsidP="00FA169C">
            <w:pPr>
              <w:rPr>
                <w:rFonts w:eastAsia="Arial"/>
                <w:spacing w:val="-8"/>
              </w:rPr>
            </w:pPr>
            <w:r>
              <w:rPr>
                <w:rFonts w:eastAsia="Arial"/>
                <w:spacing w:val="-8"/>
              </w:rPr>
              <w:t xml:space="preserve">6060 Samen </w:t>
            </w:r>
          </w:p>
          <w:p w14:paraId="3B64A76A" w14:textId="77777777" w:rsidR="00FA169C" w:rsidRDefault="00FA169C" w:rsidP="00FA169C">
            <w:pPr>
              <w:rPr>
                <w:rFonts w:eastAsia="Arial"/>
                <w:spacing w:val="-8"/>
              </w:rPr>
            </w:pPr>
            <w:r>
              <w:rPr>
                <w:rFonts w:eastAsia="Arial"/>
                <w:spacing w:val="-8"/>
              </w:rPr>
              <w:t xml:space="preserve">041 666 27 50 </w:t>
            </w:r>
          </w:p>
          <w:p w14:paraId="1F776DB8" w14:textId="77777777" w:rsidR="00FA169C" w:rsidRPr="00B41C71" w:rsidRDefault="00DE1C5D" w:rsidP="00FA169C">
            <w:pPr>
              <w:rPr>
                <w:szCs w:val="22"/>
              </w:rPr>
            </w:pPr>
            <w:hyperlink r:id="rId38">
              <w:r w:rsidR="00FA169C">
                <w:rPr>
                  <w:rFonts w:eastAsia="Arial"/>
                  <w:color w:val="0000FF"/>
                  <w:spacing w:val="-8"/>
                  <w:u w:val="single"/>
                </w:rPr>
                <w:t>info@akow.ch</w:t>
              </w:r>
            </w:hyperlink>
            <w:r w:rsidR="00FA169C">
              <w:rPr>
                <w:rFonts w:eastAsia="Arial"/>
                <w:spacing w:val="-8"/>
                <w:u w:val="single"/>
              </w:rPr>
              <w:t xml:space="preserve">  /  </w:t>
            </w:r>
            <w:hyperlink r:id="rId39">
              <w:r w:rsidR="00FA169C">
                <w:rPr>
                  <w:rFonts w:eastAsia="Arial"/>
                  <w:color w:val="0000FF"/>
                  <w:spacing w:val="-8"/>
                  <w:u w:val="single"/>
                </w:rPr>
                <w:t>www.akow.ch</w:t>
              </w:r>
            </w:hyperlink>
            <w:r w:rsidR="00FA169C">
              <w:rPr>
                <w:rFonts w:eastAsia="Arial"/>
                <w:spacing w:val="-8"/>
                <w:u w:val="single"/>
              </w:rPr>
              <w:t xml:space="preserve"> </w:t>
            </w:r>
          </w:p>
        </w:tc>
      </w:tr>
      <w:tr w:rsidR="00FA169C" w14:paraId="2EF16993" w14:textId="77777777" w:rsidTr="00FA169C">
        <w:tblPrEx>
          <w:tblLook w:val="04A0" w:firstRow="1" w:lastRow="0" w:firstColumn="1" w:lastColumn="0" w:noHBand="0" w:noVBand="1"/>
        </w:tblPrEx>
        <w:trPr>
          <w:trHeight w:val="314"/>
        </w:trPr>
        <w:tc>
          <w:tcPr>
            <w:tcW w:w="8928" w:type="dxa"/>
            <w:gridSpan w:val="2"/>
            <w:tcBorders>
              <w:top w:val="single" w:sz="6" w:space="0" w:color="auto"/>
              <w:left w:val="single" w:sz="6" w:space="0" w:color="auto"/>
              <w:bottom w:val="single" w:sz="4" w:space="0" w:color="auto"/>
              <w:right w:val="single" w:sz="4" w:space="0" w:color="auto"/>
            </w:tcBorders>
            <w:shd w:val="clear" w:color="auto" w:fill="F2F2F2" w:themeFill="background1" w:themeFillShade="F2"/>
          </w:tcPr>
          <w:p w14:paraId="27A98F76" w14:textId="77777777" w:rsidR="00FA169C" w:rsidRPr="00B41C71" w:rsidRDefault="00FA169C" w:rsidP="00FA169C">
            <w:pPr>
              <w:jc w:val="both"/>
            </w:pPr>
            <w:r>
              <w:t>Im Kanton Obwalden werden keine besonderen, kantonalen Zusatzleistungen ausgerichtet.</w:t>
            </w:r>
          </w:p>
        </w:tc>
      </w:tr>
    </w:tbl>
    <w:p w14:paraId="5148621C" w14:textId="77777777" w:rsidR="00FA169C" w:rsidRPr="00BB4C20" w:rsidRDefault="00FA169C" w:rsidP="004F5C71">
      <w:pPr>
        <w:jc w:val="both"/>
      </w:pPr>
    </w:p>
    <w:p w14:paraId="467B864C" w14:textId="77777777" w:rsidR="00502DB2" w:rsidRPr="00CA2953" w:rsidRDefault="00502DB2" w:rsidP="00C4359A">
      <w:pPr>
        <w:pStyle w:val="berschrift2"/>
        <w:spacing w:before="600"/>
      </w:pPr>
      <w:bookmarkStart w:id="65" w:name="_Toc379444169"/>
      <w:bookmarkStart w:id="66" w:name="_Toc102722650"/>
      <w:r w:rsidRPr="00CA2953">
        <w:t>Schulden</w:t>
      </w:r>
      <w:bookmarkEnd w:id="65"/>
      <w:bookmarkEnd w:id="66"/>
      <w:r w:rsidR="005E324B">
        <w:fldChar w:fldCharType="begin"/>
      </w:r>
      <w:r w:rsidR="005E324B">
        <w:instrText xml:space="preserve"> XE "</w:instrText>
      </w:r>
      <w:r w:rsidR="005E324B" w:rsidRPr="00723729">
        <w:instrText>Schulden</w:instrText>
      </w:r>
      <w:r w:rsidR="005E324B">
        <w:instrText xml:space="preserve">" </w:instrText>
      </w:r>
      <w:r w:rsidR="005E324B">
        <w:fldChar w:fldCharType="end"/>
      </w:r>
    </w:p>
    <w:p w14:paraId="0BDBFAD0" w14:textId="77777777" w:rsidR="00502DB2" w:rsidRPr="00F96322" w:rsidRDefault="00502DB2" w:rsidP="004F5C71">
      <w:pPr>
        <w:jc w:val="both"/>
      </w:pPr>
    </w:p>
    <w:p w14:paraId="1131B1F1" w14:textId="77777777" w:rsidR="00502DB2" w:rsidRPr="009A096E" w:rsidRDefault="00502DB2" w:rsidP="004F5C71">
      <w:pPr>
        <w:jc w:val="both"/>
      </w:pPr>
      <w:r w:rsidRPr="009A096E">
        <w:t>In der Regel werden Mandate für Menschen mit komplexen Schuldenverhältnis</w:t>
      </w:r>
      <w:r w:rsidRPr="00E002A0">
        <w:t>sen Personen anvertraut, die sich in solchen Fragen besonders gut auskennen. Ist e</w:t>
      </w:r>
      <w:r w:rsidRPr="00BB4C20">
        <w:t xml:space="preserve">ine schutzbedürftige Person bereits bei Mandatsbeginn verschuldet, wird die </w:t>
      </w:r>
      <w:r w:rsidR="00D93F15" w:rsidRPr="00BB4C20">
        <w:t>KESB</w:t>
      </w:r>
      <w:r w:rsidRPr="002618D7">
        <w:t xml:space="preserve"> Sie darüber aufklären, welche Schritte es einzuleiten gilt. Es muss in di</w:t>
      </w:r>
      <w:r w:rsidRPr="00CA2953">
        <w:t>e</w:t>
      </w:r>
      <w:r w:rsidRPr="00F96322">
        <w:t>sem Falle insbesondere geklärt werden, ob eine Schuldensanierung überhaupt mö</w:t>
      </w:r>
      <w:r w:rsidRPr="009A096E">
        <w:t>glich ist oder nicht.</w:t>
      </w:r>
    </w:p>
    <w:p w14:paraId="0947433B" w14:textId="77777777" w:rsidR="00502DB2" w:rsidRPr="00164D60" w:rsidRDefault="00502DB2" w:rsidP="00266ED2">
      <w:pPr>
        <w:pStyle w:val="berschrift3"/>
      </w:pPr>
      <w:bookmarkStart w:id="67" w:name="_Toc379444170"/>
      <w:bookmarkStart w:id="68" w:name="_Toc102722651"/>
      <w:r w:rsidRPr="00164D60">
        <w:t>Schuldensanierung</w:t>
      </w:r>
      <w:bookmarkEnd w:id="67"/>
      <w:bookmarkEnd w:id="68"/>
      <w:r w:rsidR="005E324B">
        <w:fldChar w:fldCharType="begin"/>
      </w:r>
      <w:r w:rsidR="005E324B">
        <w:instrText xml:space="preserve"> XE "</w:instrText>
      </w:r>
      <w:r w:rsidR="005E324B" w:rsidRPr="00723729">
        <w:instrText>Schuldensanierung</w:instrText>
      </w:r>
      <w:r w:rsidR="005E324B">
        <w:instrText xml:space="preserve">" </w:instrText>
      </w:r>
      <w:r w:rsidR="005E324B">
        <w:fldChar w:fldCharType="end"/>
      </w:r>
    </w:p>
    <w:p w14:paraId="09F75625" w14:textId="77777777" w:rsidR="00502DB2" w:rsidRPr="00BB4C20" w:rsidRDefault="00FA5F3B" w:rsidP="004F5C71">
      <w:pPr>
        <w:jc w:val="both"/>
      </w:pPr>
      <w:r w:rsidRPr="00BB4C20">
        <w:t xml:space="preserve">Wenn </w:t>
      </w:r>
      <w:r w:rsidR="00502DB2" w:rsidRPr="00BB4C20">
        <w:t xml:space="preserve">der Betreuungsperson </w:t>
      </w:r>
      <w:r w:rsidRPr="00BB4C20">
        <w:t xml:space="preserve">die Aufgabe zugewiesen </w:t>
      </w:r>
      <w:r w:rsidR="00502DB2" w:rsidRPr="00BB4C20">
        <w:t>ist</w:t>
      </w:r>
      <w:r w:rsidRPr="00BB4C20">
        <w:t>,</w:t>
      </w:r>
      <w:r w:rsidR="00502DB2" w:rsidRPr="00BB4C20">
        <w:t xml:space="preserve"> vorhandene Schulden </w:t>
      </w:r>
      <w:r w:rsidRPr="00BB4C20">
        <w:t xml:space="preserve">- </w:t>
      </w:r>
      <w:r w:rsidR="00502DB2" w:rsidRPr="00BB4C20">
        <w:t>im Rahmen des Möglichen</w:t>
      </w:r>
      <w:r w:rsidRPr="00BB4C20">
        <w:t xml:space="preserve"> -</w:t>
      </w:r>
      <w:r w:rsidR="00502DB2" w:rsidRPr="00BB4C20">
        <w:t xml:space="preserve"> zu sanieren</w:t>
      </w:r>
      <w:r w:rsidRPr="00BB4C20">
        <w:t>, kann</w:t>
      </w:r>
      <w:r w:rsidR="00D14BAD" w:rsidRPr="00BB4C20">
        <w:t xml:space="preserve"> </w:t>
      </w:r>
      <w:r w:rsidRPr="00BB4C20">
        <w:t>d</w:t>
      </w:r>
      <w:r w:rsidR="00502DB2" w:rsidRPr="00BB4C20">
        <w:t xml:space="preserve">ies durch folgende </w:t>
      </w:r>
      <w:proofErr w:type="spellStart"/>
      <w:r w:rsidR="00502DB2" w:rsidRPr="00BB4C20">
        <w:t>Massnahmen</w:t>
      </w:r>
      <w:proofErr w:type="spellEnd"/>
      <w:r w:rsidR="00502DB2" w:rsidRPr="00BB4C20">
        <w:t xml:space="preserve"> erreicht werden:</w:t>
      </w:r>
    </w:p>
    <w:p w14:paraId="70B07413" w14:textId="77777777" w:rsidR="00502DB2" w:rsidRPr="00BB4C20" w:rsidRDefault="00502DB2" w:rsidP="008905CB">
      <w:pPr>
        <w:numPr>
          <w:ilvl w:val="0"/>
          <w:numId w:val="19"/>
        </w:numPr>
        <w:jc w:val="both"/>
      </w:pPr>
      <w:r w:rsidRPr="00BB4C20">
        <w:t>Geltendmachung aller Leistungen, die der betreuten Person zustehen</w:t>
      </w:r>
    </w:p>
    <w:p w14:paraId="3C61E44E" w14:textId="77777777" w:rsidR="00502DB2" w:rsidRPr="00BB4C20" w:rsidRDefault="00502DB2" w:rsidP="008905CB">
      <w:pPr>
        <w:numPr>
          <w:ilvl w:val="0"/>
          <w:numId w:val="19"/>
        </w:numPr>
        <w:jc w:val="both"/>
      </w:pPr>
      <w:r w:rsidRPr="00BB4C20">
        <w:t>Einsparungen im Budget</w:t>
      </w:r>
    </w:p>
    <w:p w14:paraId="1280514A" w14:textId="77777777" w:rsidR="00502DB2" w:rsidRPr="00BB4C20" w:rsidRDefault="00502DB2" w:rsidP="008905CB">
      <w:pPr>
        <w:numPr>
          <w:ilvl w:val="0"/>
          <w:numId w:val="19"/>
        </w:numPr>
        <w:jc w:val="both"/>
      </w:pPr>
      <w:r w:rsidRPr="00BB4C20">
        <w:t>Verhandeln mit Gläubigern (evtl. kann so eine Forderung teilweise oder ganz abgeschrieben werden)</w:t>
      </w:r>
    </w:p>
    <w:p w14:paraId="5FBB4C43" w14:textId="77777777" w:rsidR="00996C50" w:rsidRDefault="00996C50" w:rsidP="008905CB">
      <w:pPr>
        <w:numPr>
          <w:ilvl w:val="0"/>
          <w:numId w:val="19"/>
        </w:numPr>
        <w:jc w:val="both"/>
      </w:pPr>
      <w:proofErr w:type="spellStart"/>
      <w:r>
        <w:t>Evt.</w:t>
      </w:r>
      <w:proofErr w:type="spellEnd"/>
      <w:r>
        <w:t xml:space="preserve"> </w:t>
      </w:r>
      <w:r w:rsidR="00502DB2" w:rsidRPr="00BB4C20">
        <w:t>Anfrage an Fonds oder Stiftungen</w:t>
      </w:r>
    </w:p>
    <w:p w14:paraId="2F699203" w14:textId="77777777" w:rsidR="00302D3F" w:rsidRPr="00BB4C20" w:rsidRDefault="003B6114" w:rsidP="008905CB">
      <w:pPr>
        <w:numPr>
          <w:ilvl w:val="0"/>
          <w:numId w:val="19"/>
        </w:numPr>
        <w:tabs>
          <w:tab w:val="num" w:pos="709"/>
        </w:tabs>
        <w:jc w:val="both"/>
      </w:pPr>
      <w:r w:rsidRPr="00BB4C20">
        <w:t>Evtl. Ressourcen aus dem privaten Umfeld der betreuten Person</w:t>
      </w:r>
    </w:p>
    <w:p w14:paraId="0013579C" w14:textId="77777777" w:rsidR="00502DB2" w:rsidRPr="00BB4C20" w:rsidRDefault="00502DB2" w:rsidP="004F5C71">
      <w:pPr>
        <w:jc w:val="both"/>
      </w:pPr>
    </w:p>
    <w:p w14:paraId="011498F9" w14:textId="77777777" w:rsidR="00502DB2" w:rsidRPr="00015B76" w:rsidRDefault="00996C50" w:rsidP="004F5C71">
      <w:pPr>
        <w:pBdr>
          <w:top w:val="single" w:sz="4" w:space="1" w:color="auto"/>
          <w:left w:val="single" w:sz="4" w:space="1" w:color="auto"/>
          <w:bottom w:val="single" w:sz="4" w:space="1" w:color="auto"/>
          <w:right w:val="single" w:sz="4" w:space="1" w:color="auto"/>
        </w:pBdr>
        <w:jc w:val="both"/>
        <w:rPr>
          <w:b/>
        </w:rPr>
      </w:pPr>
      <w:r w:rsidRPr="00B41C71">
        <w:sym w:font="Wingdings" w:char="F0E8"/>
      </w:r>
      <w:r w:rsidR="00502DB2" w:rsidRPr="00015B76">
        <w:rPr>
          <w:b/>
        </w:rPr>
        <w:tab/>
      </w:r>
      <w:r w:rsidR="00502DB2" w:rsidRPr="004020A3">
        <w:rPr>
          <w:u w:val="single"/>
        </w:rPr>
        <w:t>Wichtig:</w:t>
      </w:r>
    </w:p>
    <w:p w14:paraId="0E3D3CC3" w14:textId="77777777" w:rsidR="00015B76" w:rsidRPr="009A096E" w:rsidRDefault="00502DB2" w:rsidP="004020A3">
      <w:pPr>
        <w:pStyle w:val="Textkrper31"/>
        <w:pBdr>
          <w:top w:val="single" w:sz="4" w:space="1" w:color="auto"/>
          <w:left w:val="single" w:sz="4" w:space="1" w:color="auto"/>
          <w:bottom w:val="single" w:sz="4" w:space="1" w:color="auto"/>
          <w:right w:val="single" w:sz="4" w:space="1" w:color="auto"/>
        </w:pBdr>
        <w:tabs>
          <w:tab w:val="clear" w:pos="426"/>
          <w:tab w:val="left" w:pos="709"/>
        </w:tabs>
        <w:ind w:firstLine="709"/>
      </w:pPr>
      <w:r w:rsidRPr="002152B8">
        <w:rPr>
          <w:b w:val="0"/>
        </w:rPr>
        <w:t xml:space="preserve">Hüten Sie sich auf jeden Fall davor, bestehende Defizite aus eigenen Mitteln </w:t>
      </w:r>
      <w:r w:rsidR="002152B8">
        <w:rPr>
          <w:b w:val="0"/>
        </w:rPr>
        <w:br/>
        <w:t xml:space="preserve">           </w:t>
      </w:r>
      <w:r w:rsidRPr="00285F3C">
        <w:rPr>
          <w:b w:val="0"/>
        </w:rPr>
        <w:t>zu decken! Das Risiko, dabei Ihr Geld zu verlieren,</w:t>
      </w:r>
      <w:r w:rsidR="005803EF" w:rsidRPr="00285F3C">
        <w:rPr>
          <w:b w:val="0"/>
        </w:rPr>
        <w:t xml:space="preserve"> ist </w:t>
      </w:r>
      <w:proofErr w:type="spellStart"/>
      <w:r w:rsidR="005803EF" w:rsidRPr="00285F3C">
        <w:rPr>
          <w:b w:val="0"/>
        </w:rPr>
        <w:t>gross</w:t>
      </w:r>
      <w:proofErr w:type="spellEnd"/>
      <w:r w:rsidR="005803EF" w:rsidRPr="00285F3C">
        <w:rPr>
          <w:b w:val="0"/>
        </w:rPr>
        <w:t xml:space="preserve"> und der Verlust </w:t>
      </w:r>
      <w:r w:rsidR="002152B8" w:rsidRPr="00285F3C">
        <w:rPr>
          <w:b w:val="0"/>
        </w:rPr>
        <w:br/>
        <w:t xml:space="preserve">           </w:t>
      </w:r>
      <w:r w:rsidR="005803EF" w:rsidRPr="00285F3C">
        <w:rPr>
          <w:b w:val="0"/>
        </w:rPr>
        <w:t>kann Ihnen niemand decken.</w:t>
      </w:r>
      <w:r w:rsidR="005803EF" w:rsidRPr="002152B8">
        <w:rPr>
          <w:b w:val="0"/>
        </w:rPr>
        <w:t xml:space="preserve"> </w:t>
      </w:r>
    </w:p>
    <w:p w14:paraId="5A8B7040" w14:textId="77777777" w:rsidR="001A1DB9" w:rsidRPr="00BB4C20" w:rsidRDefault="001A1DB9" w:rsidP="004F5C71">
      <w:pPr>
        <w:jc w:val="both"/>
      </w:pPr>
    </w:p>
    <w:p w14:paraId="325E37F1" w14:textId="77777777" w:rsidR="00502DB2" w:rsidRPr="009928BD" w:rsidRDefault="00502DB2" w:rsidP="00266ED2">
      <w:pPr>
        <w:pStyle w:val="berschrift3"/>
      </w:pPr>
      <w:bookmarkStart w:id="69" w:name="_Toc379444171"/>
      <w:bookmarkStart w:id="70" w:name="_Toc102722652"/>
      <w:r w:rsidRPr="00266ED2">
        <w:lastRenderedPageBreak/>
        <w:t>Schulden</w:t>
      </w:r>
      <w:r w:rsidR="001A12A0" w:rsidRPr="00266ED2">
        <w:t>situationen</w:t>
      </w:r>
      <w:r w:rsidRPr="009928BD">
        <w:t>, die nicht behoben werden können</w:t>
      </w:r>
      <w:bookmarkEnd w:id="69"/>
      <w:bookmarkEnd w:id="70"/>
    </w:p>
    <w:p w14:paraId="6537AB95" w14:textId="077E8563" w:rsidR="00996C50" w:rsidRDefault="00502DB2" w:rsidP="004F5C71">
      <w:pPr>
        <w:jc w:val="both"/>
      </w:pPr>
      <w:r w:rsidRPr="00BB4C20">
        <w:t xml:space="preserve">Besteht eine </w:t>
      </w:r>
      <w:proofErr w:type="spellStart"/>
      <w:r w:rsidRPr="00BB4C20">
        <w:t>grössere</w:t>
      </w:r>
      <w:proofErr w:type="spellEnd"/>
      <w:r w:rsidRPr="00BB4C20">
        <w:t xml:space="preserve"> </w:t>
      </w:r>
      <w:r w:rsidR="001A12A0" w:rsidRPr="00BB4C20">
        <w:t>Vers</w:t>
      </w:r>
      <w:r w:rsidRPr="00BB4C20">
        <w:t>chuld</w:t>
      </w:r>
      <w:r w:rsidR="001A12A0" w:rsidRPr="00BB4C20">
        <w:t>ung</w:t>
      </w:r>
      <w:r w:rsidRPr="00BB4C20">
        <w:t xml:space="preserve">, die nicht behoben werden kann, kommt es vor, dass diese vor sich hergeschoben werden muss. </w:t>
      </w:r>
      <w:r w:rsidR="00D14BAD" w:rsidRPr="00BB4C20">
        <w:t xml:space="preserve">Ihre Aufgabe </w:t>
      </w:r>
      <w:r w:rsidR="00996C50">
        <w:t xml:space="preserve">beschränkt </w:t>
      </w:r>
      <w:r w:rsidR="00D14BAD" w:rsidRPr="00BB4C20">
        <w:t xml:space="preserve">sich in solchen Fällen darauf, die Gläubiger unter Hinweis auf die finanzielle Situation (keine pfändbaren Mittel und Vermögensgegenstände) auf eventuelle bessere Zeiten zu </w:t>
      </w:r>
      <w:r w:rsidR="001A1DB9" w:rsidRPr="00BB4C20">
        <w:t>vertr</w:t>
      </w:r>
      <w:r w:rsidR="001A1DB9">
        <w:t>ö</w:t>
      </w:r>
      <w:r w:rsidR="001A1DB9" w:rsidRPr="00BB4C20">
        <w:t>sten</w:t>
      </w:r>
      <w:r w:rsidR="00D14BAD" w:rsidRPr="00BB4C20">
        <w:t xml:space="preserve">. </w:t>
      </w:r>
      <w:r w:rsidRPr="00BB4C20">
        <w:t xml:space="preserve">Im Todesfall dürfen in einem solchen Falle keine Rechnungen mehr beglichen werden (Vermeiden einseitiger Begünstigung von Gläubigern). Nehmen Sie in einer solchen Situation unbedingt Rücksprache mit </w:t>
      </w:r>
      <w:r w:rsidR="001A12A0" w:rsidRPr="00BB4C20">
        <w:t>der KESB</w:t>
      </w:r>
      <w:r w:rsidR="00996C50">
        <w:t xml:space="preserve">. </w:t>
      </w:r>
    </w:p>
    <w:p w14:paraId="5AC26171" w14:textId="77777777" w:rsidR="00CD5ABC" w:rsidRDefault="00CD5ABC" w:rsidP="00266ED2">
      <w:pPr>
        <w:pStyle w:val="StandardSchattierung"/>
      </w:pPr>
    </w:p>
    <w:p w14:paraId="23BE66E5" w14:textId="1512468A" w:rsidR="00502DB2" w:rsidRPr="00CA2953" w:rsidRDefault="00502DB2" w:rsidP="007B367D">
      <w:pPr>
        <w:pStyle w:val="StandardSchattierung"/>
        <w:ind w:left="426" w:hanging="426"/>
      </w:pPr>
      <w:r w:rsidRPr="002618D7">
        <w:sym w:font="Wingdings" w:char="F0E8"/>
      </w:r>
      <w:r w:rsidR="007B367D">
        <w:tab/>
      </w:r>
      <w:r w:rsidRPr="002618D7">
        <w:t>vgl</w:t>
      </w:r>
      <w:r w:rsidR="00996C50">
        <w:t>.</w:t>
      </w:r>
      <w:r w:rsidRPr="002618D7">
        <w:t xml:space="preserve"> auch</w:t>
      </w:r>
      <w:r w:rsidR="00B41C71">
        <w:t xml:space="preserve"> Kapitel</w:t>
      </w:r>
      <w:r w:rsidRPr="002618D7">
        <w:t xml:space="preserve"> 3.</w:t>
      </w:r>
      <w:r w:rsidR="00B41C71">
        <w:t>9</w:t>
      </w:r>
      <w:r w:rsidR="00B41C71" w:rsidRPr="002618D7">
        <w:t xml:space="preserve"> </w:t>
      </w:r>
      <w:r w:rsidR="00996C50">
        <w:t>„</w:t>
      </w:r>
      <w:r w:rsidR="005E324B">
        <w:t>Wie V</w:t>
      </w:r>
      <w:r w:rsidRPr="002618D7">
        <w:t>orgehen im Todesfall?</w:t>
      </w:r>
      <w:r w:rsidR="00996C50">
        <w:t>“</w:t>
      </w:r>
    </w:p>
    <w:p w14:paraId="3A92E29A" w14:textId="77777777" w:rsidR="00502DB2" w:rsidRPr="00A557E4" w:rsidRDefault="00502DB2" w:rsidP="00266ED2">
      <w:pPr>
        <w:pStyle w:val="berschrift3"/>
      </w:pPr>
      <w:bookmarkStart w:id="71" w:name="_Toc379444172"/>
      <w:bookmarkStart w:id="72" w:name="_Toc102722653"/>
      <w:r w:rsidRPr="00266ED2">
        <w:t>Schulden</w:t>
      </w:r>
      <w:r w:rsidRPr="00164D60">
        <w:t>, die neu en</w:t>
      </w:r>
      <w:r w:rsidRPr="00A557E4">
        <w:t>tstehen</w:t>
      </w:r>
      <w:bookmarkEnd w:id="71"/>
      <w:bookmarkEnd w:id="72"/>
    </w:p>
    <w:p w14:paraId="57D5C43A" w14:textId="77777777" w:rsidR="00502DB2" w:rsidRPr="001A1DB9" w:rsidRDefault="00502DB2" w:rsidP="004F5C71">
      <w:pPr>
        <w:pStyle w:val="Textkrper"/>
        <w:jc w:val="both"/>
        <w:rPr>
          <w:sz w:val="22"/>
          <w:szCs w:val="22"/>
        </w:rPr>
      </w:pPr>
      <w:r w:rsidRPr="001A1DB9">
        <w:rPr>
          <w:sz w:val="22"/>
          <w:szCs w:val="22"/>
        </w:rPr>
        <w:t>Es kommt gelegentlich vor, dass eine betreute Person die Angewohnheit hat, nicht finanzierbare Anschaffungen (z.B. via Versandhäuser</w:t>
      </w:r>
      <w:r w:rsidR="005E324B">
        <w:rPr>
          <w:sz w:val="22"/>
          <w:szCs w:val="22"/>
        </w:rPr>
        <w:fldChar w:fldCharType="begin"/>
      </w:r>
      <w:r w:rsidR="005E324B">
        <w:instrText xml:space="preserve"> XE "</w:instrText>
      </w:r>
      <w:r w:rsidR="005E324B" w:rsidRPr="00723729">
        <w:rPr>
          <w:sz w:val="22"/>
          <w:szCs w:val="22"/>
        </w:rPr>
        <w:instrText>Versandhäuser</w:instrText>
      </w:r>
      <w:r w:rsidR="005E324B">
        <w:instrText xml:space="preserve">" </w:instrText>
      </w:r>
      <w:r w:rsidR="005E324B">
        <w:rPr>
          <w:sz w:val="22"/>
          <w:szCs w:val="22"/>
        </w:rPr>
        <w:fldChar w:fldCharType="end"/>
      </w:r>
      <w:r w:rsidRPr="001A1DB9">
        <w:rPr>
          <w:sz w:val="22"/>
          <w:szCs w:val="22"/>
        </w:rPr>
        <w:t xml:space="preserve">) zu tätigen. Führt solches Verhalten zu </w:t>
      </w:r>
      <w:r w:rsidR="00D14BAD" w:rsidRPr="001A1DB9">
        <w:rPr>
          <w:sz w:val="22"/>
          <w:szCs w:val="22"/>
        </w:rPr>
        <w:t>Ve</w:t>
      </w:r>
      <w:r w:rsidRPr="001A1DB9">
        <w:rPr>
          <w:sz w:val="22"/>
          <w:szCs w:val="22"/>
        </w:rPr>
        <w:t>rschuldung, kann den bekannten Firmen evtl. mit einem Rundschreiben mitgeteilt werden, dass Bestellungen der betreuten Person nicht finanziert werden können. Ist die schutzbedürftige Person nicht in der Lage, ihr Verhalten zu ändern, nehmen Sie bitte mit</w:t>
      </w:r>
      <w:r w:rsidR="001A12A0" w:rsidRPr="001A1DB9">
        <w:rPr>
          <w:sz w:val="22"/>
          <w:szCs w:val="22"/>
        </w:rPr>
        <w:t xml:space="preserve"> der </w:t>
      </w:r>
      <w:proofErr w:type="gramStart"/>
      <w:r w:rsidR="001A12A0" w:rsidRPr="001A1DB9">
        <w:rPr>
          <w:sz w:val="22"/>
          <w:szCs w:val="22"/>
        </w:rPr>
        <w:t>KESB</w:t>
      </w:r>
      <w:r w:rsidR="00D14BAD" w:rsidRPr="001A1DB9">
        <w:rPr>
          <w:sz w:val="22"/>
          <w:szCs w:val="22"/>
        </w:rPr>
        <w:t xml:space="preserve"> </w:t>
      </w:r>
      <w:r w:rsidRPr="001A1DB9">
        <w:rPr>
          <w:sz w:val="22"/>
          <w:szCs w:val="22"/>
        </w:rPr>
        <w:t>Kontakt</w:t>
      </w:r>
      <w:proofErr w:type="gramEnd"/>
      <w:r w:rsidRPr="001A1DB9">
        <w:rPr>
          <w:sz w:val="22"/>
          <w:szCs w:val="22"/>
        </w:rPr>
        <w:t xml:space="preserve"> auf, damit gegebenenfalls weitere Schritte oder </w:t>
      </w:r>
      <w:proofErr w:type="spellStart"/>
      <w:r w:rsidRPr="001A1DB9">
        <w:rPr>
          <w:sz w:val="22"/>
          <w:szCs w:val="22"/>
        </w:rPr>
        <w:t>Massnahmen</w:t>
      </w:r>
      <w:proofErr w:type="spellEnd"/>
      <w:r w:rsidRPr="001A1DB9">
        <w:rPr>
          <w:sz w:val="22"/>
          <w:szCs w:val="22"/>
        </w:rPr>
        <w:t xml:space="preserve"> eingeleitet werden können (</w:t>
      </w:r>
      <w:r w:rsidR="00D14BAD" w:rsidRPr="001A1DB9">
        <w:rPr>
          <w:sz w:val="22"/>
          <w:szCs w:val="22"/>
        </w:rPr>
        <w:t xml:space="preserve">teilweise </w:t>
      </w:r>
      <w:r w:rsidR="001A12A0" w:rsidRPr="001A1DB9">
        <w:rPr>
          <w:sz w:val="22"/>
          <w:szCs w:val="22"/>
        </w:rPr>
        <w:t>Einschränkung der Handlungsfähigkeit</w:t>
      </w:r>
      <w:r w:rsidR="005E324B">
        <w:rPr>
          <w:sz w:val="22"/>
          <w:szCs w:val="22"/>
        </w:rPr>
        <w:fldChar w:fldCharType="begin"/>
      </w:r>
      <w:r w:rsidR="005E324B">
        <w:instrText xml:space="preserve"> XE "</w:instrText>
      </w:r>
      <w:r w:rsidR="005E324B" w:rsidRPr="00723729">
        <w:rPr>
          <w:sz w:val="22"/>
          <w:szCs w:val="22"/>
        </w:rPr>
        <w:instrText>Einschränkung der Handlungsfähigkeit</w:instrText>
      </w:r>
      <w:r w:rsidR="005E324B">
        <w:instrText xml:space="preserve">" </w:instrText>
      </w:r>
      <w:r w:rsidR="005E324B">
        <w:rPr>
          <w:sz w:val="22"/>
          <w:szCs w:val="22"/>
        </w:rPr>
        <w:fldChar w:fldCharType="end"/>
      </w:r>
      <w:r w:rsidR="001A12A0" w:rsidRPr="001A1DB9">
        <w:rPr>
          <w:sz w:val="22"/>
          <w:szCs w:val="22"/>
        </w:rPr>
        <w:t xml:space="preserve"> der betroffenen Person</w:t>
      </w:r>
      <w:r w:rsidRPr="001A1DB9">
        <w:rPr>
          <w:sz w:val="22"/>
          <w:szCs w:val="22"/>
        </w:rPr>
        <w:t xml:space="preserve">). </w:t>
      </w:r>
    </w:p>
    <w:p w14:paraId="31710271" w14:textId="77777777" w:rsidR="00502DB2" w:rsidRPr="00164D60" w:rsidRDefault="00502DB2" w:rsidP="00266ED2">
      <w:pPr>
        <w:pStyle w:val="berschrift3"/>
      </w:pPr>
      <w:bookmarkStart w:id="73" w:name="_Toc379444173"/>
      <w:bookmarkStart w:id="74" w:name="_Toc102722654"/>
      <w:r w:rsidRPr="00164D60">
        <w:t>Betreibungen</w:t>
      </w:r>
      <w:bookmarkEnd w:id="73"/>
      <w:bookmarkEnd w:id="74"/>
      <w:r w:rsidR="005E324B">
        <w:fldChar w:fldCharType="begin"/>
      </w:r>
      <w:r w:rsidR="005E324B">
        <w:instrText xml:space="preserve"> XE "</w:instrText>
      </w:r>
      <w:r w:rsidR="005E324B" w:rsidRPr="00723729">
        <w:instrText>Betreibungen</w:instrText>
      </w:r>
      <w:r w:rsidR="005E324B">
        <w:instrText xml:space="preserve">" </w:instrText>
      </w:r>
      <w:r w:rsidR="005E324B">
        <w:fldChar w:fldCharType="end"/>
      </w:r>
    </w:p>
    <w:p w14:paraId="27C475FC" w14:textId="77777777" w:rsidR="004D2600" w:rsidRDefault="00502DB2" w:rsidP="004F5C71">
      <w:pPr>
        <w:jc w:val="both"/>
      </w:pPr>
      <w:r w:rsidRPr="00BB4C20">
        <w:t>Liegen Betreibungen gegen die betreute Person vor, empfiehlt es sich, mit dem Betreibungs- und Konkursamt</w:t>
      </w:r>
      <w:r w:rsidR="005E324B">
        <w:fldChar w:fldCharType="begin"/>
      </w:r>
      <w:r w:rsidR="005E324B">
        <w:instrText xml:space="preserve"> XE "</w:instrText>
      </w:r>
      <w:r w:rsidR="005E324B" w:rsidRPr="00723729">
        <w:instrText>Betreibungs- und Konkursamt</w:instrText>
      </w:r>
      <w:r w:rsidR="005E324B">
        <w:instrText xml:space="preserve">" </w:instrText>
      </w:r>
      <w:r w:rsidR="005E324B">
        <w:fldChar w:fldCharType="end"/>
      </w:r>
      <w:r w:rsidRPr="00BB4C20">
        <w:t xml:space="preserve"> und evtl. dem </w:t>
      </w:r>
      <w:r w:rsidR="001A12A0" w:rsidRPr="00BB4C20">
        <w:t xml:space="preserve">Gläubiger </w:t>
      </w:r>
      <w:r w:rsidRPr="00BB4C20">
        <w:t xml:space="preserve">Kontakt aufzunehmen. Unter dem Hinweis, dass eine </w:t>
      </w:r>
      <w:r w:rsidR="001A12A0" w:rsidRPr="00BB4C20">
        <w:t xml:space="preserve">Beistandschaft </w:t>
      </w:r>
      <w:r w:rsidRPr="00BB4C20">
        <w:t xml:space="preserve">errichtet wurde, kann evtl. eine Sistierung des Verfahrens bewirkt werden. </w:t>
      </w:r>
    </w:p>
    <w:p w14:paraId="1F6690AF" w14:textId="2896443C" w:rsidR="00502DB2" w:rsidRPr="00BB4C20" w:rsidRDefault="00502DB2" w:rsidP="004F5C71">
      <w:pPr>
        <w:jc w:val="both"/>
      </w:pPr>
      <w:r w:rsidRPr="00BB4C20">
        <w:t xml:space="preserve">Einerseits können Forderungen direkt beglichen und andererseits bei Vermögenslosigkeit </w:t>
      </w:r>
      <w:r w:rsidR="00D14BAD" w:rsidRPr="00BB4C20">
        <w:t xml:space="preserve">und Fehlen pfändbaren Einkommens </w:t>
      </w:r>
      <w:r w:rsidRPr="00BB4C20">
        <w:t>die Aussichtslosigkeit des Verfahrens dokumentiert werden.</w:t>
      </w:r>
    </w:p>
    <w:p w14:paraId="3CC942F8" w14:textId="77777777" w:rsidR="00502DB2" w:rsidRPr="00BB4C20" w:rsidRDefault="00502DB2" w:rsidP="004F5C71">
      <w:pPr>
        <w:jc w:val="both"/>
      </w:pPr>
    </w:p>
    <w:p w14:paraId="101B032E" w14:textId="4F5D53C8" w:rsidR="00502DB2" w:rsidRDefault="00502DB2" w:rsidP="004F5C71">
      <w:pPr>
        <w:jc w:val="both"/>
      </w:pPr>
      <w:r w:rsidRPr="00BB4C20">
        <w:t xml:space="preserve">Die </w:t>
      </w:r>
      <w:r w:rsidR="00D93F15" w:rsidRPr="00BB4C20">
        <w:t>KESB</w:t>
      </w:r>
      <w:r w:rsidRPr="00BB4C20">
        <w:t xml:space="preserve"> </w:t>
      </w:r>
      <w:r w:rsidR="00343003">
        <w:t xml:space="preserve">macht bei </w:t>
      </w:r>
      <w:r w:rsidR="001A12A0" w:rsidRPr="00BB4C20">
        <w:t>Errichtung der Beistandschaft</w:t>
      </w:r>
      <w:r w:rsidR="00343003">
        <w:t xml:space="preserve"> dem Betreibungsamt eine Mitteilung und teilt mit, wer als Beistandsperson eingesetzt ist. </w:t>
      </w:r>
      <w:r w:rsidR="00086ADA" w:rsidRPr="00BB4C20">
        <w:t xml:space="preserve">Die Mitteilung bewirkt, dass Sie als Beistand </w:t>
      </w:r>
      <w:r w:rsidR="00343003">
        <w:t xml:space="preserve">oder Beiständin </w:t>
      </w:r>
      <w:r w:rsidR="00086ADA" w:rsidRPr="00BB4C20">
        <w:t>allfällige Betreibungsurkunden ebenfalls erhalten und nicht nur die betroffene Person.</w:t>
      </w:r>
      <w:r w:rsidR="00D652D5" w:rsidRPr="00D652D5">
        <w:t xml:space="preserve"> </w:t>
      </w:r>
      <w:r w:rsidR="00D652D5" w:rsidRPr="00BB4C20">
        <w:t xml:space="preserve">Als </w:t>
      </w:r>
      <w:r w:rsidR="00D652D5">
        <w:t>Beistandsperson</w:t>
      </w:r>
      <w:r w:rsidR="00D652D5" w:rsidRPr="00BB4C20">
        <w:t xml:space="preserve"> können Sie</w:t>
      </w:r>
      <w:r w:rsidR="00D652D5">
        <w:t xml:space="preserve"> sich aber auch sonst, unter Vorlage Ihrer Ernennungsurkunde, beim Betreibungsamt einbringen.</w:t>
      </w:r>
      <w:r w:rsidR="00D652D5" w:rsidRPr="00BB4C20">
        <w:t xml:space="preserve"> </w:t>
      </w:r>
      <w:r w:rsidRPr="00BB4C20">
        <w:t>Als Betreibungsort</w:t>
      </w:r>
      <w:r w:rsidR="005E324B">
        <w:fldChar w:fldCharType="begin"/>
      </w:r>
      <w:r w:rsidR="005E324B">
        <w:instrText xml:space="preserve"> XE "</w:instrText>
      </w:r>
      <w:r w:rsidR="005E324B" w:rsidRPr="00723729">
        <w:instrText>Betreibungsort</w:instrText>
      </w:r>
      <w:r w:rsidR="005E324B">
        <w:instrText xml:space="preserve">" </w:instrText>
      </w:r>
      <w:r w:rsidR="005E324B">
        <w:fldChar w:fldCharType="end"/>
      </w:r>
      <w:r w:rsidRPr="00BB4C20">
        <w:t xml:space="preserve"> gilt immer der Wohnsitz des Betriebenen</w:t>
      </w:r>
      <w:r w:rsidR="00086ADA" w:rsidRPr="00BB4C20">
        <w:t>.</w:t>
      </w:r>
      <w:r w:rsidR="00D652D5">
        <w:t xml:space="preserve"> Beachten Sie, dass die Betreibungsämter der verschiedenen Kantone/Regionen nicht zusammengeschlossen sind und Sie von allfälligen Betreibungen und Verlustscheine in anderen Kantonen nicht automatisch Kenntnis erhalten. </w:t>
      </w:r>
    </w:p>
    <w:p w14:paraId="6CABC04F" w14:textId="77777777" w:rsidR="00344D91" w:rsidRPr="00BB4C20" w:rsidRDefault="00344D91" w:rsidP="004F5C71">
      <w:pPr>
        <w:jc w:val="both"/>
      </w:pPr>
    </w:p>
    <w:tbl>
      <w:tblPr>
        <w:tblW w:w="89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hemeFill="background1" w:themeFillShade="F2"/>
        <w:tblLayout w:type="fixed"/>
        <w:tblCellMar>
          <w:left w:w="70" w:type="dxa"/>
          <w:right w:w="70" w:type="dxa"/>
        </w:tblCellMar>
        <w:tblLook w:val="0000" w:firstRow="0" w:lastRow="0" w:firstColumn="0" w:lastColumn="0" w:noHBand="0" w:noVBand="0"/>
      </w:tblPr>
      <w:tblGrid>
        <w:gridCol w:w="4462"/>
        <w:gridCol w:w="4466"/>
      </w:tblGrid>
      <w:tr w:rsidR="00344D91" w:rsidRPr="00BB4C20" w14:paraId="7756349B" w14:textId="77777777" w:rsidTr="00793564">
        <w:trPr>
          <w:trHeight w:val="297"/>
        </w:trPr>
        <w:tc>
          <w:tcPr>
            <w:tcW w:w="8928" w:type="dxa"/>
            <w:gridSpan w:val="2"/>
            <w:tcBorders>
              <w:bottom w:val="single" w:sz="4" w:space="0" w:color="auto"/>
            </w:tcBorders>
            <w:shd w:val="clear" w:color="auto" w:fill="F2F2F2" w:themeFill="background1" w:themeFillShade="F2"/>
          </w:tcPr>
          <w:p w14:paraId="73F3C07F" w14:textId="77777777" w:rsidR="00344D91" w:rsidRPr="0002356D" w:rsidRDefault="00344D91" w:rsidP="00793564">
            <w:pPr>
              <w:jc w:val="both"/>
              <w:rPr>
                <w:b/>
                <w:szCs w:val="22"/>
              </w:rPr>
            </w:pPr>
            <w:r w:rsidRPr="0002356D">
              <w:rPr>
                <w:b/>
              </w:rPr>
              <w:t>Für den Kanton Obwalden gilt:</w:t>
            </w:r>
          </w:p>
          <w:p w14:paraId="692CD0E1" w14:textId="77777777" w:rsidR="00344D91" w:rsidRPr="00BB4C20" w:rsidRDefault="00344D91" w:rsidP="00793564">
            <w:pPr>
              <w:jc w:val="both"/>
              <w:rPr>
                <w:szCs w:val="22"/>
              </w:rPr>
            </w:pPr>
          </w:p>
        </w:tc>
      </w:tr>
      <w:tr w:rsidR="00266ED2" w14:paraId="23F1D78A" w14:textId="36939692" w:rsidTr="00266ED2">
        <w:tblPrEx>
          <w:tblLook w:val="04A0" w:firstRow="1" w:lastRow="0" w:firstColumn="1" w:lastColumn="0" w:noHBand="0" w:noVBand="1"/>
        </w:tblPrEx>
        <w:trPr>
          <w:trHeight w:val="2430"/>
        </w:trPr>
        <w:tc>
          <w:tcPr>
            <w:tcW w:w="4462" w:type="dxa"/>
            <w:tcBorders>
              <w:top w:val="single" w:sz="6" w:space="0" w:color="auto"/>
              <w:left w:val="single" w:sz="6" w:space="0" w:color="auto"/>
              <w:right w:val="single" w:sz="4" w:space="0" w:color="auto"/>
            </w:tcBorders>
            <w:shd w:val="clear" w:color="auto" w:fill="F2F2F2" w:themeFill="background1" w:themeFillShade="F2"/>
          </w:tcPr>
          <w:p w14:paraId="301154E0" w14:textId="5D5F277D" w:rsidR="00266ED2" w:rsidRPr="00B41C71" w:rsidRDefault="00344D91" w:rsidP="00EF247B">
            <w:pPr>
              <w:ind w:left="709" w:hanging="709"/>
              <w:rPr>
                <w:szCs w:val="22"/>
              </w:rPr>
            </w:pPr>
            <w:r>
              <w:t>Kantonales Betreibungs- und Konkursamt</w:t>
            </w:r>
            <w:r w:rsidR="00266ED2" w:rsidRPr="00B41C71">
              <w:t xml:space="preserve"> </w:t>
            </w:r>
            <w:r w:rsidR="00266ED2">
              <w:br/>
            </w:r>
          </w:p>
        </w:tc>
        <w:tc>
          <w:tcPr>
            <w:tcW w:w="4466" w:type="dxa"/>
            <w:tcBorders>
              <w:top w:val="single" w:sz="6" w:space="0" w:color="auto"/>
              <w:left w:val="single" w:sz="4" w:space="0" w:color="auto"/>
              <w:right w:val="single" w:sz="6" w:space="0" w:color="auto"/>
            </w:tcBorders>
            <w:shd w:val="clear" w:color="auto" w:fill="F2F2F2" w:themeFill="background1" w:themeFillShade="F2"/>
          </w:tcPr>
          <w:p w14:paraId="372FF50B" w14:textId="1A6C518A" w:rsidR="00266ED2" w:rsidRPr="00EF247B" w:rsidRDefault="00F471B6" w:rsidP="00266ED2">
            <w:pPr>
              <w:rPr>
                <w:szCs w:val="22"/>
              </w:rPr>
            </w:pPr>
            <w:r>
              <w:rPr>
                <w:szCs w:val="22"/>
              </w:rPr>
              <w:t>Betreibung und Konkurs</w:t>
            </w:r>
          </w:p>
          <w:p w14:paraId="7079A860" w14:textId="4880DF78" w:rsidR="00266ED2" w:rsidRPr="003A2698" w:rsidRDefault="00F471B6" w:rsidP="003A2698">
            <w:pPr>
              <w:rPr>
                <w:szCs w:val="22"/>
              </w:rPr>
            </w:pPr>
            <w:proofErr w:type="spellStart"/>
            <w:r>
              <w:rPr>
                <w:szCs w:val="22"/>
              </w:rPr>
              <w:t>Enetriederstrasse</w:t>
            </w:r>
            <w:proofErr w:type="spellEnd"/>
            <w:r>
              <w:rPr>
                <w:szCs w:val="22"/>
              </w:rPr>
              <w:t xml:space="preserve"> 1</w:t>
            </w:r>
          </w:p>
          <w:p w14:paraId="7A1FB404" w14:textId="79C702C1" w:rsidR="00266ED2" w:rsidRDefault="00266ED2" w:rsidP="003A2698">
            <w:pPr>
              <w:rPr>
                <w:szCs w:val="22"/>
              </w:rPr>
            </w:pPr>
            <w:r w:rsidRPr="003A2698">
              <w:rPr>
                <w:szCs w:val="22"/>
              </w:rPr>
              <w:t>606</w:t>
            </w:r>
            <w:r w:rsidR="00F471B6">
              <w:rPr>
                <w:szCs w:val="22"/>
              </w:rPr>
              <w:t>0</w:t>
            </w:r>
            <w:r w:rsidRPr="003A2698">
              <w:rPr>
                <w:szCs w:val="22"/>
              </w:rPr>
              <w:t xml:space="preserve"> Samen</w:t>
            </w:r>
          </w:p>
          <w:p w14:paraId="2D49FC15" w14:textId="77777777" w:rsidR="00266ED2" w:rsidRPr="003A2698" w:rsidRDefault="00266ED2" w:rsidP="003A2698">
            <w:pPr>
              <w:rPr>
                <w:szCs w:val="22"/>
              </w:rPr>
            </w:pPr>
            <w:r w:rsidRPr="003A2698">
              <w:rPr>
                <w:szCs w:val="22"/>
              </w:rPr>
              <w:t>041</w:t>
            </w:r>
            <w:r>
              <w:rPr>
                <w:szCs w:val="22"/>
              </w:rPr>
              <w:t xml:space="preserve"> </w:t>
            </w:r>
            <w:r w:rsidRPr="003A2698">
              <w:rPr>
                <w:szCs w:val="22"/>
              </w:rPr>
              <w:t>666</w:t>
            </w:r>
            <w:r>
              <w:rPr>
                <w:szCs w:val="22"/>
              </w:rPr>
              <w:t xml:space="preserve"> </w:t>
            </w:r>
            <w:r w:rsidRPr="003A2698">
              <w:rPr>
                <w:szCs w:val="22"/>
              </w:rPr>
              <w:t>64</w:t>
            </w:r>
            <w:r>
              <w:rPr>
                <w:szCs w:val="22"/>
              </w:rPr>
              <w:t xml:space="preserve"> </w:t>
            </w:r>
            <w:r w:rsidRPr="003A2698">
              <w:rPr>
                <w:szCs w:val="22"/>
              </w:rPr>
              <w:t>37 / Betreibungsamt</w:t>
            </w:r>
          </w:p>
          <w:p w14:paraId="0A588A93" w14:textId="2140887F" w:rsidR="00266ED2" w:rsidRDefault="00266ED2" w:rsidP="003A2698">
            <w:pPr>
              <w:rPr>
                <w:szCs w:val="22"/>
              </w:rPr>
            </w:pPr>
            <w:r w:rsidRPr="003A2698">
              <w:rPr>
                <w:szCs w:val="22"/>
              </w:rPr>
              <w:t>041</w:t>
            </w:r>
            <w:r>
              <w:rPr>
                <w:szCs w:val="22"/>
              </w:rPr>
              <w:t xml:space="preserve"> </w:t>
            </w:r>
            <w:r w:rsidRPr="003A2698">
              <w:rPr>
                <w:szCs w:val="22"/>
              </w:rPr>
              <w:t>666</w:t>
            </w:r>
            <w:r>
              <w:rPr>
                <w:szCs w:val="22"/>
              </w:rPr>
              <w:t xml:space="preserve"> 64 </w:t>
            </w:r>
            <w:r w:rsidRPr="003A2698">
              <w:rPr>
                <w:szCs w:val="22"/>
              </w:rPr>
              <w:t>03 / Konkurs</w:t>
            </w:r>
            <w:r w:rsidR="00D652D5">
              <w:rPr>
                <w:szCs w:val="22"/>
              </w:rPr>
              <w:t>amt</w:t>
            </w:r>
          </w:p>
          <w:p w14:paraId="01C8CDD2" w14:textId="77777777" w:rsidR="00266ED2" w:rsidRPr="003A2698" w:rsidRDefault="00266ED2" w:rsidP="003A2698">
            <w:pPr>
              <w:rPr>
                <w:szCs w:val="22"/>
              </w:rPr>
            </w:pPr>
            <w:r w:rsidRPr="003A2698">
              <w:rPr>
                <w:szCs w:val="22"/>
              </w:rPr>
              <w:t xml:space="preserve">betreibungkonkurs@ow.ch  </w:t>
            </w:r>
          </w:p>
          <w:p w14:paraId="0F8CAF68" w14:textId="77777777" w:rsidR="00266ED2" w:rsidRPr="003A2698" w:rsidRDefault="00266ED2" w:rsidP="003A2698">
            <w:pPr>
              <w:rPr>
                <w:szCs w:val="22"/>
              </w:rPr>
            </w:pPr>
            <w:r w:rsidRPr="003A2698">
              <w:rPr>
                <w:szCs w:val="22"/>
              </w:rPr>
              <w:t xml:space="preserve">www.ow.ch  </w:t>
            </w:r>
          </w:p>
          <w:p w14:paraId="2331F284" w14:textId="77777777" w:rsidR="00266ED2" w:rsidRPr="003A2698" w:rsidRDefault="00266ED2" w:rsidP="003A2698">
            <w:pPr>
              <w:rPr>
                <w:szCs w:val="22"/>
              </w:rPr>
            </w:pPr>
            <w:r w:rsidRPr="003A2698">
              <w:rPr>
                <w:szCs w:val="22"/>
              </w:rPr>
              <w:t xml:space="preserve">www.betreibung-konkurs.ch  </w:t>
            </w:r>
          </w:p>
          <w:p w14:paraId="57042B51" w14:textId="4E31723E" w:rsidR="00266ED2" w:rsidRPr="00B41C71" w:rsidRDefault="00266ED2" w:rsidP="003A2698">
            <w:pPr>
              <w:rPr>
                <w:szCs w:val="22"/>
              </w:rPr>
            </w:pPr>
            <w:r w:rsidRPr="003A2698">
              <w:rPr>
                <w:szCs w:val="22"/>
              </w:rPr>
              <w:t>www.betreibunqs-schalter.ch</w:t>
            </w:r>
          </w:p>
        </w:tc>
      </w:tr>
    </w:tbl>
    <w:p w14:paraId="6859607A" w14:textId="77777777" w:rsidR="00502DB2" w:rsidRPr="00F96322" w:rsidRDefault="00502DB2" w:rsidP="00266ED2">
      <w:pPr>
        <w:pStyle w:val="berschrift2"/>
      </w:pPr>
      <w:bookmarkStart w:id="75" w:name="_Toc379444174"/>
      <w:bookmarkStart w:id="76" w:name="_Toc102722655"/>
      <w:r w:rsidRPr="00F96322">
        <w:lastRenderedPageBreak/>
        <w:t>Steuern</w:t>
      </w:r>
      <w:bookmarkEnd w:id="75"/>
      <w:bookmarkEnd w:id="76"/>
      <w:r w:rsidR="005E324B">
        <w:fldChar w:fldCharType="begin"/>
      </w:r>
      <w:r w:rsidR="005E324B">
        <w:instrText xml:space="preserve"> XE "</w:instrText>
      </w:r>
      <w:r w:rsidR="005E324B" w:rsidRPr="00723729">
        <w:instrText>Steuern</w:instrText>
      </w:r>
      <w:r w:rsidR="005E324B">
        <w:instrText xml:space="preserve">" </w:instrText>
      </w:r>
      <w:r w:rsidR="005E324B">
        <w:fldChar w:fldCharType="end"/>
      </w:r>
    </w:p>
    <w:p w14:paraId="47D7138B" w14:textId="77777777" w:rsidR="00502DB2" w:rsidRPr="009A096E" w:rsidRDefault="00502DB2" w:rsidP="004F5C71">
      <w:pPr>
        <w:jc w:val="both"/>
      </w:pPr>
    </w:p>
    <w:p w14:paraId="21159291" w14:textId="77777777" w:rsidR="00502DB2" w:rsidRPr="002618D7" w:rsidRDefault="00502DB2" w:rsidP="004F5C71">
      <w:pPr>
        <w:jc w:val="both"/>
      </w:pPr>
      <w:r w:rsidRPr="009A096E">
        <w:t xml:space="preserve">Es gehört </w:t>
      </w:r>
      <w:r w:rsidR="00086ADA" w:rsidRPr="009A096E">
        <w:t>häufi</w:t>
      </w:r>
      <w:r w:rsidR="00086ADA" w:rsidRPr="00E002A0">
        <w:t xml:space="preserve">g </w:t>
      </w:r>
      <w:r w:rsidRPr="00BB4C20">
        <w:t xml:space="preserve">zu den </w:t>
      </w:r>
      <w:r w:rsidR="00086ADA" w:rsidRPr="00BB4C20">
        <w:t>dem Beistand zugewiesenen Aufgaben,</w:t>
      </w:r>
      <w:r w:rsidRPr="00BB4C20">
        <w:t xml:space="preserve"> die Steuererklärung</w:t>
      </w:r>
      <w:r w:rsidR="005E324B">
        <w:fldChar w:fldCharType="begin"/>
      </w:r>
      <w:r w:rsidR="005E324B">
        <w:instrText xml:space="preserve"> XE "</w:instrText>
      </w:r>
      <w:r w:rsidR="005E324B" w:rsidRPr="00723729">
        <w:instrText>Steuererklärung</w:instrText>
      </w:r>
      <w:r w:rsidR="005E324B">
        <w:instrText xml:space="preserve">" </w:instrText>
      </w:r>
      <w:r w:rsidR="005E324B">
        <w:fldChar w:fldCharType="end"/>
      </w:r>
      <w:r w:rsidRPr="00BB4C20">
        <w:t xml:space="preserve"> </w:t>
      </w:r>
      <w:r w:rsidR="00086ADA" w:rsidRPr="00BB4C20">
        <w:t xml:space="preserve">für die betreute Person </w:t>
      </w:r>
      <w:r w:rsidRPr="00BB4C20">
        <w:t xml:space="preserve">sachgerecht </w:t>
      </w:r>
      <w:r w:rsidR="00086ADA" w:rsidRPr="00BB4C20">
        <w:t xml:space="preserve">zu erstellen </w:t>
      </w:r>
      <w:r w:rsidRPr="00BB4C20">
        <w:t>und rechtzeitig ein</w:t>
      </w:r>
      <w:r w:rsidR="00086ADA" w:rsidRPr="00BB4C20">
        <w:t>zu</w:t>
      </w:r>
      <w:r w:rsidRPr="00BB4C20">
        <w:t>reich</w:t>
      </w:r>
      <w:r w:rsidR="00086ADA" w:rsidRPr="00BB4C20">
        <w:t>en.</w:t>
      </w:r>
      <w:r w:rsidRPr="00BB4C20">
        <w:t xml:space="preserve"> Bei komplexen Vermögensverhältnissen oder wo bisher ein Treuhänder diese Aufgabe wahrgenommen hat, sprechen Sie sich bitte mit </w:t>
      </w:r>
      <w:r w:rsidR="00C22DF5" w:rsidRPr="00BB4C20">
        <w:rPr>
          <w:szCs w:val="24"/>
        </w:rPr>
        <w:t xml:space="preserve">der zuständigen Stelle der </w:t>
      </w:r>
      <w:r w:rsidR="00D93F15" w:rsidRPr="00BB4C20">
        <w:rPr>
          <w:szCs w:val="24"/>
        </w:rPr>
        <w:t>KESB</w:t>
      </w:r>
      <w:r w:rsidR="00C22DF5" w:rsidRPr="00BB4C20">
        <w:rPr>
          <w:szCs w:val="24"/>
        </w:rPr>
        <w:t xml:space="preserve"> </w:t>
      </w:r>
      <w:r w:rsidRPr="002618D7">
        <w:t>ab, wer in Zukunft welche Aufgabe übernehmen soll.</w:t>
      </w:r>
    </w:p>
    <w:p w14:paraId="53A47AB3" w14:textId="77777777" w:rsidR="00502DB2" w:rsidRPr="002618D7" w:rsidRDefault="00502DB2" w:rsidP="004F5C71">
      <w:pPr>
        <w:jc w:val="both"/>
      </w:pPr>
    </w:p>
    <w:p w14:paraId="7FFC5C16" w14:textId="77777777" w:rsidR="00FA169C" w:rsidRDefault="00502DB2" w:rsidP="004F5C71">
      <w:pPr>
        <w:jc w:val="both"/>
      </w:pPr>
      <w:r w:rsidRPr="00CA2953">
        <w:t>Sie haben das Recht, auch eine einfache Steuererklärung durch eine Ihnen be</w:t>
      </w:r>
      <w:r w:rsidRPr="00F96322">
        <w:t xml:space="preserve">kannte Vertrauensperson (z.B. Verwandte, Bekannte) </w:t>
      </w:r>
      <w:r w:rsidR="00086ADA" w:rsidRPr="009A096E">
        <w:t xml:space="preserve">erstellen </w:t>
      </w:r>
      <w:r w:rsidRPr="009A096E">
        <w:t>zu las</w:t>
      </w:r>
      <w:r w:rsidRPr="00E002A0">
        <w:t>sen. Diese Hilf</w:t>
      </w:r>
      <w:r w:rsidRPr="00BB4C20">
        <w:t xml:space="preserve">sperson untersteht </w:t>
      </w:r>
      <w:proofErr w:type="gramStart"/>
      <w:r w:rsidRPr="00BB4C20">
        <w:t>natürlich ihrerseits</w:t>
      </w:r>
      <w:proofErr w:type="gramEnd"/>
      <w:r w:rsidRPr="00BB4C20">
        <w:t xml:space="preserve"> de</w:t>
      </w:r>
      <w:r w:rsidR="00086ADA" w:rsidRPr="00BB4C20">
        <w:t>r</w:t>
      </w:r>
      <w:r w:rsidRPr="00BB4C20">
        <w:t xml:space="preserve"> </w:t>
      </w:r>
      <w:r w:rsidR="00086ADA" w:rsidRPr="00BB4C20">
        <w:t>Geheimhaltungspflicht</w:t>
      </w:r>
      <w:r w:rsidRPr="00BB4C20">
        <w:t xml:space="preserve">. </w:t>
      </w:r>
    </w:p>
    <w:p w14:paraId="6803FD71" w14:textId="4C3DF567" w:rsidR="00502DB2" w:rsidRPr="002618D7" w:rsidRDefault="00502DB2" w:rsidP="004F5C71">
      <w:pPr>
        <w:jc w:val="both"/>
      </w:pPr>
      <w:r w:rsidRPr="00BB4C20">
        <w:t xml:space="preserve">Da das Ausfüllen der Steuererklärung in Ihren Pflichtenkatalog gehört, sind Sie verantwortlich für die Richtigkeit und Vollständigkeit der Angaben. Die Steuerverwaltung berät Sie bei Fragen rund um das Steuerwesen und kann Ihnen bei Bedarf Merkblätter zu spezifischen Themen abgeben, </w:t>
      </w:r>
    </w:p>
    <w:p w14:paraId="7C1EBEC6" w14:textId="5353610F" w:rsidR="00502DB2" w:rsidRDefault="00502DB2" w:rsidP="004F5C71">
      <w:pPr>
        <w:jc w:val="both"/>
      </w:pPr>
    </w:p>
    <w:tbl>
      <w:tblPr>
        <w:tblW w:w="89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hemeFill="background1" w:themeFillShade="F2"/>
        <w:tblLayout w:type="fixed"/>
        <w:tblCellMar>
          <w:left w:w="70" w:type="dxa"/>
          <w:right w:w="70" w:type="dxa"/>
        </w:tblCellMar>
        <w:tblLook w:val="0000" w:firstRow="0" w:lastRow="0" w:firstColumn="0" w:lastColumn="0" w:noHBand="0" w:noVBand="0"/>
      </w:tblPr>
      <w:tblGrid>
        <w:gridCol w:w="4462"/>
        <w:gridCol w:w="4466"/>
      </w:tblGrid>
      <w:tr w:rsidR="00344D91" w:rsidRPr="00BB4C20" w14:paraId="7B475BD2" w14:textId="77777777" w:rsidTr="00793564">
        <w:trPr>
          <w:trHeight w:val="297"/>
        </w:trPr>
        <w:tc>
          <w:tcPr>
            <w:tcW w:w="8928" w:type="dxa"/>
            <w:gridSpan w:val="2"/>
            <w:tcBorders>
              <w:bottom w:val="single" w:sz="4" w:space="0" w:color="auto"/>
            </w:tcBorders>
            <w:shd w:val="clear" w:color="auto" w:fill="F2F2F2" w:themeFill="background1" w:themeFillShade="F2"/>
          </w:tcPr>
          <w:p w14:paraId="5D80227B" w14:textId="77777777" w:rsidR="00344D91" w:rsidRPr="0002356D" w:rsidRDefault="00344D91" w:rsidP="00793564">
            <w:pPr>
              <w:jc w:val="both"/>
              <w:rPr>
                <w:b/>
                <w:szCs w:val="22"/>
              </w:rPr>
            </w:pPr>
            <w:r w:rsidRPr="0002356D">
              <w:rPr>
                <w:b/>
              </w:rPr>
              <w:t>Für den Kanton Obwalden gilt:</w:t>
            </w:r>
          </w:p>
          <w:p w14:paraId="17B7A526" w14:textId="77777777" w:rsidR="00344D91" w:rsidRPr="00BB4C20" w:rsidRDefault="00344D91" w:rsidP="00793564">
            <w:pPr>
              <w:jc w:val="both"/>
              <w:rPr>
                <w:szCs w:val="22"/>
              </w:rPr>
            </w:pPr>
          </w:p>
        </w:tc>
      </w:tr>
      <w:tr w:rsidR="00266ED2" w14:paraId="2E13CD17" w14:textId="2E0E21C2" w:rsidTr="00430CEF">
        <w:tblPrEx>
          <w:tblLook w:val="04A0" w:firstRow="1" w:lastRow="0" w:firstColumn="1" w:lastColumn="0" w:noHBand="0" w:noVBand="1"/>
        </w:tblPrEx>
        <w:trPr>
          <w:trHeight w:val="1250"/>
        </w:trPr>
        <w:tc>
          <w:tcPr>
            <w:tcW w:w="4462" w:type="dxa"/>
            <w:tcBorders>
              <w:top w:val="single" w:sz="6" w:space="0" w:color="auto"/>
              <w:left w:val="single" w:sz="6" w:space="0" w:color="auto"/>
              <w:right w:val="single" w:sz="4" w:space="0" w:color="auto"/>
            </w:tcBorders>
            <w:shd w:val="clear" w:color="auto" w:fill="F2F2F2" w:themeFill="background1" w:themeFillShade="F2"/>
          </w:tcPr>
          <w:p w14:paraId="43F877AC" w14:textId="31CC2E4A" w:rsidR="00266ED2" w:rsidRPr="00B41C71" w:rsidRDefault="00344D91" w:rsidP="004E08C7">
            <w:pPr>
              <w:rPr>
                <w:szCs w:val="22"/>
              </w:rPr>
            </w:pPr>
            <w:r>
              <w:t>Kantonale Steuerverwaltung</w:t>
            </w:r>
            <w:r w:rsidR="00266ED2" w:rsidRPr="00B41C71">
              <w:t xml:space="preserve"> </w:t>
            </w:r>
            <w:r w:rsidR="00266ED2">
              <w:br/>
            </w:r>
          </w:p>
        </w:tc>
        <w:tc>
          <w:tcPr>
            <w:tcW w:w="4466" w:type="dxa"/>
            <w:tcBorders>
              <w:top w:val="single" w:sz="6" w:space="0" w:color="auto"/>
              <w:left w:val="single" w:sz="4" w:space="0" w:color="auto"/>
              <w:right w:val="single" w:sz="6" w:space="0" w:color="auto"/>
            </w:tcBorders>
            <w:shd w:val="clear" w:color="auto" w:fill="F2F2F2" w:themeFill="background1" w:themeFillShade="F2"/>
          </w:tcPr>
          <w:p w14:paraId="601381FA" w14:textId="77777777" w:rsidR="00266ED2" w:rsidRDefault="00266ED2" w:rsidP="00EF247B">
            <w:pPr>
              <w:jc w:val="both"/>
              <w:rPr>
                <w:szCs w:val="22"/>
              </w:rPr>
            </w:pPr>
            <w:r>
              <w:t>Kantonale Steuerverwaltung</w:t>
            </w:r>
          </w:p>
          <w:p w14:paraId="676E3ED1" w14:textId="77777777" w:rsidR="00266ED2" w:rsidRPr="00EF247B" w:rsidRDefault="00266ED2" w:rsidP="00EF247B">
            <w:pPr>
              <w:jc w:val="both"/>
              <w:rPr>
                <w:szCs w:val="22"/>
              </w:rPr>
            </w:pPr>
            <w:r w:rsidRPr="00EF247B">
              <w:rPr>
                <w:szCs w:val="22"/>
              </w:rPr>
              <w:t xml:space="preserve">St. </w:t>
            </w:r>
            <w:proofErr w:type="spellStart"/>
            <w:r w:rsidRPr="00EF247B">
              <w:rPr>
                <w:szCs w:val="22"/>
              </w:rPr>
              <w:t>Antonistrasse</w:t>
            </w:r>
            <w:proofErr w:type="spellEnd"/>
            <w:r w:rsidRPr="00EF247B">
              <w:rPr>
                <w:szCs w:val="22"/>
              </w:rPr>
              <w:t xml:space="preserve"> 4</w:t>
            </w:r>
          </w:p>
          <w:p w14:paraId="0B6CC074" w14:textId="62C1A245" w:rsidR="00266ED2" w:rsidRPr="00EF247B" w:rsidRDefault="00266ED2" w:rsidP="00EF247B">
            <w:pPr>
              <w:jc w:val="both"/>
              <w:rPr>
                <w:szCs w:val="22"/>
              </w:rPr>
            </w:pPr>
            <w:r w:rsidRPr="00EF247B">
              <w:rPr>
                <w:szCs w:val="22"/>
              </w:rPr>
              <w:t>606</w:t>
            </w:r>
            <w:r w:rsidR="00F471B6">
              <w:rPr>
                <w:szCs w:val="22"/>
              </w:rPr>
              <w:t>0</w:t>
            </w:r>
            <w:r w:rsidRPr="00EF247B">
              <w:rPr>
                <w:szCs w:val="22"/>
              </w:rPr>
              <w:t xml:space="preserve"> Samen </w:t>
            </w:r>
          </w:p>
          <w:p w14:paraId="661FE486" w14:textId="77777777" w:rsidR="00266ED2" w:rsidRPr="00EF247B" w:rsidRDefault="00266ED2" w:rsidP="00EF247B">
            <w:pPr>
              <w:jc w:val="both"/>
              <w:rPr>
                <w:szCs w:val="22"/>
              </w:rPr>
            </w:pPr>
            <w:r w:rsidRPr="00EF247B">
              <w:rPr>
                <w:szCs w:val="22"/>
              </w:rPr>
              <w:t xml:space="preserve">041 666 62 94 </w:t>
            </w:r>
          </w:p>
          <w:p w14:paraId="6F31E15F" w14:textId="3A3E7809" w:rsidR="00266ED2" w:rsidRPr="00B41C71" w:rsidRDefault="00266ED2" w:rsidP="00EF247B">
            <w:pPr>
              <w:jc w:val="both"/>
              <w:rPr>
                <w:szCs w:val="22"/>
              </w:rPr>
            </w:pPr>
            <w:r w:rsidRPr="00EF247B">
              <w:rPr>
                <w:szCs w:val="22"/>
              </w:rPr>
              <w:t>www.ow.ch</w:t>
            </w:r>
            <w:r w:rsidR="00430CEF">
              <w:rPr>
                <w:szCs w:val="22"/>
              </w:rPr>
              <w:t>/steuern/5080</w:t>
            </w:r>
            <w:r w:rsidRPr="00EF247B">
              <w:rPr>
                <w:szCs w:val="22"/>
              </w:rPr>
              <w:t xml:space="preserve">  </w:t>
            </w:r>
          </w:p>
        </w:tc>
      </w:tr>
    </w:tbl>
    <w:p w14:paraId="76AED5B1" w14:textId="1C6E3EEC" w:rsidR="00502DB2" w:rsidRPr="00E002A0" w:rsidRDefault="00C22DF5" w:rsidP="00344D91">
      <w:pPr>
        <w:pStyle w:val="berschrift3"/>
        <w:spacing w:before="360"/>
      </w:pPr>
      <w:bookmarkStart w:id="77" w:name="_Toc379444175"/>
      <w:bookmarkStart w:id="78" w:name="_Toc102722656"/>
      <w:r w:rsidRPr="009A096E">
        <w:t>Grundsatz n</w:t>
      </w:r>
      <w:r w:rsidR="00502DB2" w:rsidRPr="009A096E">
        <w:t>ormale Steuerveranla</w:t>
      </w:r>
      <w:r w:rsidR="00502DB2" w:rsidRPr="00E002A0">
        <w:t>gung</w:t>
      </w:r>
      <w:bookmarkEnd w:id="77"/>
      <w:bookmarkEnd w:id="78"/>
    </w:p>
    <w:p w14:paraId="04534CB3" w14:textId="77777777" w:rsidR="00502DB2" w:rsidRPr="002152B8" w:rsidRDefault="00502DB2" w:rsidP="004F5C71">
      <w:pPr>
        <w:pBdr>
          <w:top w:val="single" w:sz="4" w:space="1" w:color="auto"/>
          <w:left w:val="single" w:sz="4" w:space="4" w:color="auto"/>
          <w:bottom w:val="single" w:sz="4" w:space="1" w:color="auto"/>
          <w:right w:val="single" w:sz="4" w:space="4" w:color="auto"/>
        </w:pBdr>
        <w:ind w:left="709" w:hanging="709"/>
        <w:jc w:val="both"/>
      </w:pPr>
      <w:r w:rsidRPr="002618D7">
        <w:rPr>
          <w:sz w:val="24"/>
        </w:rPr>
        <w:sym w:font="Wingdings" w:char="F0E8"/>
      </w:r>
      <w:r w:rsidRPr="002618D7">
        <w:rPr>
          <w:sz w:val="24"/>
        </w:rPr>
        <w:tab/>
      </w:r>
      <w:r w:rsidRPr="002152B8">
        <w:t xml:space="preserve">Folgende Einkünfte sind </w:t>
      </w:r>
      <w:r w:rsidRPr="002152B8">
        <w:rPr>
          <w:b/>
        </w:rPr>
        <w:t>nicht steuerpflichtig</w:t>
      </w:r>
      <w:r w:rsidR="005E324B">
        <w:rPr>
          <w:b/>
        </w:rPr>
        <w:fldChar w:fldCharType="begin"/>
      </w:r>
      <w:r w:rsidR="005E324B">
        <w:instrText xml:space="preserve"> XE "</w:instrText>
      </w:r>
      <w:r w:rsidR="005E324B" w:rsidRPr="00723729">
        <w:rPr>
          <w:b/>
        </w:rPr>
        <w:instrText>nicht steuerpflichtig</w:instrText>
      </w:r>
      <w:r w:rsidR="005E324B">
        <w:instrText xml:space="preserve">" </w:instrText>
      </w:r>
      <w:r w:rsidR="005E324B">
        <w:rPr>
          <w:b/>
        </w:rPr>
        <w:fldChar w:fldCharType="end"/>
      </w:r>
      <w:r w:rsidRPr="002152B8">
        <w:t xml:space="preserve"> und daher in der </w:t>
      </w:r>
      <w:r w:rsidR="001A1DB9" w:rsidRPr="002152B8">
        <w:t xml:space="preserve">Steuererklärung </w:t>
      </w:r>
      <w:r w:rsidRPr="002152B8">
        <w:t>nicht aufzuführen:</w:t>
      </w:r>
    </w:p>
    <w:p w14:paraId="0AB225E1" w14:textId="77777777" w:rsidR="00502DB2" w:rsidRPr="009A096E" w:rsidRDefault="00502DB2" w:rsidP="004F5C71">
      <w:pPr>
        <w:pBdr>
          <w:top w:val="single" w:sz="4" w:space="1" w:color="auto"/>
          <w:left w:val="single" w:sz="4" w:space="4" w:color="auto"/>
          <w:bottom w:val="single" w:sz="4" w:space="1" w:color="auto"/>
          <w:right w:val="single" w:sz="4" w:space="4" w:color="auto"/>
        </w:pBdr>
        <w:tabs>
          <w:tab w:val="left" w:pos="709"/>
          <w:tab w:val="left" w:pos="993"/>
        </w:tabs>
        <w:jc w:val="both"/>
      </w:pPr>
      <w:r w:rsidRPr="009A096E">
        <w:rPr>
          <w:rFonts w:ascii="Times New Roman" w:hAnsi="Times New Roman"/>
          <w:lang w:val="de-CH"/>
        </w:rPr>
        <w:tab/>
        <w:t>-</w:t>
      </w:r>
      <w:r w:rsidRPr="009A096E">
        <w:rPr>
          <w:rFonts w:ascii="Times New Roman" w:hAnsi="Times New Roman"/>
          <w:lang w:val="de-CH"/>
        </w:rPr>
        <w:tab/>
      </w:r>
      <w:r w:rsidRPr="009A096E">
        <w:t>Ergänzungsleistungen zur AHV/IV</w:t>
      </w:r>
    </w:p>
    <w:p w14:paraId="6F63DAB6" w14:textId="77777777" w:rsidR="00502DB2" w:rsidRPr="00E002A0" w:rsidRDefault="00502DB2" w:rsidP="004F5C71">
      <w:pPr>
        <w:pBdr>
          <w:top w:val="single" w:sz="4" w:space="1" w:color="auto"/>
          <w:left w:val="single" w:sz="4" w:space="4" w:color="auto"/>
          <w:bottom w:val="single" w:sz="4" w:space="1" w:color="auto"/>
          <w:right w:val="single" w:sz="4" w:space="4" w:color="auto"/>
        </w:pBdr>
        <w:tabs>
          <w:tab w:val="left" w:pos="709"/>
          <w:tab w:val="left" w:pos="993"/>
        </w:tabs>
        <w:jc w:val="both"/>
      </w:pPr>
      <w:r w:rsidRPr="009A096E">
        <w:rPr>
          <w:rFonts w:ascii="Times New Roman" w:hAnsi="Times New Roman"/>
          <w:lang w:val="de-CH"/>
        </w:rPr>
        <w:tab/>
        <w:t>-</w:t>
      </w:r>
      <w:r w:rsidRPr="009A096E">
        <w:rPr>
          <w:rFonts w:ascii="Times New Roman" w:hAnsi="Times New Roman"/>
          <w:lang w:val="de-CH"/>
        </w:rPr>
        <w:tab/>
      </w:r>
      <w:r w:rsidRPr="00E002A0">
        <w:t>Hilflosenentschädigung</w:t>
      </w:r>
    </w:p>
    <w:p w14:paraId="64CA7E3D" w14:textId="77777777" w:rsidR="00502DB2" w:rsidRPr="00BB4C20" w:rsidRDefault="00502DB2" w:rsidP="004F5C71">
      <w:pPr>
        <w:pBdr>
          <w:top w:val="single" w:sz="4" w:space="1" w:color="auto"/>
          <w:left w:val="single" w:sz="4" w:space="4" w:color="auto"/>
          <w:bottom w:val="single" w:sz="4" w:space="1" w:color="auto"/>
          <w:right w:val="single" w:sz="4" w:space="4" w:color="auto"/>
        </w:pBdr>
        <w:tabs>
          <w:tab w:val="left" w:pos="709"/>
          <w:tab w:val="left" w:pos="993"/>
        </w:tabs>
        <w:jc w:val="both"/>
      </w:pPr>
      <w:r w:rsidRPr="00164D60">
        <w:rPr>
          <w:rFonts w:ascii="Times New Roman" w:hAnsi="Times New Roman"/>
          <w:lang w:val="de-CH"/>
        </w:rPr>
        <w:tab/>
        <w:t>-</w:t>
      </w:r>
      <w:r w:rsidRPr="00164D60">
        <w:rPr>
          <w:rFonts w:ascii="Times New Roman" w:hAnsi="Times New Roman"/>
          <w:lang w:val="de-CH"/>
        </w:rPr>
        <w:tab/>
      </w:r>
      <w:r w:rsidRPr="00BB4C20">
        <w:t>Zuschüsse für Pflegekosten</w:t>
      </w:r>
    </w:p>
    <w:p w14:paraId="4759C965" w14:textId="77777777" w:rsidR="00502DB2" w:rsidRPr="002618D7" w:rsidRDefault="00502DB2" w:rsidP="004F5C71">
      <w:pPr>
        <w:pBdr>
          <w:top w:val="single" w:sz="4" w:space="1" w:color="auto"/>
          <w:left w:val="single" w:sz="4" w:space="4" w:color="auto"/>
          <w:bottom w:val="single" w:sz="4" w:space="1" w:color="auto"/>
          <w:right w:val="single" w:sz="4" w:space="4" w:color="auto"/>
        </w:pBdr>
        <w:tabs>
          <w:tab w:val="left" w:pos="709"/>
          <w:tab w:val="left" w:pos="993"/>
        </w:tabs>
        <w:jc w:val="both"/>
      </w:pPr>
      <w:r w:rsidRPr="002618D7">
        <w:rPr>
          <w:rFonts w:ascii="Times New Roman" w:hAnsi="Times New Roman"/>
          <w:lang w:val="de-CH"/>
        </w:rPr>
        <w:tab/>
        <w:t>-</w:t>
      </w:r>
      <w:r w:rsidRPr="002618D7">
        <w:rPr>
          <w:rFonts w:ascii="Times New Roman" w:hAnsi="Times New Roman"/>
          <w:lang w:val="de-CH"/>
        </w:rPr>
        <w:tab/>
      </w:r>
      <w:r w:rsidRPr="002618D7">
        <w:t xml:space="preserve">Leistungen der Pro </w:t>
      </w:r>
      <w:proofErr w:type="spellStart"/>
      <w:r w:rsidRPr="002618D7">
        <w:t>Senectute</w:t>
      </w:r>
      <w:proofErr w:type="spellEnd"/>
      <w:r w:rsidRPr="002618D7">
        <w:t>/Pro Infirmis</w:t>
      </w:r>
    </w:p>
    <w:p w14:paraId="5A8FFC5C" w14:textId="77777777" w:rsidR="00502DB2" w:rsidRPr="00F96322" w:rsidRDefault="00502DB2" w:rsidP="004F5C71">
      <w:pPr>
        <w:pBdr>
          <w:top w:val="single" w:sz="4" w:space="1" w:color="auto"/>
          <w:left w:val="single" w:sz="4" w:space="4" w:color="auto"/>
          <w:bottom w:val="single" w:sz="4" w:space="1" w:color="auto"/>
          <w:right w:val="single" w:sz="4" w:space="4" w:color="auto"/>
        </w:pBdr>
        <w:tabs>
          <w:tab w:val="left" w:pos="709"/>
          <w:tab w:val="left" w:pos="993"/>
        </w:tabs>
        <w:jc w:val="both"/>
        <w:rPr>
          <w:sz w:val="16"/>
        </w:rPr>
      </w:pPr>
      <w:r w:rsidRPr="00CA2953">
        <w:rPr>
          <w:rFonts w:ascii="Times New Roman" w:hAnsi="Times New Roman"/>
          <w:lang w:val="de-CH"/>
        </w:rPr>
        <w:tab/>
        <w:t>-</w:t>
      </w:r>
      <w:r w:rsidRPr="00CA2953">
        <w:rPr>
          <w:rFonts w:ascii="Times New Roman" w:hAnsi="Times New Roman"/>
          <w:lang w:val="de-CH"/>
        </w:rPr>
        <w:tab/>
      </w:r>
      <w:r w:rsidRPr="00CA2953">
        <w:t>Private Zuwendungen ohne Rechtsanspruch</w:t>
      </w:r>
    </w:p>
    <w:p w14:paraId="60D13900" w14:textId="77777777" w:rsidR="00F715EF" w:rsidRPr="009A096E" w:rsidRDefault="00F715EF" w:rsidP="004F5C71">
      <w:pPr>
        <w:jc w:val="both"/>
      </w:pPr>
    </w:p>
    <w:p w14:paraId="55849E33" w14:textId="300618E9" w:rsidR="00502DB2" w:rsidRDefault="00502DB2" w:rsidP="004F5C71">
      <w:pPr>
        <w:jc w:val="both"/>
      </w:pPr>
      <w:r w:rsidRPr="009A096E">
        <w:t>Für das Ausfüllen der Steuererklärung halten</w:t>
      </w:r>
      <w:r w:rsidRPr="00E002A0">
        <w:t xml:space="preserve"> Sie sich bitte an die Anleitung</w:t>
      </w:r>
      <w:r w:rsidR="00430CEF">
        <w:t>en der Steuerverwaltung</w:t>
      </w:r>
      <w:r w:rsidRPr="00BB4C20">
        <w:t>.</w:t>
      </w:r>
    </w:p>
    <w:p w14:paraId="5BB5E544" w14:textId="77777777" w:rsidR="00996C50" w:rsidRPr="00BB4C20" w:rsidRDefault="00996C50" w:rsidP="004F5C71">
      <w:pPr>
        <w:jc w:val="both"/>
      </w:pPr>
    </w:p>
    <w:p w14:paraId="6C293A44" w14:textId="397B0A28" w:rsidR="00502DB2" w:rsidRDefault="00502DB2" w:rsidP="004F5C71">
      <w:pPr>
        <w:jc w:val="both"/>
      </w:pPr>
      <w:r w:rsidRPr="00BB4C20">
        <w:t xml:space="preserve">Vergessen Sie dabei nicht, jeweils auch die Verrechnungssteuer </w:t>
      </w:r>
      <w:r w:rsidR="00C22DF5" w:rsidRPr="00BB4C20">
        <w:t xml:space="preserve">auf dem entsprechenden Formular der Steuererklärung </w:t>
      </w:r>
      <w:r w:rsidR="004D3ED5" w:rsidRPr="00BB4C20">
        <w:t>zurückzu</w:t>
      </w:r>
      <w:r w:rsidRPr="00BB4C20">
        <w:t>fordern</w:t>
      </w:r>
      <w:r w:rsidR="00C22DF5" w:rsidRPr="00BB4C20">
        <w:t>, indem Sie die Verrechnungssteuerabzüge auf den entsprechenden Vermögens</w:t>
      </w:r>
      <w:r w:rsidR="00F471B6">
        <w:t>e</w:t>
      </w:r>
      <w:r w:rsidR="00C22DF5" w:rsidRPr="00BB4C20">
        <w:t>rträgen vermerken</w:t>
      </w:r>
      <w:r w:rsidRPr="00BB4C20">
        <w:t xml:space="preserve">. </w:t>
      </w:r>
      <w:r w:rsidR="00C22DF5" w:rsidRPr="00BB4C20">
        <w:t>Die Rückerstattung der Verrechnungssteuer wird nach vorgenommener Deklaration mit den Staats- und Gemeindesteuern des betreffenden Jahres verrechnet.</w:t>
      </w:r>
      <w:r w:rsidR="00F471B6">
        <w:t xml:space="preserve"> Beachten Sie </w:t>
      </w:r>
      <w:proofErr w:type="spellStart"/>
      <w:r w:rsidR="00F471B6">
        <w:t>ausserdem</w:t>
      </w:r>
      <w:proofErr w:type="spellEnd"/>
      <w:r w:rsidR="00F471B6">
        <w:t>, dass gewisse Krankheits- und behinderungsbedingte Kosten</w:t>
      </w:r>
      <w:r w:rsidR="00CF73AC">
        <w:t xml:space="preserve"> mit dem entsprechenden Hilfsblatt in Abzug gebracht werden können.</w:t>
      </w:r>
    </w:p>
    <w:p w14:paraId="04AD375F" w14:textId="77777777" w:rsidR="00996C50" w:rsidRPr="00BB4C20" w:rsidRDefault="00996C50" w:rsidP="004F5C71">
      <w:pPr>
        <w:jc w:val="both"/>
      </w:pPr>
    </w:p>
    <w:p w14:paraId="0431E3F3" w14:textId="475ABB48" w:rsidR="00502DB2" w:rsidRDefault="00502DB2" w:rsidP="004F5C71">
      <w:pPr>
        <w:jc w:val="both"/>
      </w:pPr>
      <w:r w:rsidRPr="00BB4C20">
        <w:t>Besondere Fälle (Zuzug aus einem anderen Kanton o</w:t>
      </w:r>
      <w:r w:rsidR="00996C50">
        <w:t>der Land, Todesfall, Lotto</w:t>
      </w:r>
      <w:r w:rsidRPr="00BB4C20">
        <w:t>-Gewinne, Scheidung, Trennung, Spar</w:t>
      </w:r>
      <w:r w:rsidR="00C46D1E" w:rsidRPr="00BB4C20">
        <w:t>konten</w:t>
      </w:r>
      <w:r w:rsidRPr="00BB4C20">
        <w:t xml:space="preserve"> für den Grabunterhalt, Erbfall etc.) verlangen eine andere Handhabung. </w:t>
      </w:r>
      <w:r w:rsidR="00C22DF5" w:rsidRPr="00BB4C20">
        <w:t>Für die meisten dieser Spezialfälle sind entsprechende Merkblätter erhältlich.</w:t>
      </w:r>
    </w:p>
    <w:p w14:paraId="12611ADA" w14:textId="77777777" w:rsidR="00BF0278" w:rsidRDefault="00BF0278" w:rsidP="004F5C71">
      <w:pPr>
        <w:jc w:val="both"/>
      </w:pPr>
    </w:p>
    <w:p w14:paraId="1174D40C" w14:textId="4CE0B6BA" w:rsidR="00BF0278" w:rsidRPr="00CA2953" w:rsidRDefault="00BF0278" w:rsidP="00BF0278">
      <w:pPr>
        <w:pStyle w:val="StandardSchattierung"/>
        <w:ind w:left="426" w:hanging="426"/>
      </w:pPr>
      <w:r w:rsidRPr="002618D7">
        <w:sym w:font="Wingdings" w:char="F0E8"/>
      </w:r>
      <w:r>
        <w:tab/>
      </w:r>
      <w:r>
        <w:t>Merkblatt "Steuern" auf www.fspribe.ow.ch</w:t>
      </w:r>
    </w:p>
    <w:p w14:paraId="7ECF8AAD" w14:textId="77777777" w:rsidR="000A5674" w:rsidRDefault="000A5674" w:rsidP="004F5C71">
      <w:pPr>
        <w:jc w:val="both"/>
      </w:pPr>
    </w:p>
    <w:p w14:paraId="3F3E077B" w14:textId="77777777" w:rsidR="00C22DF5" w:rsidRPr="00A264C9" w:rsidRDefault="00C22DF5" w:rsidP="000A5674">
      <w:pPr>
        <w:pStyle w:val="berschrift3"/>
        <w:spacing w:before="360"/>
      </w:pPr>
      <w:bookmarkStart w:id="79" w:name="_Toc379444179"/>
      <w:bookmarkStart w:id="80" w:name="_Toc102722657"/>
      <w:r w:rsidRPr="0062543C">
        <w:lastRenderedPageBreak/>
        <w:t>Wiedereinsetzung in die Frist</w:t>
      </w:r>
      <w:bookmarkEnd w:id="79"/>
      <w:r w:rsidR="00F125D8" w:rsidRPr="00A557E4">
        <w:t xml:space="preserve"> oder Re</w:t>
      </w:r>
      <w:r w:rsidR="00F125D8" w:rsidRPr="009928BD">
        <w:t>vision</w:t>
      </w:r>
      <w:bookmarkEnd w:id="80"/>
    </w:p>
    <w:p w14:paraId="478DBC06" w14:textId="77777777" w:rsidR="00996C50" w:rsidRDefault="00C22DF5" w:rsidP="004F5C71">
      <w:pPr>
        <w:jc w:val="both"/>
      </w:pPr>
      <w:r w:rsidRPr="00BB4C20">
        <w:t xml:space="preserve">Wenn sich eine betreute Person aus gesundheitlichen Gründen nicht um das ordentliche Einhalten von Fristen (Einreichen der Steuererklärung, Einsprachefristen) halten konnte, </w:t>
      </w:r>
      <w:r w:rsidR="00F125D8" w:rsidRPr="00BB4C20">
        <w:t>ist beim zuständigen Steueramt umgehend</w:t>
      </w:r>
      <w:r w:rsidRPr="00BB4C20">
        <w:t xml:space="preserve"> ein Gesuch </w:t>
      </w:r>
      <w:r w:rsidR="00F125D8" w:rsidRPr="00BB4C20">
        <w:t>auf</w:t>
      </w:r>
      <w:r w:rsidRPr="00BB4C20">
        <w:t xml:space="preserve"> Revision </w:t>
      </w:r>
      <w:r w:rsidR="00F125D8" w:rsidRPr="00BB4C20">
        <w:t xml:space="preserve">oder </w:t>
      </w:r>
      <w:r w:rsidRPr="00BB4C20">
        <w:t xml:space="preserve">ein </w:t>
      </w:r>
      <w:proofErr w:type="gramStart"/>
      <w:r w:rsidRPr="00BB4C20">
        <w:t>Gesuch</w:t>
      </w:r>
      <w:proofErr w:type="gramEnd"/>
      <w:r w:rsidRPr="00BB4C20">
        <w:t xml:space="preserve"> um Wiedereinsetzung in die Frist </w:t>
      </w:r>
      <w:r w:rsidR="00C46D1E" w:rsidRPr="00BB4C20">
        <w:t xml:space="preserve">für die Einreichung einer Steuererklärung </w:t>
      </w:r>
      <w:r w:rsidR="00F125D8" w:rsidRPr="00BB4C20">
        <w:t>zu stellen.</w:t>
      </w:r>
      <w:r w:rsidR="00C46D1E" w:rsidRPr="00BB4C20">
        <w:t xml:space="preserve"> </w:t>
      </w:r>
    </w:p>
    <w:p w14:paraId="2372FC70" w14:textId="77777777" w:rsidR="00C22DF5" w:rsidRPr="00BB4C20" w:rsidRDefault="00C46D1E" w:rsidP="004F5C71">
      <w:pPr>
        <w:jc w:val="both"/>
      </w:pPr>
      <w:r w:rsidRPr="00BB4C20">
        <w:t>Ist die Frist noch nicht abgelaufen, fehlen Ihnen als Beistand aber noch Informationen, können Sie eine Fristerstreckung</w:t>
      </w:r>
      <w:r w:rsidR="004E7C6A">
        <w:fldChar w:fldCharType="begin"/>
      </w:r>
      <w:r w:rsidR="004E7C6A">
        <w:instrText xml:space="preserve"> XE "</w:instrText>
      </w:r>
      <w:r w:rsidR="004E7C6A" w:rsidRPr="00723729">
        <w:instrText>Fristerstreckung</w:instrText>
      </w:r>
      <w:r w:rsidR="004E7C6A">
        <w:instrText xml:space="preserve">" </w:instrText>
      </w:r>
      <w:r w:rsidR="004E7C6A">
        <w:fldChar w:fldCharType="end"/>
      </w:r>
      <w:r w:rsidRPr="00BB4C20">
        <w:t xml:space="preserve"> beantragen. </w:t>
      </w:r>
      <w:r w:rsidR="00C22DF5" w:rsidRPr="00BB4C20">
        <w:t xml:space="preserve"> </w:t>
      </w:r>
    </w:p>
    <w:p w14:paraId="5EEE3585" w14:textId="77777777" w:rsidR="00C22DF5" w:rsidRPr="00CA2953" w:rsidRDefault="00C22DF5" w:rsidP="00266ED2">
      <w:pPr>
        <w:pStyle w:val="berschrift3"/>
      </w:pPr>
      <w:bookmarkStart w:id="81" w:name="_Toc102722658"/>
      <w:bookmarkStart w:id="82" w:name="_Toc379444181"/>
      <w:r w:rsidRPr="002618D7">
        <w:t xml:space="preserve">Antrag </w:t>
      </w:r>
      <w:r w:rsidRPr="00CA2953">
        <w:t>auf Erlass der Steuer</w:t>
      </w:r>
      <w:bookmarkEnd w:id="81"/>
      <w:r w:rsidRPr="00CA2953">
        <w:t xml:space="preserve"> </w:t>
      </w:r>
      <w:bookmarkEnd w:id="82"/>
    </w:p>
    <w:p w14:paraId="49016518" w14:textId="6FB18F31" w:rsidR="00C22DF5" w:rsidRPr="00BB4C20" w:rsidRDefault="00C22DF5" w:rsidP="004F5C71">
      <w:pPr>
        <w:pStyle w:val="Textkrper"/>
        <w:jc w:val="both"/>
        <w:rPr>
          <w:sz w:val="22"/>
          <w:szCs w:val="22"/>
        </w:rPr>
      </w:pPr>
      <w:r w:rsidRPr="00B41C71">
        <w:rPr>
          <w:sz w:val="22"/>
          <w:szCs w:val="22"/>
        </w:rPr>
        <w:t>Sofern d</w:t>
      </w:r>
      <w:r w:rsidR="00F125D8" w:rsidRPr="00B41C71">
        <w:rPr>
          <w:sz w:val="22"/>
          <w:szCs w:val="22"/>
        </w:rPr>
        <w:t>ie Begleichung bereits rechtskräft</w:t>
      </w:r>
      <w:r w:rsidR="0062543C" w:rsidRPr="00B41C71">
        <w:rPr>
          <w:sz w:val="22"/>
          <w:szCs w:val="22"/>
        </w:rPr>
        <w:t>i</w:t>
      </w:r>
      <w:r w:rsidR="00F125D8" w:rsidRPr="00B41C71">
        <w:rPr>
          <w:sz w:val="22"/>
          <w:szCs w:val="22"/>
        </w:rPr>
        <w:t>g veranlagter</w:t>
      </w:r>
      <w:r w:rsidRPr="00B41C71">
        <w:rPr>
          <w:sz w:val="22"/>
          <w:szCs w:val="22"/>
        </w:rPr>
        <w:t xml:space="preserve"> Steuern für Betroffene eine </w:t>
      </w:r>
      <w:proofErr w:type="spellStart"/>
      <w:r w:rsidRPr="00B41C71">
        <w:rPr>
          <w:sz w:val="22"/>
          <w:szCs w:val="22"/>
        </w:rPr>
        <w:t>unverhältnismässige</w:t>
      </w:r>
      <w:proofErr w:type="spellEnd"/>
      <w:r w:rsidRPr="00B41C71">
        <w:rPr>
          <w:sz w:val="22"/>
          <w:szCs w:val="22"/>
        </w:rPr>
        <w:t xml:space="preserve"> Härte bedeutet, kann ein Gesuch um Steuererlass</w:t>
      </w:r>
      <w:r w:rsidR="004E7C6A">
        <w:rPr>
          <w:sz w:val="22"/>
          <w:szCs w:val="22"/>
        </w:rPr>
        <w:fldChar w:fldCharType="begin"/>
      </w:r>
      <w:r w:rsidR="004E7C6A">
        <w:instrText xml:space="preserve"> XE "</w:instrText>
      </w:r>
      <w:r w:rsidR="004E7C6A" w:rsidRPr="00723729">
        <w:rPr>
          <w:sz w:val="22"/>
          <w:szCs w:val="22"/>
        </w:rPr>
        <w:instrText>Steuererlass</w:instrText>
      </w:r>
      <w:r w:rsidR="004E7C6A">
        <w:instrText xml:space="preserve">" </w:instrText>
      </w:r>
      <w:r w:rsidR="004E7C6A">
        <w:rPr>
          <w:sz w:val="22"/>
          <w:szCs w:val="22"/>
        </w:rPr>
        <w:fldChar w:fldCharType="end"/>
      </w:r>
      <w:r w:rsidRPr="00B41C71">
        <w:rPr>
          <w:sz w:val="22"/>
          <w:szCs w:val="22"/>
        </w:rPr>
        <w:t xml:space="preserve"> gestellt we</w:t>
      </w:r>
      <w:r w:rsidRPr="00BB4C20">
        <w:rPr>
          <w:sz w:val="22"/>
          <w:szCs w:val="22"/>
        </w:rPr>
        <w:t>rden.</w:t>
      </w:r>
    </w:p>
    <w:p w14:paraId="559024C1" w14:textId="77777777" w:rsidR="00C22DF5" w:rsidRPr="007804B0" w:rsidRDefault="00C22DF5" w:rsidP="004F5C71">
      <w:pPr>
        <w:pStyle w:val="Textkrper"/>
        <w:jc w:val="both"/>
      </w:pPr>
    </w:p>
    <w:p w14:paraId="402D830A" w14:textId="77777777" w:rsidR="004D2600" w:rsidRDefault="00C22DF5" w:rsidP="004F5C71">
      <w:pPr>
        <w:jc w:val="both"/>
        <w:rPr>
          <w:lang w:val="de-CH"/>
        </w:rPr>
      </w:pPr>
      <w:r w:rsidRPr="00BB4C20">
        <w:rPr>
          <w:lang w:val="de-CH"/>
        </w:rPr>
        <w:t>Der Steuererlass soll zu einer langfristigen und dauernden Sanierung der wirtschaftlichen Lage der steuerpflichtigen Person beitragen. Er soll der steuerpflichtigen Person selbs</w:t>
      </w:r>
      <w:r w:rsidR="004E7C6A">
        <w:rPr>
          <w:lang w:val="de-CH"/>
        </w:rPr>
        <w:t>t und nicht anderen Gläubigern zugute</w:t>
      </w:r>
      <w:r w:rsidRPr="00BB4C20">
        <w:rPr>
          <w:lang w:val="de-CH"/>
        </w:rPr>
        <w:t>kommen. Massgebend ist in erster Linie die Situation im Zeitpunkt des Entscheides unter Berücksichtigung der Zukunftsaussichten. Wäre der steuerpflichtigen Person im Zeitpunkt der Fälligkeit eine fristgerechte Zahlung möglich gewesen, so ist das im Erlassentscheid zu berücksichtigen. Vermögenswerte werden bei der Beurteilung eines Erlassgesu</w:t>
      </w:r>
      <w:r w:rsidR="00804262" w:rsidRPr="00BB4C20">
        <w:rPr>
          <w:lang w:val="de-CH"/>
        </w:rPr>
        <w:t>ches mit</w:t>
      </w:r>
      <w:r w:rsidRPr="00BB4C20">
        <w:rPr>
          <w:lang w:val="de-CH"/>
        </w:rPr>
        <w:t xml:space="preserve">einbezogen. </w:t>
      </w:r>
    </w:p>
    <w:p w14:paraId="15DEF48E" w14:textId="290F0487" w:rsidR="00804262" w:rsidRDefault="00C22DF5" w:rsidP="004F5C71">
      <w:pPr>
        <w:jc w:val="both"/>
        <w:rPr>
          <w:lang w:val="de-CH"/>
        </w:rPr>
      </w:pPr>
      <w:r w:rsidRPr="00BB4C20">
        <w:rPr>
          <w:lang w:val="de-CH"/>
        </w:rPr>
        <w:t xml:space="preserve">Im Erlassverfahren wird eine rechtskräftige Veranlagung nicht auf ihre Gesetzmässigkeit und materielle Richtigkeit geprüft. Sind die Erlassgründe erfüllt, so hat die steuerpflichtige Person Anspruch auf Steuererlass. </w:t>
      </w:r>
    </w:p>
    <w:p w14:paraId="2558A967" w14:textId="77777777" w:rsidR="00B41C71" w:rsidRPr="00BB4C20" w:rsidRDefault="00B41C71" w:rsidP="004F5C71">
      <w:pPr>
        <w:jc w:val="both"/>
        <w:rPr>
          <w:lang w:val="de-CH"/>
        </w:rPr>
      </w:pPr>
    </w:p>
    <w:p w14:paraId="5567A8A3" w14:textId="77777777" w:rsidR="00702869" w:rsidRPr="0062543C" w:rsidRDefault="00702869" w:rsidP="008905CB">
      <w:pPr>
        <w:pStyle w:val="Textkrper"/>
        <w:numPr>
          <w:ilvl w:val="0"/>
          <w:numId w:val="9"/>
        </w:numPr>
        <w:tabs>
          <w:tab w:val="clear" w:pos="4395"/>
          <w:tab w:val="left" w:pos="567"/>
        </w:tabs>
        <w:ind w:left="567" w:hanging="567"/>
        <w:jc w:val="both"/>
        <w:rPr>
          <w:sz w:val="22"/>
          <w:szCs w:val="22"/>
        </w:rPr>
      </w:pPr>
      <w:r w:rsidRPr="0062543C">
        <w:rPr>
          <w:sz w:val="22"/>
          <w:szCs w:val="22"/>
        </w:rPr>
        <w:t>Voraussetzungen und Verfahren richten sich nach kantonalem Steuergesetz</w:t>
      </w:r>
    </w:p>
    <w:p w14:paraId="04BD555A" w14:textId="77777777" w:rsidR="00C22DF5" w:rsidRPr="0062543C" w:rsidRDefault="00702869" w:rsidP="008905CB">
      <w:pPr>
        <w:numPr>
          <w:ilvl w:val="0"/>
          <w:numId w:val="9"/>
        </w:numPr>
        <w:ind w:left="567" w:hanging="567"/>
        <w:jc w:val="both"/>
        <w:rPr>
          <w:lang w:val="de-CH"/>
        </w:rPr>
      </w:pPr>
      <w:r w:rsidRPr="0062543C">
        <w:rPr>
          <w:lang w:val="de-CH"/>
        </w:rPr>
        <w:t xml:space="preserve">In der Regel werden </w:t>
      </w:r>
      <w:r w:rsidR="00C22DF5" w:rsidRPr="0062543C">
        <w:rPr>
          <w:lang w:val="de-CH"/>
        </w:rPr>
        <w:t>eine ernsthafte finanzielle Notlage, die Belastung mit ausserordentlichen Familienlasten und Unterhaltsverpflichtungen oder eine andauernde Unterstützungsbedürftigkeit</w:t>
      </w:r>
      <w:r w:rsidRPr="0062543C">
        <w:rPr>
          <w:lang w:val="de-CH"/>
        </w:rPr>
        <w:t xml:space="preserve"> als Erlassgründe anerkannt</w:t>
      </w:r>
      <w:r w:rsidR="00C22DF5" w:rsidRPr="0062543C">
        <w:rPr>
          <w:lang w:val="de-CH"/>
        </w:rPr>
        <w:t xml:space="preserve">. </w:t>
      </w:r>
    </w:p>
    <w:p w14:paraId="6E8012E4" w14:textId="0BCC52B4" w:rsidR="00C22DF5" w:rsidRDefault="00C22DF5" w:rsidP="008905CB">
      <w:pPr>
        <w:numPr>
          <w:ilvl w:val="0"/>
          <w:numId w:val="9"/>
        </w:numPr>
        <w:ind w:left="567" w:hanging="567"/>
        <w:jc w:val="both"/>
        <w:rPr>
          <w:lang w:val="de-CH"/>
        </w:rPr>
      </w:pPr>
      <w:r w:rsidRPr="0062543C">
        <w:rPr>
          <w:lang w:val="de-CH"/>
        </w:rPr>
        <w:t xml:space="preserve">Ein Erlassgrund kann dabei vorliegen, wenn eine gesuchstellende Person die geschuldeten Steuern bei zumutbaren Einschränkungen der Lebenshaltungskosten nicht in absehbarer Zeit entrichten kann. Dabei gelten Einschränkungen bis auf das </w:t>
      </w:r>
      <w:r w:rsidRPr="00996C50">
        <w:rPr>
          <w:iCs/>
          <w:lang w:val="de-CH"/>
        </w:rPr>
        <w:t xml:space="preserve">betreibungsrechtliche Existenzminimum </w:t>
      </w:r>
      <w:r w:rsidRPr="0062543C">
        <w:rPr>
          <w:lang w:val="de-CH"/>
        </w:rPr>
        <w:t xml:space="preserve">als zumutbar. </w:t>
      </w:r>
    </w:p>
    <w:p w14:paraId="388D7A2A" w14:textId="77777777" w:rsidR="000A5674" w:rsidRDefault="000A5674" w:rsidP="000A5674">
      <w:pPr>
        <w:ind w:left="567"/>
        <w:jc w:val="both"/>
        <w:rPr>
          <w:lang w:val="de-CH"/>
        </w:rPr>
      </w:pPr>
    </w:p>
    <w:tbl>
      <w:tblPr>
        <w:tblW w:w="89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hemeFill="background1" w:themeFillShade="F2"/>
        <w:tblLayout w:type="fixed"/>
        <w:tblCellMar>
          <w:left w:w="70" w:type="dxa"/>
          <w:right w:w="70" w:type="dxa"/>
        </w:tblCellMar>
        <w:tblLook w:val="0000" w:firstRow="0" w:lastRow="0" w:firstColumn="0" w:lastColumn="0" w:noHBand="0" w:noVBand="0"/>
      </w:tblPr>
      <w:tblGrid>
        <w:gridCol w:w="8928"/>
      </w:tblGrid>
      <w:tr w:rsidR="000A5674" w:rsidRPr="00BB4C20" w14:paraId="3F7C9C57" w14:textId="77777777" w:rsidTr="00793564">
        <w:trPr>
          <w:trHeight w:val="297"/>
        </w:trPr>
        <w:tc>
          <w:tcPr>
            <w:tcW w:w="8928" w:type="dxa"/>
            <w:tcBorders>
              <w:bottom w:val="single" w:sz="4" w:space="0" w:color="auto"/>
            </w:tcBorders>
            <w:shd w:val="clear" w:color="auto" w:fill="F2F2F2" w:themeFill="background1" w:themeFillShade="F2"/>
          </w:tcPr>
          <w:p w14:paraId="66AA2A0E" w14:textId="7665C074" w:rsidR="000A5674" w:rsidRDefault="000A5674" w:rsidP="00793564">
            <w:pPr>
              <w:jc w:val="both"/>
              <w:rPr>
                <w:b/>
              </w:rPr>
            </w:pPr>
            <w:r w:rsidRPr="0002356D">
              <w:rPr>
                <w:b/>
              </w:rPr>
              <w:t>Für den Kanton Obwalden gilt:</w:t>
            </w:r>
          </w:p>
          <w:p w14:paraId="389516BB" w14:textId="77777777" w:rsidR="000A5674" w:rsidRPr="0002356D" w:rsidRDefault="000A5674" w:rsidP="00793564">
            <w:pPr>
              <w:jc w:val="both"/>
              <w:rPr>
                <w:b/>
                <w:szCs w:val="22"/>
              </w:rPr>
            </w:pPr>
          </w:p>
          <w:p w14:paraId="12C0FD1E" w14:textId="006407CC" w:rsidR="000A5674" w:rsidRPr="000A5674" w:rsidRDefault="000A5674" w:rsidP="000A5674">
            <w:pPr>
              <w:jc w:val="both"/>
            </w:pPr>
            <w:r w:rsidRPr="000A5674">
              <w:sym w:font="Wingdings" w:char="F0E8"/>
            </w:r>
            <w:r w:rsidRPr="000A5674">
              <w:t xml:space="preserve"> Merkblatt </w:t>
            </w:r>
            <w:r w:rsidR="00430CEF">
              <w:t>"</w:t>
            </w:r>
            <w:r w:rsidRPr="000A5674">
              <w:t>Steuern</w:t>
            </w:r>
            <w:r w:rsidR="00430CEF">
              <w:t>"</w:t>
            </w:r>
            <w:r w:rsidRPr="000A5674">
              <w:t xml:space="preserve"> auf </w:t>
            </w:r>
            <w:hyperlink r:id="rId40" w:history="1">
              <w:r w:rsidRPr="000A5674">
                <w:rPr>
                  <w:rStyle w:val="Hyperlink"/>
                </w:rPr>
                <w:t>www.fspribe.ow.ch</w:t>
              </w:r>
            </w:hyperlink>
          </w:p>
          <w:p w14:paraId="291C5885" w14:textId="68A59808" w:rsidR="000A5674" w:rsidRPr="000A5674" w:rsidRDefault="000A5674" w:rsidP="000A5674">
            <w:pPr>
              <w:jc w:val="both"/>
              <w:rPr>
                <w:szCs w:val="22"/>
                <w:lang w:val="de-CH"/>
              </w:rPr>
            </w:pPr>
            <w:r w:rsidRPr="000A5674">
              <w:sym w:font="Wingdings" w:char="F0E8"/>
            </w:r>
            <w:r w:rsidRPr="000A5674">
              <w:t xml:space="preserve"> </w:t>
            </w:r>
            <w:r w:rsidR="00430CEF">
              <w:t>Briefv</w:t>
            </w:r>
            <w:r w:rsidRPr="000A5674">
              <w:t xml:space="preserve">orlage </w:t>
            </w:r>
            <w:r w:rsidR="00430CEF">
              <w:t xml:space="preserve">"Antrag Befreiung </w:t>
            </w:r>
            <w:r w:rsidRPr="000A5674">
              <w:t>Feuerwehrpflichtersatzabgabe</w:t>
            </w:r>
            <w:r w:rsidR="00430CEF">
              <w:t>"</w:t>
            </w:r>
            <w:r w:rsidRPr="000A5674">
              <w:t xml:space="preserve"> auf www.fspribe.ow.ch</w:t>
            </w:r>
          </w:p>
        </w:tc>
      </w:tr>
    </w:tbl>
    <w:p w14:paraId="44D36F26" w14:textId="3E72C903" w:rsidR="00CF73AC" w:rsidRPr="000A5674" w:rsidRDefault="00CF73AC" w:rsidP="00CF73AC">
      <w:pPr>
        <w:jc w:val="both"/>
      </w:pPr>
    </w:p>
    <w:p w14:paraId="7432D4A4" w14:textId="6A15CD41" w:rsidR="00E5534D" w:rsidRPr="00A557E4" w:rsidRDefault="0089051B" w:rsidP="0089051B">
      <w:r>
        <w:br w:type="column"/>
      </w:r>
    </w:p>
    <w:p w14:paraId="5D147C81" w14:textId="7B833128" w:rsidR="00B51A48" w:rsidRPr="00C768AD" w:rsidRDefault="00B51A48" w:rsidP="004B53AE">
      <w:pPr>
        <w:pStyle w:val="berschrift1"/>
        <w:shd w:val="clear" w:color="auto" w:fill="FFFF99"/>
        <w:jc w:val="both"/>
      </w:pPr>
      <w:bookmarkStart w:id="83" w:name="_Toc379444185"/>
      <w:bookmarkStart w:id="84" w:name="_Toc102722659"/>
      <w:r w:rsidRPr="00C768AD">
        <w:t>Versicherungen</w:t>
      </w:r>
      <w:bookmarkEnd w:id="83"/>
      <w:bookmarkEnd w:id="84"/>
      <w:r w:rsidR="004E7C6A">
        <w:fldChar w:fldCharType="begin"/>
      </w:r>
      <w:r w:rsidR="004E7C6A">
        <w:instrText xml:space="preserve"> XE "</w:instrText>
      </w:r>
      <w:r w:rsidR="004E7C6A" w:rsidRPr="00723729">
        <w:instrText>Versicherungen</w:instrText>
      </w:r>
      <w:r w:rsidR="004E7C6A">
        <w:instrText xml:space="preserve">" </w:instrText>
      </w:r>
      <w:r w:rsidR="004E7C6A">
        <w:fldChar w:fldCharType="end"/>
      </w:r>
    </w:p>
    <w:p w14:paraId="75F9547A" w14:textId="77777777" w:rsidR="00B51A48" w:rsidRPr="00BB4C20" w:rsidRDefault="00B51A48" w:rsidP="004F5C71">
      <w:pPr>
        <w:jc w:val="both"/>
      </w:pPr>
    </w:p>
    <w:p w14:paraId="792AB092" w14:textId="22DF6662" w:rsidR="00B51A48" w:rsidRPr="009A096E" w:rsidRDefault="00B51A48" w:rsidP="004F5C71">
      <w:pPr>
        <w:jc w:val="both"/>
      </w:pPr>
      <w:r w:rsidRPr="00BB4C20">
        <w:t xml:space="preserve">Dieses Kapitel will Ihnen zu einem Überblick über Versicherungen, Beiträge und Leistungen verhelfen. Dabei erhalten Sie Hinweise auf Ihre Aufgabe als </w:t>
      </w:r>
      <w:r w:rsidR="00CF73AC">
        <w:t>Beistandsperson</w:t>
      </w:r>
      <w:r w:rsidRPr="00BB4C20">
        <w:t xml:space="preserve">. Aktuelle Zahlen und Bedingungen, erhalten Sie bei der AHV-Zweigstelle der Gemeinde sowie dem Bundesamt für Sozialversicherungen </w:t>
      </w:r>
      <w:r w:rsidRPr="009A096E">
        <w:t>oder der entsprechenden Privatversicherung.</w:t>
      </w:r>
    </w:p>
    <w:p w14:paraId="75C4D2BD" w14:textId="77777777" w:rsidR="00B51A48" w:rsidRPr="00E002A0" w:rsidRDefault="00B51A48" w:rsidP="004F5C71">
      <w:pPr>
        <w:jc w:val="both"/>
      </w:pPr>
    </w:p>
    <w:p w14:paraId="1AD586B0" w14:textId="77777777" w:rsidR="00B51A48" w:rsidRPr="00BB4C20" w:rsidRDefault="00B51A48" w:rsidP="004F5C71">
      <w:pPr>
        <w:jc w:val="both"/>
      </w:pPr>
      <w:r w:rsidRPr="00BB4C20">
        <w:t xml:space="preserve">Private wie staatliche Versicherungen haben den Zweck, Menschen vor wirtschaftlichen Schäden zu schützen. Sie stützen sich dabei auf den Solidaritätsgedanken. Viele Personen bezahlen eine </w:t>
      </w:r>
      <w:proofErr w:type="spellStart"/>
      <w:r w:rsidRPr="00BB4C20">
        <w:t>verhältnismässig</w:t>
      </w:r>
      <w:proofErr w:type="spellEnd"/>
      <w:r w:rsidRPr="00BB4C20">
        <w:t xml:space="preserve"> kleine Prämie. Im Schadenfall steht dem Einzelnen eine weitaus </w:t>
      </w:r>
      <w:proofErr w:type="spellStart"/>
      <w:r w:rsidRPr="00BB4C20">
        <w:t>grössere</w:t>
      </w:r>
      <w:proofErr w:type="spellEnd"/>
      <w:r w:rsidRPr="00BB4C20">
        <w:t xml:space="preserve"> Summe zu. Selbstbehalte (z.B. 10% der Krankenpflegekosten) sollen vor Missbrauch schützen und die Eigenverantwortung stärken. Die Versicherung kann ihre Leistungen zudem kürzen, wenn ein Vergehen, ein Wagnis, eine Grobfahrlässigkeit oder Absicht vorliegt. Nicht erlaubt sind Kürzungen von </w:t>
      </w:r>
      <w:r w:rsidRPr="00BB4C20">
        <w:rPr>
          <w:b/>
        </w:rPr>
        <w:t>Rentenleistungen</w:t>
      </w:r>
      <w:r w:rsidRPr="00BB4C20">
        <w:t xml:space="preserve"> wegen </w:t>
      </w:r>
      <w:r w:rsidR="00E5534D" w:rsidRPr="00BB4C20">
        <w:t>Grobf</w:t>
      </w:r>
      <w:r w:rsidRPr="00BB4C20">
        <w:t xml:space="preserve">ahrlässigkeit. Eintritt des Versicherungsfalles (z.B. Arbeitsunfähigkeit) und Beginn des Anspruches auf eine Leistung (z.B. IV-Rente) liegen oft auseinander. Es muss eine Karenz- oder Wartefrist „bestanden“ werden, bevor Leistungen </w:t>
      </w:r>
      <w:proofErr w:type="spellStart"/>
      <w:r w:rsidRPr="00BB4C20">
        <w:t>fliessen</w:t>
      </w:r>
      <w:proofErr w:type="spellEnd"/>
      <w:r w:rsidRPr="00BB4C20">
        <w:t xml:space="preserve">. </w:t>
      </w:r>
    </w:p>
    <w:p w14:paraId="0C9CC251" w14:textId="77777777" w:rsidR="00B51A48" w:rsidRPr="00BB4C20" w:rsidRDefault="00B51A48" w:rsidP="004F5C71">
      <w:pPr>
        <w:jc w:val="both"/>
      </w:pPr>
    </w:p>
    <w:p w14:paraId="74D74FA0" w14:textId="77777777" w:rsidR="00B51A48" w:rsidRPr="00BB4C20" w:rsidRDefault="00B51A48" w:rsidP="004F5C71">
      <w:pPr>
        <w:jc w:val="both"/>
      </w:pPr>
      <w:r w:rsidRPr="00BB4C20">
        <w:t>Vom Schutzzweck her können die Versicherungen eingeteilt werden in Personen-, Sach- und Vermögensversicherungen. Dabei können sowohl obligatorische wie freiwillige Versicherungen gemeint sein. Wir unterteilen die Versicherungen nachfolgend in Sozialversicherungen und Privatversicherungen.</w:t>
      </w:r>
    </w:p>
    <w:p w14:paraId="0316A1CB" w14:textId="77777777" w:rsidR="00B51A48" w:rsidRPr="00BB4C20" w:rsidRDefault="00B51A48" w:rsidP="004F5C71">
      <w:pPr>
        <w:jc w:val="both"/>
      </w:pPr>
    </w:p>
    <w:p w14:paraId="49D4E8A4" w14:textId="125DB20C" w:rsidR="00B736F4" w:rsidRPr="00BB4C20" w:rsidRDefault="00532258" w:rsidP="004F5C71">
      <w:pPr>
        <w:jc w:val="both"/>
      </w:pPr>
      <w:r w:rsidRPr="00BB4C20">
        <w:t>Bei vielen Versicherungen gilt es, Anmelde- bzw. Meldefristen einzuhalten, um den Verlust von Ansprüchen zu vermeiden.</w:t>
      </w:r>
    </w:p>
    <w:p w14:paraId="0411D5F4" w14:textId="77777777" w:rsidR="00B51A48" w:rsidRPr="00164D60" w:rsidRDefault="00B51A48" w:rsidP="00266ED2">
      <w:pPr>
        <w:pStyle w:val="berschrift2"/>
      </w:pPr>
      <w:bookmarkStart w:id="85" w:name="_Toc379444186"/>
      <w:bookmarkStart w:id="86" w:name="_Toc102722660"/>
      <w:r w:rsidRPr="00266ED2">
        <w:t>Sozialversicherungen</w:t>
      </w:r>
      <w:bookmarkEnd w:id="85"/>
      <w:bookmarkEnd w:id="86"/>
      <w:r w:rsidR="006568E7">
        <w:fldChar w:fldCharType="begin"/>
      </w:r>
      <w:r w:rsidR="006568E7">
        <w:instrText xml:space="preserve"> XE "</w:instrText>
      </w:r>
      <w:r w:rsidR="006568E7" w:rsidRPr="00723729">
        <w:instrText>Sozialversicherungen</w:instrText>
      </w:r>
      <w:r w:rsidR="006568E7">
        <w:instrText xml:space="preserve">" </w:instrText>
      </w:r>
      <w:r w:rsidR="006568E7">
        <w:fldChar w:fldCharType="end"/>
      </w:r>
    </w:p>
    <w:p w14:paraId="3B49AFFB" w14:textId="77777777" w:rsidR="00B51A48" w:rsidRPr="00BB4C20" w:rsidRDefault="00B51A48" w:rsidP="004F5C71">
      <w:pPr>
        <w:jc w:val="both"/>
      </w:pPr>
    </w:p>
    <w:p w14:paraId="2148EF17" w14:textId="77777777" w:rsidR="00C4359A" w:rsidRDefault="00B51A48" w:rsidP="004F5C71">
      <w:pPr>
        <w:jc w:val="both"/>
      </w:pPr>
      <w:r w:rsidRPr="00BB4C20">
        <w:t>In der Schweiz sind die Leistungen der Sozialversicherungen auf einem guten Niveau. Aus verschiedenen Gründen besteht bei Invalidenversicherung, Alter</w:t>
      </w:r>
      <w:r w:rsidR="009D0A70" w:rsidRPr="00BB4C20">
        <w:t>s</w:t>
      </w:r>
      <w:r w:rsidRPr="00BB4C20">
        <w:t xml:space="preserve">vorsorge und Krankenversicherung Handlungsbedarf für Gesetzesanpassungen. Aktuelle Zahlen und Bedingungen finden Sie in den entsprechenden Merkblättern des Bundesamtes für Sozialversicherung, die Sie auch bei der </w:t>
      </w:r>
      <w:r w:rsidR="00E57C2F">
        <w:t xml:space="preserve">AHV-Zweigstelle beziehen können. </w:t>
      </w:r>
      <w:r w:rsidR="00E57C2F">
        <w:br/>
      </w:r>
    </w:p>
    <w:p w14:paraId="14F10ED2" w14:textId="3F2755F5" w:rsidR="00B51A48" w:rsidRPr="00BB4C20" w:rsidRDefault="00B51A48" w:rsidP="00C4359A">
      <w:pPr>
        <w:ind w:left="426" w:hanging="426"/>
        <w:jc w:val="both"/>
      </w:pPr>
      <w:r w:rsidRPr="00E96365">
        <w:rPr>
          <w:highlight w:val="lightGray"/>
        </w:rPr>
        <w:sym w:font="Wingdings" w:char="F0E8"/>
      </w:r>
      <w:r w:rsidR="00C4359A" w:rsidRPr="00E96365">
        <w:rPr>
          <w:highlight w:val="lightGray"/>
        </w:rPr>
        <w:tab/>
      </w:r>
      <w:r w:rsidR="00E96365" w:rsidRPr="00E96365">
        <w:rPr>
          <w:highlight w:val="lightGray"/>
        </w:rPr>
        <w:t>Merkblatt</w:t>
      </w:r>
      <w:r w:rsidR="00E57C2F" w:rsidRPr="00E96365">
        <w:rPr>
          <w:highlight w:val="lightGray"/>
        </w:rPr>
        <w:t xml:space="preserve"> „</w:t>
      </w:r>
      <w:r w:rsidR="00E96365" w:rsidRPr="00E96365">
        <w:rPr>
          <w:highlight w:val="lightGray"/>
        </w:rPr>
        <w:t>Leistungsansprüche aus</w:t>
      </w:r>
      <w:r w:rsidR="00996C50" w:rsidRPr="00E96365">
        <w:rPr>
          <w:highlight w:val="lightGray"/>
        </w:rPr>
        <w:t xml:space="preserve"> Sozialversicherungen</w:t>
      </w:r>
      <w:r w:rsidR="00E14FD6" w:rsidRPr="00E96365">
        <w:rPr>
          <w:highlight w:val="lightGray"/>
        </w:rPr>
        <w:t>“</w:t>
      </w:r>
      <w:r w:rsidR="00E96365" w:rsidRPr="00E96365">
        <w:rPr>
          <w:highlight w:val="lightGray"/>
        </w:rPr>
        <w:t xml:space="preserve"> auf www.fspribe.ow.ch</w:t>
      </w:r>
    </w:p>
    <w:p w14:paraId="7ED25192" w14:textId="77777777" w:rsidR="00B51A48" w:rsidRPr="00BB4C20" w:rsidRDefault="00B51A48" w:rsidP="004F5C71">
      <w:pPr>
        <w:jc w:val="both"/>
      </w:pPr>
    </w:p>
    <w:p w14:paraId="65905296" w14:textId="4E2AEC0F" w:rsidR="00B51A48" w:rsidRPr="00BB4C20" w:rsidRDefault="00B51A48" w:rsidP="004F5C71">
      <w:pPr>
        <w:jc w:val="both"/>
      </w:pPr>
      <w:r w:rsidRPr="00BB4C20">
        <w:t xml:space="preserve">Als </w:t>
      </w:r>
      <w:r w:rsidR="00CF73AC">
        <w:t xml:space="preserve">Beiständin oder </w:t>
      </w:r>
      <w:r w:rsidR="00702869" w:rsidRPr="00BB4C20">
        <w:t>Beistand</w:t>
      </w:r>
      <w:r w:rsidRPr="00BB4C20">
        <w:t xml:space="preserve"> haben Sie abzuklären, ob die betreute Person Anspruch auf Leistungen der Sozialversicherungen hat. Zudem muss </w:t>
      </w:r>
      <w:proofErr w:type="spellStart"/>
      <w:r w:rsidRPr="00BB4C20">
        <w:t>regelmässig</w:t>
      </w:r>
      <w:proofErr w:type="spellEnd"/>
      <w:r w:rsidRPr="00BB4C20">
        <w:t xml:space="preserve"> geprüft werden, wieweit die Leistungen der aktuellen Situation noch gerecht werden. Geschuldete Sozialversicherungsbeiträge sollten unbedingt nachbezahlt werden, damit später keine Leistungslücken entstehen.</w:t>
      </w:r>
    </w:p>
    <w:p w14:paraId="6CBD2AC4" w14:textId="77777777" w:rsidR="00B51A48" w:rsidRPr="00BB4C20" w:rsidRDefault="00B51A48" w:rsidP="004F5C71">
      <w:pPr>
        <w:jc w:val="both"/>
      </w:pPr>
    </w:p>
    <w:p w14:paraId="30AB88A2" w14:textId="22037DFF" w:rsidR="00260B43" w:rsidRDefault="00B51A48" w:rsidP="004F5C71">
      <w:pPr>
        <w:jc w:val="both"/>
      </w:pPr>
      <w:r w:rsidRPr="00BB4C20">
        <w:t xml:space="preserve">Die wichtigsten Fragen zu den Sozialversicherungen werden auch im Internet beantwortet, </w:t>
      </w:r>
    </w:p>
    <w:p w14:paraId="1B881534" w14:textId="77777777" w:rsidR="00260B43" w:rsidRDefault="00260B43" w:rsidP="004F5C71">
      <w:pPr>
        <w:jc w:val="both"/>
      </w:pPr>
    </w:p>
    <w:p w14:paraId="49B0E00C" w14:textId="3892F362" w:rsidR="00260B43" w:rsidRPr="00260B43" w:rsidRDefault="00B51A48" w:rsidP="00260B43">
      <w:pPr>
        <w:ind w:left="426" w:hanging="426"/>
        <w:jc w:val="both"/>
        <w:rPr>
          <w:highlight w:val="lightGray"/>
        </w:rPr>
      </w:pPr>
      <w:r w:rsidRPr="00260B43">
        <w:rPr>
          <w:highlight w:val="lightGray"/>
        </w:rPr>
        <w:sym w:font="Wingdings" w:char="F0E8"/>
      </w:r>
      <w:r w:rsidRPr="00260B43">
        <w:rPr>
          <w:highlight w:val="lightGray"/>
        </w:rPr>
        <w:t xml:space="preserve"> </w:t>
      </w:r>
      <w:r w:rsidR="00260B43" w:rsidRPr="00260B43">
        <w:rPr>
          <w:highlight w:val="lightGray"/>
        </w:rPr>
        <w:tab/>
      </w:r>
      <w:hyperlink r:id="rId41" w:history="1">
        <w:r w:rsidR="00260B43" w:rsidRPr="00260B43">
          <w:rPr>
            <w:rStyle w:val="Hyperlink"/>
            <w:sz w:val="24"/>
            <w:highlight w:val="lightGray"/>
          </w:rPr>
          <w:t>www.admin.ch/zas</w:t>
        </w:r>
      </w:hyperlink>
      <w:r w:rsidR="00957AF1" w:rsidRPr="00260B43">
        <w:rPr>
          <w:highlight w:val="lightGray"/>
        </w:rPr>
        <w:t xml:space="preserve"> </w:t>
      </w:r>
    </w:p>
    <w:p w14:paraId="301E9F15" w14:textId="200294B6" w:rsidR="00B51A48" w:rsidRPr="00F96322" w:rsidRDefault="00B51A48" w:rsidP="00260B43">
      <w:pPr>
        <w:ind w:left="426" w:hanging="426"/>
        <w:jc w:val="both"/>
      </w:pPr>
      <w:r w:rsidRPr="00260B43">
        <w:rPr>
          <w:highlight w:val="lightGray"/>
        </w:rPr>
        <w:sym w:font="Wingdings" w:char="F0E8"/>
      </w:r>
      <w:r w:rsidRPr="00260B43">
        <w:rPr>
          <w:highlight w:val="lightGray"/>
        </w:rPr>
        <w:t xml:space="preserve"> </w:t>
      </w:r>
      <w:r w:rsidR="00260B43" w:rsidRPr="00260B43">
        <w:rPr>
          <w:highlight w:val="lightGray"/>
        </w:rPr>
        <w:tab/>
      </w:r>
      <w:hyperlink r:id="rId42" w:history="1">
        <w:r w:rsidR="00260B43" w:rsidRPr="00260B43">
          <w:rPr>
            <w:rStyle w:val="Hyperlink"/>
            <w:highlight w:val="lightGray"/>
          </w:rPr>
          <w:t>ww</w:t>
        </w:r>
        <w:bookmarkStart w:id="87" w:name="_Hlt480182299"/>
        <w:r w:rsidR="00260B43" w:rsidRPr="00260B43">
          <w:rPr>
            <w:rStyle w:val="Hyperlink"/>
            <w:highlight w:val="lightGray"/>
          </w:rPr>
          <w:t>w</w:t>
        </w:r>
        <w:bookmarkEnd w:id="87"/>
        <w:r w:rsidR="00260B43" w:rsidRPr="00260B43">
          <w:rPr>
            <w:rStyle w:val="Hyperlink"/>
            <w:highlight w:val="lightGray"/>
          </w:rPr>
          <w:t>.ahv-info.org</w:t>
        </w:r>
      </w:hyperlink>
      <w:r w:rsidR="00260B43">
        <w:t xml:space="preserve"> </w:t>
      </w:r>
    </w:p>
    <w:p w14:paraId="3759EC59" w14:textId="3DF6DCD9" w:rsidR="00B51A48" w:rsidRPr="009A096E" w:rsidRDefault="00B51A48" w:rsidP="000A5674">
      <w:pPr>
        <w:pStyle w:val="berschrift3"/>
        <w:spacing w:before="360"/>
      </w:pPr>
      <w:bookmarkStart w:id="88" w:name="_Toc379444187"/>
      <w:bookmarkStart w:id="89" w:name="_Toc102722661"/>
      <w:r w:rsidRPr="009A096E">
        <w:t>Alters- und Hinterlassenenversicherung (AHV</w:t>
      </w:r>
      <w:bookmarkEnd w:id="88"/>
      <w:bookmarkEnd w:id="89"/>
      <w:r w:rsidR="00E96365">
        <w:t>)</w:t>
      </w:r>
    </w:p>
    <w:p w14:paraId="763FBB57" w14:textId="77777777" w:rsidR="00E538FF" w:rsidRDefault="00B51A48" w:rsidP="004F5C71">
      <w:pPr>
        <w:jc w:val="both"/>
      </w:pPr>
      <w:r w:rsidRPr="00BB4C20">
        <w:t xml:space="preserve">Die AHV ist eine staatliche Versicherung, die seit 1948 in Kraft ist. Zusammen mit der IV bildet sie die 1. Säule, die das soziale Existenzminimum einer Person sichern soll. </w:t>
      </w:r>
    </w:p>
    <w:p w14:paraId="408DA830" w14:textId="297BAAAA" w:rsidR="00B51A48" w:rsidRPr="00BB4C20" w:rsidRDefault="00B51A48" w:rsidP="004F5C71">
      <w:pPr>
        <w:jc w:val="both"/>
      </w:pPr>
      <w:r w:rsidRPr="00BB4C20">
        <w:lastRenderedPageBreak/>
        <w:t xml:space="preserve">Häufig lässt sich dieses in der Verfassung verankerte Ziel jedoch nur in Verbindung mit den Ergänzungsleistungen realisieren. Neben den Renten richtet die AHV </w:t>
      </w:r>
      <w:proofErr w:type="spellStart"/>
      <w:r w:rsidRPr="00BB4C20">
        <w:t>Hilflosenentschädi</w:t>
      </w:r>
      <w:r w:rsidR="00A379FC">
        <w:t>-</w:t>
      </w:r>
      <w:r w:rsidRPr="00BB4C20">
        <w:t>gungen</w:t>
      </w:r>
      <w:proofErr w:type="spellEnd"/>
      <w:r w:rsidRPr="00BB4C20">
        <w:t xml:space="preserve"> aus und übernimmt einen Teil der Kosten für gewisse Hilfsmittel (z.B. Hörgeräte). Die AHV ist eine obligatorische Volksversicherung, weshalb grundsätzlich jede Person beitragspflichtig ist. Die Beiträge von Arbeitnehmenden werden vom Lohn abgezogen. Die Arbeitgeber liefern sie zusammen mit ihren eigenen Beiträgen in gleicher Höhe der zuständigen Ausgleichskasse ab. Für Selbständigerwerbende und Nichterwerbstätige gelten andere Regeln. Sie müssen </w:t>
      </w:r>
      <w:r w:rsidR="00957AF1" w:rsidRPr="00BB4C20">
        <w:t>S</w:t>
      </w:r>
      <w:r w:rsidRPr="00BB4C20">
        <w:t>ie selbst bei der zuständigen Ausgleichskasse melden.</w:t>
      </w:r>
    </w:p>
    <w:p w14:paraId="157A069E" w14:textId="77777777" w:rsidR="00B51A48" w:rsidRPr="00164D60" w:rsidRDefault="00B51A48" w:rsidP="004F5C71">
      <w:pPr>
        <w:pStyle w:val="Fuzeile"/>
        <w:jc w:val="both"/>
      </w:pPr>
    </w:p>
    <w:p w14:paraId="055C9253" w14:textId="77777777" w:rsidR="00E14FD6" w:rsidRDefault="00E14FD6" w:rsidP="004F5C71">
      <w:pPr>
        <w:pBdr>
          <w:top w:val="single" w:sz="4" w:space="1" w:color="auto"/>
          <w:left w:val="single" w:sz="4" w:space="4" w:color="auto"/>
          <w:bottom w:val="single" w:sz="4" w:space="1" w:color="auto"/>
          <w:right w:val="single" w:sz="4" w:space="4" w:color="auto"/>
        </w:pBdr>
        <w:jc w:val="both"/>
        <w:rPr>
          <w:sz w:val="24"/>
        </w:rPr>
      </w:pPr>
    </w:p>
    <w:p w14:paraId="4B663319" w14:textId="77777777" w:rsidR="00B51A48" w:rsidRPr="002152B8" w:rsidRDefault="00B51A48" w:rsidP="004F5C71">
      <w:pPr>
        <w:pBdr>
          <w:top w:val="single" w:sz="4" w:space="1" w:color="auto"/>
          <w:left w:val="single" w:sz="4" w:space="4" w:color="auto"/>
          <w:bottom w:val="single" w:sz="4" w:space="1" w:color="auto"/>
          <w:right w:val="single" w:sz="4" w:space="4" w:color="auto"/>
        </w:pBdr>
        <w:jc w:val="both"/>
      </w:pPr>
      <w:r w:rsidRPr="002152B8">
        <w:rPr>
          <w:sz w:val="24"/>
        </w:rPr>
        <w:sym w:font="Wingdings" w:char="F0E8"/>
      </w:r>
      <w:r w:rsidRPr="002152B8">
        <w:rPr>
          <w:sz w:val="24"/>
        </w:rPr>
        <w:tab/>
      </w:r>
      <w:r w:rsidRPr="00354288">
        <w:rPr>
          <w:u w:val="single"/>
        </w:rPr>
        <w:t>Achtung</w:t>
      </w:r>
      <w:r w:rsidRPr="002152B8">
        <w:t>:</w:t>
      </w:r>
    </w:p>
    <w:p w14:paraId="2AC321B9" w14:textId="09A626DE" w:rsidR="00B51A48" w:rsidRDefault="00B51A48" w:rsidP="000A5674">
      <w:pPr>
        <w:pBdr>
          <w:top w:val="single" w:sz="4" w:space="1" w:color="auto"/>
          <w:left w:val="single" w:sz="4" w:space="4" w:color="auto"/>
          <w:bottom w:val="single" w:sz="4" w:space="1" w:color="auto"/>
          <w:right w:val="single" w:sz="4" w:space="4" w:color="auto"/>
        </w:pBdr>
        <w:ind w:left="709" w:hanging="709"/>
        <w:rPr>
          <w:sz w:val="24"/>
        </w:rPr>
      </w:pPr>
      <w:r w:rsidRPr="002152B8">
        <w:tab/>
        <w:t>Fehlende Beitragsjahre haben Rentenkürzungen zur Folge!</w:t>
      </w:r>
      <w:r w:rsidRPr="002152B8">
        <w:rPr>
          <w:sz w:val="24"/>
        </w:rPr>
        <w:t xml:space="preserve"> </w:t>
      </w:r>
    </w:p>
    <w:p w14:paraId="1AF16F4E" w14:textId="77777777" w:rsidR="00E14FD6" w:rsidRPr="00BE4ACE" w:rsidRDefault="00E14FD6" w:rsidP="002152B8">
      <w:pPr>
        <w:pBdr>
          <w:top w:val="single" w:sz="4" w:space="1" w:color="auto"/>
          <w:left w:val="single" w:sz="4" w:space="4" w:color="auto"/>
          <w:bottom w:val="single" w:sz="4" w:space="1" w:color="auto"/>
          <w:right w:val="single" w:sz="4" w:space="4" w:color="auto"/>
        </w:pBdr>
        <w:rPr>
          <w:b/>
          <w:sz w:val="24"/>
        </w:rPr>
      </w:pPr>
    </w:p>
    <w:p w14:paraId="3B47C68C" w14:textId="77777777" w:rsidR="00B51A48" w:rsidRPr="00BE4ACE" w:rsidRDefault="00B51A48" w:rsidP="004F5C71">
      <w:pPr>
        <w:jc w:val="both"/>
        <w:rPr>
          <w:szCs w:val="22"/>
        </w:rPr>
      </w:pPr>
    </w:p>
    <w:p w14:paraId="08205CB6" w14:textId="77777777" w:rsidR="00E538FF" w:rsidRDefault="00B51A48" w:rsidP="004F5C71">
      <w:pPr>
        <w:pStyle w:val="Textkrper211"/>
        <w:ind w:firstLine="0"/>
        <w:jc w:val="both"/>
        <w:rPr>
          <w:sz w:val="22"/>
          <w:szCs w:val="22"/>
        </w:rPr>
      </w:pPr>
      <w:r w:rsidRPr="00BE4ACE">
        <w:rPr>
          <w:sz w:val="22"/>
          <w:szCs w:val="22"/>
        </w:rPr>
        <w:t>Die Beiträge können bis maximal 5 Jahre rückwirkend nachbezahlt werden.</w:t>
      </w:r>
      <w:r w:rsidR="00BE4ACE" w:rsidRPr="00BE4ACE">
        <w:rPr>
          <w:sz w:val="22"/>
          <w:szCs w:val="22"/>
        </w:rPr>
        <w:t xml:space="preserve"> </w:t>
      </w:r>
      <w:r w:rsidR="00532258" w:rsidRPr="00BE4ACE">
        <w:rPr>
          <w:sz w:val="22"/>
          <w:szCs w:val="22"/>
        </w:rPr>
        <w:t xml:space="preserve">Es empfiehlt sich, IK-Auszüge zu bestellen </w:t>
      </w:r>
    </w:p>
    <w:p w14:paraId="3FE1A218" w14:textId="77777777" w:rsidR="00E538FF" w:rsidRDefault="00E538FF" w:rsidP="004F5C71">
      <w:pPr>
        <w:pStyle w:val="Textkrper211"/>
        <w:ind w:firstLine="0"/>
        <w:jc w:val="both"/>
        <w:rPr>
          <w:sz w:val="22"/>
          <w:szCs w:val="22"/>
        </w:rPr>
      </w:pPr>
    </w:p>
    <w:p w14:paraId="2770183F" w14:textId="6B40D569" w:rsidR="00B51A48" w:rsidRPr="00BE4ACE" w:rsidRDefault="00B51A48" w:rsidP="004F5C71">
      <w:pPr>
        <w:pStyle w:val="Textkrper"/>
        <w:jc w:val="both"/>
        <w:rPr>
          <w:sz w:val="22"/>
          <w:szCs w:val="22"/>
        </w:rPr>
      </w:pPr>
      <w:r w:rsidRPr="00BE4ACE">
        <w:rPr>
          <w:sz w:val="22"/>
          <w:szCs w:val="22"/>
        </w:rPr>
        <w:t>Nichterwerbstätige müssen ab 1. Januar nach Vollendung des 20. Altersjahres bis zum Erreichen des ordentlichen Rentenalters Beiträge entrichten. Die Beiträge von nicht erwerbstätigen Personen gelten als bezahlt, wenn auf dem Erwerbseinkommen des Ehemannes bzw. der Ehefrau</w:t>
      </w:r>
      <w:r w:rsidR="00C77ACD" w:rsidRPr="00BE4ACE">
        <w:rPr>
          <w:sz w:val="22"/>
          <w:szCs w:val="22"/>
        </w:rPr>
        <w:t xml:space="preserve"> bzw. einer eingetragenen Partnerin bzw. eingetragenem Partner</w:t>
      </w:r>
      <w:r w:rsidRPr="00BE4ACE">
        <w:rPr>
          <w:sz w:val="22"/>
          <w:szCs w:val="22"/>
        </w:rPr>
        <w:t xml:space="preserve"> Beiträge von mindestens </w:t>
      </w:r>
      <w:r w:rsidR="00D946AE">
        <w:rPr>
          <w:sz w:val="22"/>
          <w:szCs w:val="22"/>
        </w:rPr>
        <w:t xml:space="preserve">Fr. </w:t>
      </w:r>
      <w:r w:rsidR="00CF73AC">
        <w:rPr>
          <w:sz w:val="22"/>
          <w:szCs w:val="22"/>
        </w:rPr>
        <w:t>1'0</w:t>
      </w:r>
      <w:r w:rsidR="00E96365">
        <w:rPr>
          <w:sz w:val="22"/>
          <w:szCs w:val="22"/>
        </w:rPr>
        <w:t>28</w:t>
      </w:r>
      <w:r w:rsidR="00D946AE">
        <w:rPr>
          <w:sz w:val="22"/>
          <w:szCs w:val="22"/>
        </w:rPr>
        <w:t>.00</w:t>
      </w:r>
      <w:r w:rsidR="00532258" w:rsidRPr="00BE4ACE">
        <w:rPr>
          <w:sz w:val="22"/>
          <w:szCs w:val="22"/>
        </w:rPr>
        <w:t xml:space="preserve"> </w:t>
      </w:r>
      <w:r w:rsidR="00C77ACD" w:rsidRPr="00BE4ACE">
        <w:rPr>
          <w:sz w:val="22"/>
          <w:szCs w:val="22"/>
        </w:rPr>
        <w:t>(Stand 20</w:t>
      </w:r>
      <w:r w:rsidR="00CF73AC">
        <w:rPr>
          <w:sz w:val="22"/>
          <w:szCs w:val="22"/>
        </w:rPr>
        <w:t>2</w:t>
      </w:r>
      <w:r w:rsidR="00E96365">
        <w:rPr>
          <w:sz w:val="22"/>
          <w:szCs w:val="22"/>
        </w:rPr>
        <w:t>4</w:t>
      </w:r>
      <w:r w:rsidR="00C77ACD" w:rsidRPr="00BE4ACE">
        <w:rPr>
          <w:sz w:val="22"/>
          <w:szCs w:val="22"/>
        </w:rPr>
        <w:t xml:space="preserve">) </w:t>
      </w:r>
      <w:r w:rsidRPr="00BE4ACE">
        <w:rPr>
          <w:sz w:val="22"/>
          <w:szCs w:val="22"/>
        </w:rPr>
        <w:t xml:space="preserve">pro Jahr bezahlt wurden. Berücksichtigt werden dabei auch die paritätischen Beiträge des Arbeitgebers. Somit ist ein Jahreseinkommen von </w:t>
      </w:r>
      <w:r w:rsidR="00E96365">
        <w:rPr>
          <w:sz w:val="22"/>
          <w:szCs w:val="22"/>
        </w:rPr>
        <w:t xml:space="preserve">rund </w:t>
      </w:r>
      <w:r w:rsidR="00D946AE">
        <w:rPr>
          <w:sz w:val="22"/>
          <w:szCs w:val="22"/>
        </w:rPr>
        <w:t xml:space="preserve">Fr. </w:t>
      </w:r>
      <w:r w:rsidR="00532258" w:rsidRPr="00BE4ACE">
        <w:rPr>
          <w:sz w:val="22"/>
          <w:szCs w:val="22"/>
        </w:rPr>
        <w:t>9‘</w:t>
      </w:r>
      <w:r w:rsidR="00E96365">
        <w:rPr>
          <w:sz w:val="22"/>
          <w:szCs w:val="22"/>
        </w:rPr>
        <w:t>8</w:t>
      </w:r>
      <w:r w:rsidR="00CF73AC">
        <w:rPr>
          <w:sz w:val="22"/>
          <w:szCs w:val="22"/>
        </w:rPr>
        <w:t>00</w:t>
      </w:r>
      <w:r w:rsidR="00D946AE">
        <w:rPr>
          <w:sz w:val="22"/>
          <w:szCs w:val="22"/>
        </w:rPr>
        <w:t>.00</w:t>
      </w:r>
      <w:r w:rsidR="00C77ACD" w:rsidRPr="00BE4ACE">
        <w:rPr>
          <w:sz w:val="22"/>
          <w:szCs w:val="22"/>
        </w:rPr>
        <w:t xml:space="preserve"> (Stand 20</w:t>
      </w:r>
      <w:r w:rsidR="00CF73AC">
        <w:rPr>
          <w:sz w:val="22"/>
          <w:szCs w:val="22"/>
        </w:rPr>
        <w:t>2</w:t>
      </w:r>
      <w:r w:rsidR="00E96365">
        <w:rPr>
          <w:sz w:val="22"/>
          <w:szCs w:val="22"/>
        </w:rPr>
        <w:t>4</w:t>
      </w:r>
      <w:r w:rsidR="00C77ACD" w:rsidRPr="00BE4ACE">
        <w:rPr>
          <w:sz w:val="22"/>
          <w:szCs w:val="22"/>
        </w:rPr>
        <w:t>)</w:t>
      </w:r>
      <w:r w:rsidRPr="00BE4ACE">
        <w:rPr>
          <w:sz w:val="22"/>
          <w:szCs w:val="22"/>
        </w:rPr>
        <w:t xml:space="preserve"> notwendig.</w:t>
      </w:r>
    </w:p>
    <w:p w14:paraId="125EEA01" w14:textId="77777777" w:rsidR="00532258" w:rsidRPr="00BE4ACE" w:rsidRDefault="00532258" w:rsidP="004F5C71">
      <w:pPr>
        <w:pStyle w:val="Textkrper"/>
        <w:jc w:val="both"/>
        <w:rPr>
          <w:sz w:val="22"/>
          <w:szCs w:val="22"/>
        </w:rPr>
      </w:pPr>
    </w:p>
    <w:p w14:paraId="5E43D5EB" w14:textId="0DEAFFDA" w:rsidR="00B51A48" w:rsidRPr="00BE4ACE" w:rsidRDefault="00B51A48" w:rsidP="004F5C71">
      <w:pPr>
        <w:pStyle w:val="Textkrper"/>
        <w:jc w:val="both"/>
        <w:rPr>
          <w:sz w:val="22"/>
          <w:szCs w:val="22"/>
        </w:rPr>
      </w:pPr>
      <w:r w:rsidRPr="00BE4ACE">
        <w:rPr>
          <w:sz w:val="22"/>
          <w:szCs w:val="22"/>
        </w:rPr>
        <w:t xml:space="preserve">Sofern die betreute Person ihre Erwerbstätigkeit aufgibt (z.B. bei vorzeitiger Pensionierung oder Invalidität) oder von der Arbeitslosenversicherung ausgesteuert wird, melden Sie sie deshalb bei der AHV-Zweigstelle als Nichterwerbstätige an. Das Gleiche gilt für Personen, die ein sehr geringes Jahreseinkommen (weniger als </w:t>
      </w:r>
      <w:r w:rsidRPr="00053B76">
        <w:rPr>
          <w:sz w:val="22"/>
          <w:szCs w:val="22"/>
        </w:rPr>
        <w:t>Fr. 4</w:t>
      </w:r>
      <w:r w:rsidR="00C77ACD" w:rsidRPr="00053B76">
        <w:rPr>
          <w:sz w:val="22"/>
          <w:szCs w:val="22"/>
        </w:rPr>
        <w:t>‘</w:t>
      </w:r>
      <w:r w:rsidR="00CE6CE0">
        <w:rPr>
          <w:sz w:val="22"/>
          <w:szCs w:val="22"/>
        </w:rPr>
        <w:t>851</w:t>
      </w:r>
      <w:r w:rsidR="00BE4ACE" w:rsidRPr="00053B76">
        <w:rPr>
          <w:sz w:val="22"/>
          <w:szCs w:val="22"/>
        </w:rPr>
        <w:t xml:space="preserve">.00, </w:t>
      </w:r>
      <w:r w:rsidR="00C77ACD" w:rsidRPr="00BE4ACE">
        <w:rPr>
          <w:sz w:val="22"/>
          <w:szCs w:val="22"/>
        </w:rPr>
        <w:t>Stand 20</w:t>
      </w:r>
      <w:r w:rsidR="00CF73AC">
        <w:rPr>
          <w:sz w:val="22"/>
          <w:szCs w:val="22"/>
        </w:rPr>
        <w:t>2</w:t>
      </w:r>
      <w:r w:rsidR="00CE6CE0">
        <w:rPr>
          <w:sz w:val="22"/>
          <w:szCs w:val="22"/>
        </w:rPr>
        <w:t>4</w:t>
      </w:r>
      <w:r w:rsidR="00C77ACD" w:rsidRPr="00BE4ACE">
        <w:rPr>
          <w:sz w:val="22"/>
          <w:szCs w:val="22"/>
        </w:rPr>
        <w:t>)</w:t>
      </w:r>
      <w:r w:rsidRPr="00BE4ACE">
        <w:rPr>
          <w:sz w:val="22"/>
          <w:szCs w:val="22"/>
        </w:rPr>
        <w:t xml:space="preserve"> erzielen. Vorbehalten bleibt die Anwendung der vorstehend erläuterte</w:t>
      </w:r>
      <w:r w:rsidR="00957AF1" w:rsidRPr="00BE4ACE">
        <w:rPr>
          <w:sz w:val="22"/>
          <w:szCs w:val="22"/>
        </w:rPr>
        <w:t>n</w:t>
      </w:r>
      <w:r w:rsidRPr="00BE4ACE">
        <w:rPr>
          <w:sz w:val="22"/>
          <w:szCs w:val="22"/>
        </w:rPr>
        <w:t xml:space="preserve"> Sonderlösung für verheiratete Personen</w:t>
      </w:r>
      <w:r w:rsidR="00C77ACD" w:rsidRPr="00BE4ACE">
        <w:rPr>
          <w:sz w:val="22"/>
          <w:szCs w:val="22"/>
        </w:rPr>
        <w:t xml:space="preserve"> und Personen mit eingetragener Partnerschaft</w:t>
      </w:r>
      <w:r w:rsidRPr="00BE4ACE">
        <w:rPr>
          <w:sz w:val="22"/>
          <w:szCs w:val="22"/>
        </w:rPr>
        <w:t>.</w:t>
      </w:r>
    </w:p>
    <w:p w14:paraId="6B7282FE" w14:textId="77777777" w:rsidR="00B51A48" w:rsidRPr="00BE4ACE" w:rsidRDefault="00B51A48" w:rsidP="004F5C71">
      <w:pPr>
        <w:pStyle w:val="Textkrper"/>
        <w:jc w:val="both"/>
        <w:rPr>
          <w:sz w:val="22"/>
          <w:szCs w:val="22"/>
        </w:rPr>
      </w:pPr>
    </w:p>
    <w:p w14:paraId="23183652" w14:textId="77777777" w:rsidR="00B51A48" w:rsidRPr="00BE4ACE" w:rsidRDefault="00B51A48" w:rsidP="004F5C71">
      <w:pPr>
        <w:pStyle w:val="Textkrper"/>
        <w:jc w:val="both"/>
        <w:rPr>
          <w:sz w:val="22"/>
          <w:szCs w:val="22"/>
        </w:rPr>
      </w:pPr>
      <w:r w:rsidRPr="00BE4ACE">
        <w:rPr>
          <w:sz w:val="22"/>
          <w:szCs w:val="22"/>
        </w:rPr>
        <w:t>Der Bezug der Altersrente kann vorgezogen oder aufgeschoben werden. Neben der Altersrente bezahlt die AHV auch Renten für Hinterlassene (Witwen-, Witwer- und Waisenrenten)</w:t>
      </w:r>
      <w:r w:rsidR="00C77ACD" w:rsidRPr="00BE4ACE">
        <w:rPr>
          <w:sz w:val="22"/>
          <w:szCs w:val="22"/>
        </w:rPr>
        <w:t>, für deren Bezug besondere Bestimmungen zu beachten sind.</w:t>
      </w:r>
    </w:p>
    <w:p w14:paraId="72E8BEEE" w14:textId="77777777" w:rsidR="000903AD" w:rsidRPr="00BE4ACE" w:rsidRDefault="000903AD" w:rsidP="004F5C71">
      <w:pPr>
        <w:pStyle w:val="Textkrper"/>
        <w:jc w:val="both"/>
        <w:rPr>
          <w:sz w:val="22"/>
          <w:szCs w:val="22"/>
        </w:rPr>
      </w:pPr>
    </w:p>
    <w:p w14:paraId="65F193D0" w14:textId="69FFA7FD" w:rsidR="00B51A48" w:rsidRPr="00BE4ACE" w:rsidRDefault="00B51A48" w:rsidP="004F5C71">
      <w:pPr>
        <w:pStyle w:val="Textkrper"/>
        <w:jc w:val="both"/>
        <w:rPr>
          <w:sz w:val="22"/>
          <w:szCs w:val="22"/>
        </w:rPr>
      </w:pPr>
      <w:r w:rsidRPr="00BE4ACE">
        <w:rPr>
          <w:sz w:val="22"/>
          <w:szCs w:val="22"/>
        </w:rPr>
        <w:t xml:space="preserve">Seit der 10. AHV-Revision (1997) werden bei der Rentenberechnung automatisch Erziehungsgutschriften (für das Erziehen von Kindern) berücksichtig. Unter bestimmten Voraussetzungen können </w:t>
      </w:r>
      <w:proofErr w:type="spellStart"/>
      <w:r w:rsidRPr="00BE4ACE">
        <w:rPr>
          <w:sz w:val="22"/>
          <w:szCs w:val="22"/>
        </w:rPr>
        <w:t>ausserdem</w:t>
      </w:r>
      <w:proofErr w:type="spellEnd"/>
      <w:r w:rsidRPr="00BE4ACE">
        <w:rPr>
          <w:sz w:val="22"/>
          <w:szCs w:val="22"/>
        </w:rPr>
        <w:t xml:space="preserve"> Betreuungsgutschriften für die Betreuung von Verwandten geltend gemacht werden. Diese müssen jedoch, im Gegensatz zu den Erziehungsgutschriften</w:t>
      </w:r>
      <w:r w:rsidR="00C77ACD" w:rsidRPr="00BE4ACE">
        <w:rPr>
          <w:sz w:val="22"/>
          <w:szCs w:val="22"/>
        </w:rPr>
        <w:t xml:space="preserve"> für jedes Jahr</w:t>
      </w:r>
      <w:r w:rsidRPr="00BE4ACE">
        <w:rPr>
          <w:sz w:val="22"/>
          <w:szCs w:val="22"/>
        </w:rPr>
        <w:t>, beantragt werden. Die AHV-Zweigstelle informiert Sie über Bedingungen und Vorgehensweise.</w:t>
      </w:r>
    </w:p>
    <w:p w14:paraId="7FC08D5E" w14:textId="77777777" w:rsidR="00B51A48" w:rsidRPr="00BE4ACE" w:rsidRDefault="00B51A48" w:rsidP="004F5C71">
      <w:pPr>
        <w:pStyle w:val="Textkrper"/>
        <w:jc w:val="both"/>
        <w:rPr>
          <w:sz w:val="22"/>
          <w:szCs w:val="22"/>
        </w:rPr>
      </w:pPr>
    </w:p>
    <w:p w14:paraId="18FC4430" w14:textId="67F258C4" w:rsidR="00A379FC" w:rsidRDefault="00B51A48" w:rsidP="004F5C71">
      <w:pPr>
        <w:pStyle w:val="Textkrper"/>
        <w:jc w:val="both"/>
        <w:rPr>
          <w:sz w:val="22"/>
          <w:szCs w:val="22"/>
        </w:rPr>
      </w:pPr>
      <w:r w:rsidRPr="00BE4ACE">
        <w:rPr>
          <w:sz w:val="22"/>
          <w:szCs w:val="22"/>
        </w:rPr>
        <w:t xml:space="preserve">Bei verheirateten Personen gelangt im Rahmen der Rentenberechnung das Splittingmodell zur Anwendung. Die während der Dauer der Ehe erzielten Erwerbseinkommen sowie die vorstehend erwähnten Gutschriften werden zwischen den Eheleuten je hälftig geteilt. Auf der Basis der auf diese Weise ermittelten Einkommen wird die Rente für Frau und Mann individuell festgesetzt. Das Einkommenssplitting wird vorgenommen, wenn die zweite Person das Rentenalter erreicht. </w:t>
      </w:r>
      <w:r w:rsidR="00C77ACD" w:rsidRPr="00BE4ACE">
        <w:rPr>
          <w:sz w:val="22"/>
          <w:szCs w:val="22"/>
        </w:rPr>
        <w:t>Für Ehepaare gilt das 1,5-fache der maximalen einfachen Altersrente als maximaler Rentenbetrag (Fr. 3‘</w:t>
      </w:r>
      <w:r w:rsidR="00260B43">
        <w:rPr>
          <w:sz w:val="22"/>
          <w:szCs w:val="22"/>
        </w:rPr>
        <w:t>675</w:t>
      </w:r>
      <w:r w:rsidR="00BE4ACE">
        <w:rPr>
          <w:sz w:val="22"/>
          <w:szCs w:val="22"/>
        </w:rPr>
        <w:t>.00,</w:t>
      </w:r>
      <w:r w:rsidR="00C77ACD" w:rsidRPr="00BE4ACE">
        <w:rPr>
          <w:sz w:val="22"/>
          <w:szCs w:val="22"/>
        </w:rPr>
        <w:t xml:space="preserve"> Stand 20</w:t>
      </w:r>
      <w:r w:rsidR="00CF73AC">
        <w:rPr>
          <w:sz w:val="22"/>
          <w:szCs w:val="22"/>
        </w:rPr>
        <w:t>2</w:t>
      </w:r>
      <w:r w:rsidR="00260B43">
        <w:rPr>
          <w:sz w:val="22"/>
          <w:szCs w:val="22"/>
        </w:rPr>
        <w:t>4</w:t>
      </w:r>
      <w:r w:rsidR="00C77ACD" w:rsidRPr="00BE4ACE">
        <w:rPr>
          <w:sz w:val="22"/>
          <w:szCs w:val="22"/>
        </w:rPr>
        <w:t>).</w:t>
      </w:r>
    </w:p>
    <w:p w14:paraId="0D123676" w14:textId="77777777" w:rsidR="00BF0278" w:rsidRDefault="00BF0278" w:rsidP="004F5C71">
      <w:pPr>
        <w:pStyle w:val="Textkrper"/>
        <w:jc w:val="both"/>
        <w:rPr>
          <w:sz w:val="22"/>
          <w:szCs w:val="22"/>
        </w:rPr>
      </w:pPr>
    </w:p>
    <w:p w14:paraId="79F63DD0" w14:textId="77777777" w:rsidR="00BF0278" w:rsidRDefault="00BF0278" w:rsidP="004F5C71">
      <w:pPr>
        <w:pStyle w:val="Textkrper"/>
        <w:jc w:val="both"/>
        <w:rPr>
          <w:sz w:val="22"/>
          <w:szCs w:val="22"/>
        </w:rPr>
      </w:pPr>
    </w:p>
    <w:p w14:paraId="1A4CC5A3" w14:textId="77777777" w:rsidR="00BF0278" w:rsidRDefault="00BF0278" w:rsidP="004F5C71">
      <w:pPr>
        <w:pStyle w:val="Textkrper"/>
        <w:jc w:val="both"/>
        <w:rPr>
          <w:sz w:val="22"/>
          <w:szCs w:val="22"/>
        </w:rPr>
      </w:pPr>
    </w:p>
    <w:p w14:paraId="4C62FF36" w14:textId="77777777" w:rsidR="00BF0278" w:rsidRDefault="00BF0278" w:rsidP="004F5C71">
      <w:pPr>
        <w:pStyle w:val="Textkrper"/>
        <w:jc w:val="both"/>
        <w:rPr>
          <w:sz w:val="22"/>
          <w:szCs w:val="22"/>
        </w:rPr>
      </w:pPr>
    </w:p>
    <w:p w14:paraId="7C2057FF" w14:textId="77777777" w:rsidR="00B33577" w:rsidRDefault="00B33577" w:rsidP="002152B8">
      <w:pPr>
        <w:pBdr>
          <w:top w:val="single" w:sz="4" w:space="1" w:color="auto"/>
          <w:left w:val="single" w:sz="4" w:space="1" w:color="auto"/>
          <w:bottom w:val="single" w:sz="4" w:space="1" w:color="auto"/>
          <w:right w:val="single" w:sz="4" w:space="1" w:color="auto"/>
        </w:pBdr>
        <w:rPr>
          <w:b/>
          <w:sz w:val="24"/>
        </w:rPr>
      </w:pPr>
    </w:p>
    <w:p w14:paraId="7FDCD5A8" w14:textId="77777777" w:rsidR="00B51A48" w:rsidRDefault="00B51A48" w:rsidP="002152B8">
      <w:pPr>
        <w:pBdr>
          <w:top w:val="single" w:sz="4" w:space="1" w:color="auto"/>
          <w:left w:val="single" w:sz="4" w:space="1" w:color="auto"/>
          <w:bottom w:val="single" w:sz="4" w:space="1" w:color="auto"/>
          <w:right w:val="single" w:sz="4" w:space="1" w:color="auto"/>
        </w:pBdr>
        <w:rPr>
          <w:u w:val="single"/>
        </w:rPr>
      </w:pPr>
      <w:r w:rsidRPr="00681F25">
        <w:rPr>
          <w:b/>
          <w:sz w:val="24"/>
        </w:rPr>
        <w:sym w:font="Wingdings" w:char="F0E8"/>
      </w:r>
      <w:r w:rsidRPr="00681F25">
        <w:rPr>
          <w:b/>
          <w:sz w:val="24"/>
        </w:rPr>
        <w:tab/>
      </w:r>
      <w:r w:rsidRPr="002152B8">
        <w:rPr>
          <w:u w:val="single"/>
        </w:rPr>
        <w:t xml:space="preserve">Achtung: </w:t>
      </w:r>
    </w:p>
    <w:p w14:paraId="55FD9055" w14:textId="77777777" w:rsidR="00B33577" w:rsidRPr="002152B8" w:rsidRDefault="00B33577" w:rsidP="002152B8">
      <w:pPr>
        <w:pBdr>
          <w:top w:val="single" w:sz="4" w:space="1" w:color="auto"/>
          <w:left w:val="single" w:sz="4" w:space="1" w:color="auto"/>
          <w:bottom w:val="single" w:sz="4" w:space="1" w:color="auto"/>
          <w:right w:val="single" w:sz="4" w:space="1" w:color="auto"/>
        </w:pBdr>
        <w:rPr>
          <w:u w:val="single"/>
        </w:rPr>
      </w:pPr>
    </w:p>
    <w:p w14:paraId="7B96E1EB" w14:textId="77777777" w:rsidR="00B51A48" w:rsidRPr="002152B8" w:rsidRDefault="00B51A48" w:rsidP="002152B8">
      <w:pPr>
        <w:pBdr>
          <w:top w:val="single" w:sz="4" w:space="1" w:color="auto"/>
          <w:left w:val="single" w:sz="4" w:space="1" w:color="auto"/>
          <w:bottom w:val="single" w:sz="4" w:space="1" w:color="auto"/>
          <w:right w:val="single" w:sz="4" w:space="1" w:color="auto"/>
        </w:pBdr>
      </w:pPr>
      <w:r w:rsidRPr="002152B8">
        <w:tab/>
        <w:t>AHV-Renten</w:t>
      </w:r>
      <w:r w:rsidR="006568E7">
        <w:fldChar w:fldCharType="begin"/>
      </w:r>
      <w:r w:rsidR="006568E7">
        <w:instrText xml:space="preserve"> XE "</w:instrText>
      </w:r>
      <w:r w:rsidR="006568E7" w:rsidRPr="00723729">
        <w:instrText>AHV-Renten</w:instrText>
      </w:r>
      <w:r w:rsidR="006568E7">
        <w:instrText xml:space="preserve">" </w:instrText>
      </w:r>
      <w:r w:rsidR="006568E7">
        <w:fldChar w:fldCharType="end"/>
      </w:r>
      <w:r w:rsidRPr="002152B8">
        <w:t xml:space="preserve"> werden nicht automatisch ausbezahlt. </w:t>
      </w:r>
    </w:p>
    <w:p w14:paraId="6665FACA" w14:textId="77777777" w:rsidR="00681F25" w:rsidRPr="002152B8" w:rsidRDefault="00681F25" w:rsidP="002152B8">
      <w:pPr>
        <w:pBdr>
          <w:top w:val="single" w:sz="4" w:space="1" w:color="auto"/>
          <w:left w:val="single" w:sz="4" w:space="1" w:color="auto"/>
          <w:bottom w:val="single" w:sz="4" w:space="1" w:color="auto"/>
          <w:right w:val="single" w:sz="4" w:space="1" w:color="auto"/>
        </w:pBdr>
        <w:rPr>
          <w:szCs w:val="22"/>
        </w:rPr>
      </w:pPr>
    </w:p>
    <w:p w14:paraId="7153127D" w14:textId="1F80109C" w:rsidR="00B51A48" w:rsidRPr="002152B8" w:rsidRDefault="00681F25" w:rsidP="002152B8">
      <w:pPr>
        <w:pBdr>
          <w:top w:val="single" w:sz="4" w:space="1" w:color="auto"/>
          <w:left w:val="single" w:sz="4" w:space="1" w:color="auto"/>
          <w:bottom w:val="single" w:sz="4" w:space="1" w:color="auto"/>
          <w:right w:val="single" w:sz="4" w:space="1" w:color="auto"/>
        </w:pBdr>
        <w:ind w:left="709" w:hanging="709"/>
      </w:pPr>
      <w:r w:rsidRPr="002152B8">
        <w:tab/>
      </w:r>
      <w:r w:rsidR="00B51A48" w:rsidRPr="002152B8">
        <w:t xml:space="preserve">Bei Erreichen </w:t>
      </w:r>
      <w:proofErr w:type="gramStart"/>
      <w:r w:rsidR="00B51A48" w:rsidRPr="002152B8">
        <w:t>des Rentenalter</w:t>
      </w:r>
      <w:proofErr w:type="gramEnd"/>
      <w:r w:rsidR="006568E7">
        <w:fldChar w:fldCharType="begin"/>
      </w:r>
      <w:r w:rsidR="006568E7">
        <w:instrText xml:space="preserve"> XE "</w:instrText>
      </w:r>
      <w:r w:rsidR="006568E7" w:rsidRPr="00723729">
        <w:instrText>Rentenalter</w:instrText>
      </w:r>
      <w:r w:rsidR="006568E7">
        <w:instrText xml:space="preserve">" </w:instrText>
      </w:r>
      <w:r w:rsidR="006568E7">
        <w:fldChar w:fldCharType="end"/>
      </w:r>
      <w:r w:rsidR="00B51A48" w:rsidRPr="002152B8">
        <w:t>s wird deshalb eine Anmeldung bei der zuständigen Ausgleichskasse</w:t>
      </w:r>
      <w:r w:rsidR="006568E7">
        <w:fldChar w:fldCharType="begin"/>
      </w:r>
      <w:r w:rsidR="006568E7">
        <w:instrText xml:space="preserve"> XE "</w:instrText>
      </w:r>
      <w:r w:rsidR="006568E7" w:rsidRPr="00723729">
        <w:instrText>Ausgleichskasse</w:instrText>
      </w:r>
      <w:r w:rsidR="006568E7">
        <w:instrText xml:space="preserve">" </w:instrText>
      </w:r>
      <w:r w:rsidR="006568E7">
        <w:fldChar w:fldCharType="end"/>
      </w:r>
      <w:r w:rsidR="00B51A48" w:rsidRPr="002152B8">
        <w:t xml:space="preserve"> / AHV-Zweigstellenötig, bei der letztmals Beiträge entrichtet wurden. Der en</w:t>
      </w:r>
      <w:r w:rsidR="009D0A70" w:rsidRPr="002152B8">
        <w:t>t</w:t>
      </w:r>
      <w:r w:rsidR="00B51A48" w:rsidRPr="002152B8">
        <w:t>sprechende Antrag sollte etwa 3 Monate vor dem Rentenbeginn eingereicht werden.</w:t>
      </w:r>
    </w:p>
    <w:p w14:paraId="1AF92FF6" w14:textId="77777777" w:rsidR="00B51A48" w:rsidRPr="002152B8" w:rsidRDefault="00B51A48" w:rsidP="002152B8">
      <w:pPr>
        <w:pBdr>
          <w:top w:val="single" w:sz="4" w:space="1" w:color="auto"/>
          <w:left w:val="single" w:sz="4" w:space="1" w:color="auto"/>
          <w:bottom w:val="single" w:sz="4" w:space="1" w:color="auto"/>
          <w:right w:val="single" w:sz="4" w:space="1" w:color="auto"/>
        </w:pBdr>
      </w:pPr>
    </w:p>
    <w:p w14:paraId="64B1AF3B" w14:textId="77777777" w:rsidR="00B51A48" w:rsidRPr="002152B8" w:rsidRDefault="00B51A48" w:rsidP="002152B8">
      <w:pPr>
        <w:pBdr>
          <w:top w:val="single" w:sz="4" w:space="1" w:color="auto"/>
          <w:left w:val="single" w:sz="4" w:space="1" w:color="auto"/>
          <w:bottom w:val="single" w:sz="4" w:space="1" w:color="auto"/>
          <w:right w:val="single" w:sz="4" w:space="1" w:color="auto"/>
        </w:pBdr>
        <w:ind w:left="709" w:hanging="709"/>
      </w:pPr>
      <w:r w:rsidRPr="002152B8">
        <w:tab/>
      </w:r>
      <w:r w:rsidR="00B33577">
        <w:t>D</w:t>
      </w:r>
      <w:r w:rsidRPr="002152B8">
        <w:t xml:space="preserve">ie vorangehenden Informationen </w:t>
      </w:r>
      <w:r w:rsidR="00B33577">
        <w:t xml:space="preserve">sind </w:t>
      </w:r>
      <w:r w:rsidRPr="002152B8">
        <w:t>ledigli</w:t>
      </w:r>
      <w:r w:rsidR="00B33577">
        <w:t xml:space="preserve">ch allgemeiner Natur, </w:t>
      </w:r>
      <w:r w:rsidRPr="002152B8">
        <w:t xml:space="preserve">der Einzelfall </w:t>
      </w:r>
      <w:r w:rsidR="00B33577">
        <w:t xml:space="preserve">muss </w:t>
      </w:r>
      <w:r w:rsidRPr="002152B8">
        <w:t>aufgrund der gesetzlichen Bestimmungen beur</w:t>
      </w:r>
      <w:r w:rsidR="00B33577">
        <w:t>teilt werden</w:t>
      </w:r>
      <w:r w:rsidRPr="002152B8">
        <w:t xml:space="preserve">. </w:t>
      </w:r>
    </w:p>
    <w:p w14:paraId="0F9C537D" w14:textId="77777777" w:rsidR="00B51A48" w:rsidRPr="002152B8" w:rsidRDefault="00B51A48" w:rsidP="002152B8">
      <w:pPr>
        <w:pBdr>
          <w:top w:val="single" w:sz="4" w:space="1" w:color="auto"/>
          <w:left w:val="single" w:sz="4" w:space="1" w:color="auto"/>
          <w:bottom w:val="single" w:sz="4" w:space="1" w:color="auto"/>
          <w:right w:val="single" w:sz="4" w:space="1" w:color="auto"/>
        </w:pBdr>
      </w:pPr>
    </w:p>
    <w:p w14:paraId="7B3B88D8" w14:textId="77777777" w:rsidR="00B51A48" w:rsidRPr="002152B8" w:rsidRDefault="00B51A48" w:rsidP="002152B8">
      <w:pPr>
        <w:pBdr>
          <w:top w:val="single" w:sz="4" w:space="1" w:color="auto"/>
          <w:left w:val="single" w:sz="4" w:space="1" w:color="auto"/>
          <w:bottom w:val="single" w:sz="4" w:space="1" w:color="auto"/>
          <w:right w:val="single" w:sz="4" w:space="1" w:color="auto"/>
        </w:pBdr>
        <w:ind w:left="709" w:hanging="709"/>
      </w:pPr>
      <w:r w:rsidRPr="002152B8">
        <w:tab/>
        <w:t>Die AHV-Zweigstelle berät Sie bei offenen Fragen und gibt Ihnen bei Bedarf entsprechende Informationen in Form von Merkblättern ab.</w:t>
      </w:r>
      <w:r w:rsidR="002152B8">
        <w:br/>
      </w:r>
    </w:p>
    <w:p w14:paraId="3BAAFDC1" w14:textId="77777777" w:rsidR="00B51A48" w:rsidRPr="00A557E4" w:rsidRDefault="00B51A48" w:rsidP="000A5674">
      <w:pPr>
        <w:pStyle w:val="berschrift3"/>
        <w:spacing w:before="360"/>
      </w:pPr>
      <w:bookmarkStart w:id="90" w:name="_Toc379444188"/>
      <w:bookmarkStart w:id="91" w:name="_Toc102722662"/>
      <w:r w:rsidRPr="00266ED2">
        <w:t>Invalidenversicherung</w:t>
      </w:r>
      <w:r w:rsidRPr="00681F25">
        <w:t xml:space="preserve"> (IV</w:t>
      </w:r>
      <w:r w:rsidR="006568E7">
        <w:fldChar w:fldCharType="begin"/>
      </w:r>
      <w:r w:rsidR="006568E7">
        <w:instrText xml:space="preserve"> XE "</w:instrText>
      </w:r>
      <w:r w:rsidR="006568E7" w:rsidRPr="00723729">
        <w:instrText>IV</w:instrText>
      </w:r>
      <w:r w:rsidR="006568E7">
        <w:instrText xml:space="preserve">" </w:instrText>
      </w:r>
      <w:r w:rsidR="006568E7">
        <w:fldChar w:fldCharType="end"/>
      </w:r>
      <w:r w:rsidRPr="00681F25">
        <w:t>)</w:t>
      </w:r>
      <w:bookmarkEnd w:id="90"/>
      <w:bookmarkEnd w:id="91"/>
    </w:p>
    <w:p w14:paraId="0360F271" w14:textId="30386135" w:rsidR="00B51A48" w:rsidRPr="00E002A0" w:rsidRDefault="00B51A48" w:rsidP="004F5C71">
      <w:pPr>
        <w:jc w:val="both"/>
      </w:pPr>
      <w:r w:rsidRPr="00BB4C20">
        <w:t xml:space="preserve">Das Bundesgesetz über die Invalidenversicherung ist seit 1960 in Kraft. Die IV gehört zu den obligatorischen Sozialversicherungen des Bundes und bildet zusammen mit der AHV die 1. Säule. Die Beiträge bestehen </w:t>
      </w:r>
      <w:proofErr w:type="spellStart"/>
      <w:r w:rsidRPr="00BB4C20">
        <w:t>grösstenteils</w:t>
      </w:r>
      <w:proofErr w:type="spellEnd"/>
      <w:r w:rsidRPr="00BB4C20">
        <w:t xml:space="preserve"> aus Lohnprozenten der Arbeitgeber und Arbeitnehmer (je zur Hälfte). Die Leistungen der IV umfassen </w:t>
      </w:r>
      <w:proofErr w:type="spellStart"/>
      <w:r w:rsidRPr="00BB4C20">
        <w:t>Eingliederungsmassnahmen</w:t>
      </w:r>
      <w:proofErr w:type="spellEnd"/>
      <w:r w:rsidRPr="00BB4C20">
        <w:t xml:space="preserve"> (z.B. Arbeitsvermittlung oder Umschulung), Behandlung von Geburts</w:t>
      </w:r>
      <w:r w:rsidR="003D029B">
        <w:t>-</w:t>
      </w:r>
      <w:r w:rsidRPr="00BB4C20">
        <w:t xml:space="preserve">gebrechen (bis zum 20. Altersjahr) und </w:t>
      </w:r>
      <w:proofErr w:type="spellStart"/>
      <w:r w:rsidRPr="00BB4C20">
        <w:t>Massnahmen</w:t>
      </w:r>
      <w:proofErr w:type="spellEnd"/>
      <w:r w:rsidRPr="00BB4C20">
        <w:t xml:space="preserve"> für besondere Schulung (bis zum 20. Altersjahr). Zudem finanziert die IV verschiedene Hilfsmittel (vgl.</w:t>
      </w:r>
      <w:r w:rsidRPr="002618D7">
        <w:sym w:font="Wingdings" w:char="F0E8"/>
      </w:r>
      <w:r w:rsidRPr="002618D7">
        <w:t xml:space="preserve"> Kapitel 8.1.4 Hilfsmittel), gewäh</w:t>
      </w:r>
      <w:r w:rsidRPr="00CA2953">
        <w:t>rt Taggelder im Zu</w:t>
      </w:r>
      <w:r w:rsidRPr="00F96322">
        <w:t xml:space="preserve">sammenhang mit </w:t>
      </w:r>
      <w:proofErr w:type="spellStart"/>
      <w:r w:rsidRPr="00F96322">
        <w:t>Eingliederungsmassnahmen</w:t>
      </w:r>
      <w:proofErr w:type="spellEnd"/>
      <w:r w:rsidRPr="00F96322">
        <w:t xml:space="preserve"> und bezahlt Hilflosenentschäd</w:t>
      </w:r>
      <w:r w:rsidRPr="009A096E">
        <w:t>igungen (vgl.</w:t>
      </w:r>
      <w:r w:rsidRPr="002618D7">
        <w:sym w:font="Wingdings" w:char="F0E8"/>
      </w:r>
      <w:r w:rsidRPr="002618D7">
        <w:t xml:space="preserve"> Kapitel 5.1.4 Hilflosenentschäd</w:t>
      </w:r>
      <w:r w:rsidRPr="00CA2953">
        <w:t>igung). Ist eine Eingliederung nicht oder nur teilweise möglich, besteht Anspruch auf e</w:t>
      </w:r>
      <w:r w:rsidRPr="00F96322">
        <w:t>i</w:t>
      </w:r>
      <w:r w:rsidRPr="009A096E">
        <w:t>ne Rente. Eine Anmeldung zur IV-Abklärung hat bei der Kantonalen IV-Stelle zu erfol</w:t>
      </w:r>
      <w:r w:rsidRPr="00E002A0">
        <w:t xml:space="preserve">gen. </w:t>
      </w:r>
    </w:p>
    <w:p w14:paraId="3941808A" w14:textId="77777777" w:rsidR="003122B0" w:rsidRPr="00BB4C20" w:rsidRDefault="003122B0" w:rsidP="004F5C71">
      <w:pPr>
        <w:jc w:val="both"/>
      </w:pPr>
    </w:p>
    <w:p w14:paraId="20ECFD69" w14:textId="77777777" w:rsidR="00B51A48" w:rsidRPr="00ED63D5" w:rsidRDefault="00ED63D5" w:rsidP="004F5C71">
      <w:pPr>
        <w:pBdr>
          <w:top w:val="single" w:sz="4" w:space="1" w:color="auto"/>
          <w:left w:val="single" w:sz="4" w:space="4" w:color="auto"/>
          <w:bottom w:val="single" w:sz="4" w:space="1" w:color="auto"/>
          <w:right w:val="single" w:sz="4" w:space="4" w:color="auto"/>
        </w:pBdr>
        <w:jc w:val="both"/>
      </w:pPr>
      <w:r>
        <w:rPr>
          <w:b/>
        </w:rPr>
        <w:br/>
      </w:r>
      <w:r w:rsidR="00B51A48" w:rsidRPr="00681F25">
        <w:rPr>
          <w:b/>
        </w:rPr>
        <w:sym w:font="Wingdings" w:char="F0E8"/>
      </w:r>
      <w:r w:rsidR="00B51A48" w:rsidRPr="00681F25">
        <w:rPr>
          <w:b/>
        </w:rPr>
        <w:tab/>
      </w:r>
      <w:r w:rsidR="00B51A48" w:rsidRPr="00ED63D5">
        <w:rPr>
          <w:u w:val="single"/>
        </w:rPr>
        <w:t>Achtung</w:t>
      </w:r>
      <w:r w:rsidR="00B51A48" w:rsidRPr="00ED63D5">
        <w:t xml:space="preserve">: </w:t>
      </w:r>
    </w:p>
    <w:p w14:paraId="3EC25F5D" w14:textId="77777777" w:rsidR="00B51A48" w:rsidRPr="009A096E" w:rsidRDefault="00B51A48" w:rsidP="004F5C71">
      <w:pPr>
        <w:pBdr>
          <w:top w:val="single" w:sz="4" w:space="1" w:color="auto"/>
          <w:left w:val="single" w:sz="4" w:space="4" w:color="auto"/>
          <w:bottom w:val="single" w:sz="4" w:space="1" w:color="auto"/>
          <w:right w:val="single" w:sz="4" w:space="4" w:color="auto"/>
        </w:pBdr>
        <w:jc w:val="both"/>
      </w:pPr>
    </w:p>
    <w:p w14:paraId="41D151CB" w14:textId="3637FCC3" w:rsidR="00B51A48" w:rsidRPr="00BB4C20" w:rsidRDefault="00B51A48" w:rsidP="004F5C71">
      <w:pPr>
        <w:pStyle w:val="Textkrper211"/>
        <w:pBdr>
          <w:top w:val="single" w:sz="4" w:space="1" w:color="auto"/>
          <w:left w:val="single" w:sz="4" w:space="4" w:color="auto"/>
          <w:bottom w:val="single" w:sz="4" w:space="1" w:color="auto"/>
          <w:right w:val="single" w:sz="4" w:space="4" w:color="auto"/>
        </w:pBdr>
        <w:tabs>
          <w:tab w:val="clear" w:pos="284"/>
          <w:tab w:val="left" w:pos="709"/>
        </w:tabs>
        <w:ind w:left="709" w:hanging="709"/>
        <w:jc w:val="both"/>
        <w:rPr>
          <w:sz w:val="22"/>
          <w:szCs w:val="22"/>
        </w:rPr>
      </w:pPr>
      <w:r w:rsidRPr="009A096E">
        <w:tab/>
      </w:r>
      <w:r w:rsidRPr="00B41C71">
        <w:rPr>
          <w:sz w:val="22"/>
          <w:szCs w:val="22"/>
        </w:rPr>
        <w:t>Der IV-Rentenanspruch entsteht, w</w:t>
      </w:r>
      <w:r w:rsidR="00B33577">
        <w:rPr>
          <w:sz w:val="22"/>
          <w:szCs w:val="22"/>
        </w:rPr>
        <w:t>enn jemand während 1 Jahr</w:t>
      </w:r>
      <w:r w:rsidRPr="00B41C71">
        <w:rPr>
          <w:sz w:val="22"/>
          <w:szCs w:val="22"/>
        </w:rPr>
        <w:t xml:space="preserve"> ohne wesentlichen Unterbruch durchschnittlich zu mindestens 40% arbeitsunfähig war. Eine IV-Rente wird gewährt, sofern die betroffene Person nach Ablauf der Karenzfrist weiterhin zu mindestens 40% arbeitsunfähig bleibt. Wie lange diese Arbeitsunfähigkeit noch andauern wird, ist nicht relevant</w:t>
      </w:r>
      <w:r w:rsidR="00636D03" w:rsidRPr="00BB4C20">
        <w:rPr>
          <w:sz w:val="22"/>
          <w:szCs w:val="22"/>
        </w:rPr>
        <w:t xml:space="preserve"> (auf rechtzeitige Anmeldung achten - ggf. nach 6-monatiger Arbeitsunfähigkeit vor Ablauf der einjährigen Wartefrist / Rentenanspruch beginnt frühestens 6 Monate nach Anmeldung).</w:t>
      </w:r>
    </w:p>
    <w:p w14:paraId="163BBEE0" w14:textId="77777777" w:rsidR="00B51A48" w:rsidRPr="00BB4C20" w:rsidRDefault="00B51A48" w:rsidP="004F5C71">
      <w:pPr>
        <w:pStyle w:val="Textkrper211"/>
        <w:pBdr>
          <w:top w:val="single" w:sz="4" w:space="1" w:color="auto"/>
          <w:left w:val="single" w:sz="4" w:space="4" w:color="auto"/>
          <w:bottom w:val="single" w:sz="4" w:space="1" w:color="auto"/>
          <w:right w:val="single" w:sz="4" w:space="4" w:color="auto"/>
        </w:pBdr>
        <w:jc w:val="both"/>
        <w:rPr>
          <w:sz w:val="22"/>
          <w:szCs w:val="22"/>
        </w:rPr>
      </w:pPr>
    </w:p>
    <w:p w14:paraId="0D1660F5" w14:textId="77777777" w:rsidR="00B51A48" w:rsidRPr="00BB4C20" w:rsidRDefault="00B51A48" w:rsidP="004F5C71">
      <w:pPr>
        <w:pStyle w:val="Textkrper211"/>
        <w:pBdr>
          <w:top w:val="single" w:sz="4" w:space="1" w:color="auto"/>
          <w:left w:val="single" w:sz="4" w:space="4" w:color="auto"/>
          <w:bottom w:val="single" w:sz="4" w:space="1" w:color="auto"/>
          <w:right w:val="single" w:sz="4" w:space="4" w:color="auto"/>
        </w:pBdr>
        <w:tabs>
          <w:tab w:val="clear" w:pos="284"/>
        </w:tabs>
        <w:ind w:left="709" w:hanging="709"/>
        <w:jc w:val="both"/>
        <w:rPr>
          <w:sz w:val="22"/>
          <w:szCs w:val="22"/>
        </w:rPr>
      </w:pPr>
      <w:r w:rsidRPr="00BB4C20">
        <w:rPr>
          <w:sz w:val="22"/>
          <w:szCs w:val="22"/>
        </w:rPr>
        <w:tab/>
        <w:t xml:space="preserve">Kein Anspruch auf eine Rente besteht, wenn </w:t>
      </w:r>
      <w:proofErr w:type="spellStart"/>
      <w:r w:rsidRPr="00BB4C20">
        <w:rPr>
          <w:sz w:val="22"/>
          <w:szCs w:val="22"/>
        </w:rPr>
        <w:t>Eingliederungsmassnahmen</w:t>
      </w:r>
      <w:proofErr w:type="spellEnd"/>
      <w:r w:rsidRPr="00BB4C20">
        <w:rPr>
          <w:sz w:val="22"/>
          <w:szCs w:val="22"/>
        </w:rPr>
        <w:t xml:space="preserve"> laufen oder geplant sind. In diesem Fall wird statt der Rente ein Taggeld bezahlt. </w:t>
      </w:r>
    </w:p>
    <w:p w14:paraId="2E9258B8" w14:textId="77777777" w:rsidR="00B51A48" w:rsidRPr="00BB4C20" w:rsidRDefault="00B51A48" w:rsidP="004F5C71">
      <w:pPr>
        <w:pBdr>
          <w:top w:val="single" w:sz="4" w:space="1" w:color="auto"/>
          <w:left w:val="single" w:sz="4" w:space="4" w:color="auto"/>
          <w:bottom w:val="single" w:sz="4" w:space="1" w:color="auto"/>
          <w:right w:val="single" w:sz="4" w:space="4" w:color="auto"/>
        </w:pBdr>
        <w:jc w:val="both"/>
      </w:pPr>
    </w:p>
    <w:p w14:paraId="3F6249C9" w14:textId="77777777" w:rsidR="00B51A48" w:rsidRPr="00BB4C20" w:rsidRDefault="00B51A48" w:rsidP="004F5C71">
      <w:pPr>
        <w:pBdr>
          <w:top w:val="single" w:sz="4" w:space="1" w:color="auto"/>
          <w:left w:val="single" w:sz="4" w:space="4" w:color="auto"/>
          <w:bottom w:val="single" w:sz="4" w:space="1" w:color="auto"/>
          <w:right w:val="single" w:sz="4" w:space="4" w:color="auto"/>
        </w:pBdr>
        <w:ind w:left="709" w:hanging="709"/>
        <w:jc w:val="both"/>
      </w:pPr>
      <w:r w:rsidRPr="00BB4C20">
        <w:tab/>
        <w:t xml:space="preserve">Die IV übernimmt keine Behandlungskosten, die aus Krankheit oder Unfall resultieren. Dafür ist die Kranken- oder Unfallversicherung zuständig. </w:t>
      </w:r>
    </w:p>
    <w:p w14:paraId="38B56DAD" w14:textId="77777777" w:rsidR="00B51A48" w:rsidRPr="00BB4C20" w:rsidRDefault="00B51A48" w:rsidP="004F5C71">
      <w:pPr>
        <w:pBdr>
          <w:top w:val="single" w:sz="4" w:space="1" w:color="auto"/>
          <w:left w:val="single" w:sz="4" w:space="4" w:color="auto"/>
          <w:bottom w:val="single" w:sz="4" w:space="1" w:color="auto"/>
          <w:right w:val="single" w:sz="4" w:space="4" w:color="auto"/>
        </w:pBdr>
        <w:jc w:val="both"/>
      </w:pPr>
    </w:p>
    <w:p w14:paraId="233D4E88" w14:textId="1026C1F9" w:rsidR="004B53AE" w:rsidRDefault="00B51A48" w:rsidP="004F5C71">
      <w:pPr>
        <w:pBdr>
          <w:top w:val="single" w:sz="4" w:space="1" w:color="auto"/>
          <w:left w:val="single" w:sz="4" w:space="4" w:color="auto"/>
          <w:bottom w:val="single" w:sz="4" w:space="1" w:color="auto"/>
          <w:right w:val="single" w:sz="4" w:space="4" w:color="auto"/>
        </w:pBdr>
        <w:ind w:left="709" w:hanging="709"/>
        <w:jc w:val="both"/>
      </w:pPr>
      <w:r w:rsidRPr="00BB4C20">
        <w:tab/>
      </w:r>
      <w:proofErr w:type="spellStart"/>
      <w:r w:rsidRPr="00BB4C20">
        <w:t>Eingliederungsmassnahmen</w:t>
      </w:r>
      <w:proofErr w:type="spellEnd"/>
      <w:r w:rsidRPr="00BB4C20">
        <w:t xml:space="preserve"> müssen </w:t>
      </w:r>
      <w:r w:rsidRPr="00BB4C20">
        <w:rPr>
          <w:u w:val="single"/>
        </w:rPr>
        <w:t>vor</w:t>
      </w:r>
      <w:r w:rsidRPr="00BB4C20">
        <w:t xml:space="preserve"> ihrer Durchführung bei der IV-Stelle beantragt werden</w:t>
      </w:r>
      <w:r w:rsidR="00160E3C" w:rsidRPr="00BB4C20">
        <w:t>.</w:t>
      </w:r>
      <w:r w:rsidRPr="00BB4C20">
        <w:t xml:space="preserve"> In diesem Zusammenhang sind – im Gegensatz zur Rente – keine Fristen zu beachten. Es ist sinnvoll, die IV möglichst frühzeitig einzuschalten.</w:t>
      </w:r>
    </w:p>
    <w:p w14:paraId="39EC37B6" w14:textId="77777777" w:rsidR="00DF5283" w:rsidRPr="00BB4C20" w:rsidRDefault="00DF5283" w:rsidP="004F5C71">
      <w:pPr>
        <w:pBdr>
          <w:top w:val="single" w:sz="4" w:space="1" w:color="auto"/>
          <w:left w:val="single" w:sz="4" w:space="4" w:color="auto"/>
          <w:bottom w:val="single" w:sz="4" w:space="1" w:color="auto"/>
          <w:right w:val="single" w:sz="4" w:space="4" w:color="auto"/>
        </w:pBdr>
        <w:ind w:left="709" w:hanging="709"/>
        <w:jc w:val="both"/>
      </w:pPr>
    </w:p>
    <w:p w14:paraId="2435FE36" w14:textId="77777777" w:rsidR="00A379FC" w:rsidRDefault="00A379FC" w:rsidP="004F5C71">
      <w:pPr>
        <w:jc w:val="both"/>
      </w:pPr>
    </w:p>
    <w:p w14:paraId="23EDDB9C" w14:textId="1CE8A606" w:rsidR="00B51A48" w:rsidRPr="00BB4C20" w:rsidRDefault="00B51A48" w:rsidP="004F5C71">
      <w:pPr>
        <w:jc w:val="both"/>
      </w:pPr>
      <w:r w:rsidRPr="00BB4C20">
        <w:lastRenderedPageBreak/>
        <w:t xml:space="preserve">Nicht jede </w:t>
      </w:r>
      <w:r w:rsidR="00636D03" w:rsidRPr="00BB4C20">
        <w:t>behinderte</w:t>
      </w:r>
      <w:r w:rsidRPr="00BB4C20">
        <w:t xml:space="preserve"> Person hat Anspruch auf eine IV-Rente. Entscheidend sind die Auswirkungen der gesundheitlichen Probleme auf das Erwerbseinkommen. Gesundheitliche Beeinträchtigungen können für die Bemessung einer IV-Rente je nach Beruf von unterschiedlicher Bedeutung sein. Das noch zumutbare Einkommen der versicherten Person wird verglichen mit demjenigen, </w:t>
      </w:r>
      <w:proofErr w:type="gramStart"/>
      <w:r w:rsidRPr="00BB4C20">
        <w:t>das</w:t>
      </w:r>
      <w:proofErr w:type="gramEnd"/>
      <w:r w:rsidRPr="00BB4C20">
        <w:t xml:space="preserve"> sie vor Beginn der gesundheitlichen Probleme hatte. Die </w:t>
      </w:r>
      <w:proofErr w:type="spellStart"/>
      <w:r w:rsidRPr="00BB4C20">
        <w:t>Erwerbseinbusse</w:t>
      </w:r>
      <w:proofErr w:type="spellEnd"/>
      <w:r w:rsidRPr="00BB4C20">
        <w:t xml:space="preserve"> in Prozenten ausgedrückt entspricht dem Invaliditätsgrad. Invalidität ist demnach ein ökonomischer Begriff. Beispiel: ein Dachdecker muss aufgrund einer Beinamputation höhere </w:t>
      </w:r>
      <w:proofErr w:type="spellStart"/>
      <w:r w:rsidRPr="00BB4C20">
        <w:t>Lohneinbussen</w:t>
      </w:r>
      <w:proofErr w:type="spellEnd"/>
      <w:r w:rsidRPr="00BB4C20">
        <w:t xml:space="preserve"> in Kauf nehmen als ein Kaufmännischer Angestellter in derselben Situation. Sein Invaliditätsgrad ist demnach entsprechend höher einzustufen. </w:t>
      </w:r>
    </w:p>
    <w:p w14:paraId="770EACE3" w14:textId="77777777" w:rsidR="00B51A48" w:rsidRPr="00BB4C20" w:rsidRDefault="00B51A48" w:rsidP="004F5C71">
      <w:pPr>
        <w:jc w:val="both"/>
      </w:pPr>
    </w:p>
    <w:p w14:paraId="090B69AB" w14:textId="218ED9DC" w:rsidR="00B51A48" w:rsidRPr="00BB4C20" w:rsidRDefault="00B51A48" w:rsidP="004F5C71">
      <w:pPr>
        <w:jc w:val="both"/>
      </w:pPr>
      <w:r w:rsidRPr="00BB4C20">
        <w:t xml:space="preserve">Die Höhe der Rente hängt </w:t>
      </w:r>
      <w:proofErr w:type="spellStart"/>
      <w:r w:rsidRPr="00BB4C20">
        <w:t>massgeblich</w:t>
      </w:r>
      <w:proofErr w:type="spellEnd"/>
      <w:r w:rsidRPr="00BB4C20">
        <w:t xml:space="preserve"> vom Invaliditätsgrad ab.</w:t>
      </w:r>
      <w:r w:rsidR="00CE6CE0">
        <w:t xml:space="preserve"> </w:t>
      </w:r>
      <w:r w:rsidR="004E62BE">
        <w:t xml:space="preserve">Als </w:t>
      </w:r>
      <w:r w:rsidR="00CE6CE0">
        <w:t xml:space="preserve">Eintrittsschwelle </w:t>
      </w:r>
      <w:r w:rsidR="004E62BE">
        <w:t>gilt</w:t>
      </w:r>
      <w:r w:rsidR="00CE6CE0">
        <w:t xml:space="preserve"> ein Invaliditätsgrad von 40%</w:t>
      </w:r>
      <w:r w:rsidR="0000583E">
        <w:t>, welcher zu einer 25% IV-Rente berechtigt. Ab einem Invaliditätsgrad von 70% wird eine 100% IV-Rente ausbezahlt, dazwischen wird eine sehr feinstufige Skala angewendet.</w:t>
      </w:r>
      <w:r w:rsidRPr="00BB4C20">
        <w:t xml:space="preserve"> Im Übrigen erfolgt die Berechnung weitgehend analog der AHV-Rente. </w:t>
      </w:r>
    </w:p>
    <w:p w14:paraId="15E17980" w14:textId="77777777" w:rsidR="00B51A48" w:rsidRPr="00BB4C20" w:rsidRDefault="00B51A48" w:rsidP="004F5C71">
      <w:pPr>
        <w:jc w:val="both"/>
      </w:pPr>
    </w:p>
    <w:p w14:paraId="05FED5B5" w14:textId="77777777" w:rsidR="00B51A48" w:rsidRPr="00BB4C20" w:rsidRDefault="00B51A48" w:rsidP="004F5C71">
      <w:pPr>
        <w:jc w:val="both"/>
      </w:pPr>
      <w:r w:rsidRPr="00BB4C20">
        <w:t xml:space="preserve">Eine IV-Rente gilt nicht unbefristet. Sie wird periodisch überprüft. </w:t>
      </w:r>
      <w:proofErr w:type="spellStart"/>
      <w:r w:rsidRPr="00BB4C20">
        <w:t>Massgebend</w:t>
      </w:r>
      <w:proofErr w:type="spellEnd"/>
      <w:r w:rsidRPr="00BB4C20">
        <w:t xml:space="preserve"> ist der Invaliditätsgrad, der veränderlich ist (Verbesserung oder Verschlechterung des Gesundheitszustandes). In diesem Zusammenhang ist die Meldepflicht der versicherten Person zu beachten. </w:t>
      </w:r>
    </w:p>
    <w:p w14:paraId="1C5928B1" w14:textId="77777777" w:rsidR="00B51A48" w:rsidRPr="00BB4C20" w:rsidRDefault="00B51A48" w:rsidP="004F5C71">
      <w:pPr>
        <w:jc w:val="both"/>
      </w:pPr>
    </w:p>
    <w:p w14:paraId="237AE106" w14:textId="77777777" w:rsidR="00B51A48" w:rsidRPr="00BB4C20" w:rsidRDefault="00B51A48" w:rsidP="004F5C71">
      <w:pPr>
        <w:jc w:val="both"/>
      </w:pPr>
      <w:r w:rsidRPr="00BB4C20">
        <w:t>Bei Erreichen des AHV-Alters wird die IV-Rente in eine AHV-Rente umgewandelt. Dies geschieht jedoch nicht automatisch: Die versicherte Person muss sich zum Bezug einer Altersrente anmelden. Zuständig ist die Ausgleichskasse, welche bereits die IV-Rente ausbezahlt hat.</w:t>
      </w:r>
    </w:p>
    <w:p w14:paraId="3C176B09" w14:textId="77777777" w:rsidR="00B51A48" w:rsidRPr="00BB4C20" w:rsidRDefault="00B51A48" w:rsidP="004F5C71">
      <w:pPr>
        <w:jc w:val="both"/>
      </w:pPr>
    </w:p>
    <w:p w14:paraId="69721986" w14:textId="77777777" w:rsidR="003D029B" w:rsidRDefault="003D029B" w:rsidP="004F5C71">
      <w:pPr>
        <w:pBdr>
          <w:top w:val="single" w:sz="4" w:space="1" w:color="auto"/>
          <w:left w:val="single" w:sz="4" w:space="4" w:color="auto"/>
          <w:bottom w:val="single" w:sz="4" w:space="1" w:color="auto"/>
          <w:right w:val="single" w:sz="4" w:space="4" w:color="auto"/>
        </w:pBdr>
        <w:ind w:left="709" w:hanging="709"/>
        <w:jc w:val="both"/>
        <w:rPr>
          <w:b/>
        </w:rPr>
      </w:pPr>
    </w:p>
    <w:p w14:paraId="594A210A" w14:textId="77777777" w:rsidR="003D029B" w:rsidRDefault="003D029B" w:rsidP="004F5C71">
      <w:pPr>
        <w:pBdr>
          <w:top w:val="single" w:sz="4" w:space="1" w:color="auto"/>
          <w:left w:val="single" w:sz="4" w:space="4" w:color="auto"/>
          <w:bottom w:val="single" w:sz="4" w:space="1" w:color="auto"/>
          <w:right w:val="single" w:sz="4" w:space="4" w:color="auto"/>
        </w:pBdr>
        <w:ind w:left="709" w:hanging="709"/>
        <w:jc w:val="both"/>
        <w:rPr>
          <w:b/>
        </w:rPr>
      </w:pPr>
      <w:r w:rsidRPr="00681F25">
        <w:rPr>
          <w:b/>
        </w:rPr>
        <w:sym w:font="Wingdings" w:char="F0E8"/>
      </w:r>
      <w:r w:rsidRPr="00681F25">
        <w:rPr>
          <w:b/>
        </w:rPr>
        <w:tab/>
      </w:r>
      <w:r w:rsidRPr="00ED63D5">
        <w:rPr>
          <w:u w:val="single"/>
        </w:rPr>
        <w:t>Achtung</w:t>
      </w:r>
      <w:r w:rsidRPr="00ED63D5">
        <w:t>:</w:t>
      </w:r>
    </w:p>
    <w:p w14:paraId="0BE2640A" w14:textId="77777777" w:rsidR="003D029B" w:rsidRDefault="003D029B" w:rsidP="004F5C71">
      <w:pPr>
        <w:pBdr>
          <w:top w:val="single" w:sz="4" w:space="1" w:color="auto"/>
          <w:left w:val="single" w:sz="4" w:space="4" w:color="auto"/>
          <w:bottom w:val="single" w:sz="4" w:space="1" w:color="auto"/>
          <w:right w:val="single" w:sz="4" w:space="4" w:color="auto"/>
        </w:pBdr>
        <w:ind w:left="709" w:hanging="709"/>
        <w:jc w:val="both"/>
        <w:rPr>
          <w:b/>
        </w:rPr>
      </w:pPr>
    </w:p>
    <w:p w14:paraId="07247A3A" w14:textId="77777777" w:rsidR="00B51A48" w:rsidRPr="00ED63D5" w:rsidRDefault="006568E7" w:rsidP="003D029B">
      <w:pPr>
        <w:pBdr>
          <w:top w:val="single" w:sz="4" w:space="1" w:color="auto"/>
          <w:left w:val="single" w:sz="4" w:space="4" w:color="auto"/>
          <w:bottom w:val="single" w:sz="4" w:space="1" w:color="auto"/>
          <w:right w:val="single" w:sz="4" w:space="4" w:color="auto"/>
        </w:pBdr>
        <w:ind w:left="709" w:hanging="709"/>
      </w:pPr>
      <w:r>
        <w:rPr>
          <w:b/>
        </w:rPr>
        <w:tab/>
      </w:r>
      <w:r w:rsidR="003D029B">
        <w:t>D</w:t>
      </w:r>
      <w:r w:rsidR="00B51A48" w:rsidRPr="00ED63D5">
        <w:t>ie vorangehenden Informationen</w:t>
      </w:r>
      <w:r w:rsidR="003D029B">
        <w:t xml:space="preserve"> sind</w:t>
      </w:r>
      <w:r w:rsidR="00B51A48" w:rsidRPr="00ED63D5">
        <w:t xml:space="preserve"> lediglich allgemei</w:t>
      </w:r>
      <w:r w:rsidR="003D029B">
        <w:t xml:space="preserve">ner Natur; </w:t>
      </w:r>
      <w:r w:rsidR="003D029B">
        <w:br/>
      </w:r>
      <w:r w:rsidR="00B51A48" w:rsidRPr="00ED63D5">
        <w:t xml:space="preserve">der Einzelfall </w:t>
      </w:r>
      <w:r w:rsidR="003D029B">
        <w:t xml:space="preserve">muss </w:t>
      </w:r>
      <w:r w:rsidR="00B51A48" w:rsidRPr="00ED63D5">
        <w:t xml:space="preserve">aufgrund der gesetzlichen Bestimmungen beurteilt werden. </w:t>
      </w:r>
    </w:p>
    <w:p w14:paraId="1D71A517" w14:textId="77777777" w:rsidR="00B51A48" w:rsidRPr="00ED63D5" w:rsidRDefault="00B51A48" w:rsidP="004F5C71">
      <w:pPr>
        <w:pBdr>
          <w:top w:val="single" w:sz="4" w:space="1" w:color="auto"/>
          <w:left w:val="single" w:sz="4" w:space="4" w:color="auto"/>
          <w:bottom w:val="single" w:sz="4" w:space="1" w:color="auto"/>
          <w:right w:val="single" w:sz="4" w:space="4" w:color="auto"/>
        </w:pBdr>
        <w:ind w:left="709" w:hanging="709"/>
        <w:jc w:val="both"/>
      </w:pPr>
    </w:p>
    <w:p w14:paraId="2BD728AA" w14:textId="77777777" w:rsidR="00B51A48" w:rsidRDefault="00B51A48" w:rsidP="004F5C71">
      <w:pPr>
        <w:pBdr>
          <w:top w:val="single" w:sz="4" w:space="1" w:color="auto"/>
          <w:left w:val="single" w:sz="4" w:space="4" w:color="auto"/>
          <w:bottom w:val="single" w:sz="4" w:space="1" w:color="auto"/>
          <w:right w:val="single" w:sz="4" w:space="4" w:color="auto"/>
        </w:pBdr>
        <w:ind w:left="709" w:hanging="709"/>
        <w:jc w:val="both"/>
      </w:pPr>
      <w:r w:rsidRPr="00ED63D5">
        <w:tab/>
        <w:t>Die AHV-Zweigstelle berät Sie bei offenen Fragen und gibt Ihnen bei Bedarf entsprechende Informationen in Form von Merkblättern ab.</w:t>
      </w:r>
    </w:p>
    <w:p w14:paraId="783FDC45" w14:textId="77777777" w:rsidR="003D029B" w:rsidRPr="00ED63D5" w:rsidRDefault="003D029B" w:rsidP="004F5C71">
      <w:pPr>
        <w:pBdr>
          <w:top w:val="single" w:sz="4" w:space="1" w:color="auto"/>
          <w:left w:val="single" w:sz="4" w:space="4" w:color="auto"/>
          <w:bottom w:val="single" w:sz="4" w:space="1" w:color="auto"/>
          <w:right w:val="single" w:sz="4" w:space="4" w:color="auto"/>
        </w:pBdr>
        <w:ind w:left="709" w:hanging="709"/>
        <w:jc w:val="both"/>
      </w:pPr>
    </w:p>
    <w:p w14:paraId="5BC8BF48" w14:textId="6A0F59D1" w:rsidR="00B51A48" w:rsidRPr="00A557E4" w:rsidRDefault="00B51A48" w:rsidP="000A5674">
      <w:pPr>
        <w:pStyle w:val="berschrift3"/>
        <w:spacing w:before="360"/>
      </w:pPr>
      <w:bookmarkStart w:id="92" w:name="_Toc379444189"/>
      <w:bookmarkStart w:id="93" w:name="_Toc102722663"/>
      <w:r w:rsidRPr="00266ED2">
        <w:t>Erg</w:t>
      </w:r>
      <w:r w:rsidR="00266ED2" w:rsidRPr="00266ED2">
        <w:t>ä</w:t>
      </w:r>
      <w:r w:rsidRPr="00266ED2">
        <w:t>nzungsleistungen</w:t>
      </w:r>
      <w:r w:rsidR="006568E7" w:rsidRPr="00266ED2">
        <w:fldChar w:fldCharType="begin"/>
      </w:r>
      <w:r w:rsidR="006568E7" w:rsidRPr="00266ED2">
        <w:instrText xml:space="preserve"> XE "Ergänzungsleistungen" </w:instrText>
      </w:r>
      <w:r w:rsidR="006568E7" w:rsidRPr="00266ED2">
        <w:fldChar w:fldCharType="end"/>
      </w:r>
      <w:r w:rsidRPr="00681F25">
        <w:t xml:space="preserve"> (EL)</w:t>
      </w:r>
      <w:bookmarkEnd w:id="92"/>
      <w:bookmarkEnd w:id="93"/>
    </w:p>
    <w:p w14:paraId="3FA14803" w14:textId="2F0793F2" w:rsidR="00B51A48" w:rsidRPr="00BB4C20" w:rsidRDefault="00B51A48" w:rsidP="004F5C71">
      <w:pPr>
        <w:jc w:val="both"/>
      </w:pPr>
      <w:r w:rsidRPr="00BB4C20">
        <w:t xml:space="preserve">Sofern die Renten der AHV und IV den Existenzbedarf nicht decken und keine </w:t>
      </w:r>
      <w:proofErr w:type="spellStart"/>
      <w:r w:rsidRPr="00BB4C20">
        <w:t>grösseren</w:t>
      </w:r>
      <w:proofErr w:type="spellEnd"/>
      <w:r w:rsidRPr="00BB4C20">
        <w:t xml:space="preserve"> Vermögensreserven vorhanden sind, besteht in der Regel ein Anspruch auf Ergänzungsleistungen (EL). EL sollen Renten bis zur Deckung des sozialen Existenzminimums ergä</w:t>
      </w:r>
      <w:r w:rsidR="00713C4E" w:rsidRPr="00BB4C20">
        <w:t xml:space="preserve">nzen. </w:t>
      </w:r>
      <w:proofErr w:type="spellStart"/>
      <w:r w:rsidR="00713C4E" w:rsidRPr="00BB4C20">
        <w:t>Ausserdem</w:t>
      </w:r>
      <w:proofErr w:type="spellEnd"/>
      <w:r w:rsidR="00713C4E" w:rsidRPr="00BB4C20">
        <w:t xml:space="preserve"> sind viele Rent</w:t>
      </w:r>
      <w:r w:rsidRPr="00BB4C20">
        <w:t xml:space="preserve">nerinnen und Rentner zur Finanzierung ihres Heimaufenthaltes auf EL angewiesen. </w:t>
      </w:r>
      <w:r w:rsidR="00713C4E" w:rsidRPr="00BB4C20">
        <w:t xml:space="preserve">Bei </w:t>
      </w:r>
      <w:r w:rsidRPr="00BB4C20">
        <w:t xml:space="preserve">EL </w:t>
      </w:r>
      <w:r w:rsidR="00713C4E" w:rsidRPr="00BB4C20">
        <w:t xml:space="preserve">handelt es sich </w:t>
      </w:r>
      <w:r w:rsidRPr="00BB4C20">
        <w:t xml:space="preserve">nicht </w:t>
      </w:r>
      <w:r w:rsidR="00713C4E" w:rsidRPr="00BB4C20">
        <w:t xml:space="preserve">um </w:t>
      </w:r>
      <w:r w:rsidRPr="00BB4C20">
        <w:t>Sozialhilfe-</w:t>
      </w:r>
      <w:r w:rsidR="00713C4E" w:rsidRPr="00BB4C20">
        <w:t>,</w:t>
      </w:r>
      <w:r w:rsidRPr="00BB4C20">
        <w:t xml:space="preserve"> sondern </w:t>
      </w:r>
      <w:r w:rsidR="007B7A67" w:rsidRPr="00BB4C20">
        <w:t xml:space="preserve">um eine </w:t>
      </w:r>
      <w:r w:rsidRPr="00BB4C20">
        <w:t>Vers</w:t>
      </w:r>
      <w:r w:rsidR="00713C4E" w:rsidRPr="00BB4C20">
        <w:t>icherungsleistung</w:t>
      </w:r>
      <w:r w:rsidRPr="00BB4C20">
        <w:t>, auf die ein Rechtsanspruch besteht.</w:t>
      </w:r>
      <w:r w:rsidR="007B7A67" w:rsidRPr="00BB4C20">
        <w:t xml:space="preserve"> </w:t>
      </w:r>
      <w:r w:rsidRPr="00BB4C20">
        <w:t xml:space="preserve">Weil es sich um eine Bedarfsleistung handelt, müssen jedoch die wirtschaftlichen Verhältnisse </w:t>
      </w:r>
      <w:r w:rsidR="00E538FF" w:rsidRPr="00BB4C20">
        <w:t>offengelegt</w:t>
      </w:r>
      <w:r w:rsidRPr="00BB4C20">
        <w:t xml:space="preserve"> und belegt werden.</w:t>
      </w:r>
    </w:p>
    <w:p w14:paraId="295462F3" w14:textId="77777777" w:rsidR="00B51A48" w:rsidRPr="00BB4C20" w:rsidRDefault="00B51A48" w:rsidP="004F5C71">
      <w:pPr>
        <w:jc w:val="both"/>
      </w:pPr>
    </w:p>
    <w:p w14:paraId="2564BF2C" w14:textId="77777777" w:rsidR="00B51A48" w:rsidRPr="00681F25" w:rsidRDefault="00B51A48" w:rsidP="004F5C71">
      <w:pPr>
        <w:jc w:val="both"/>
        <w:rPr>
          <w:b/>
          <w:szCs w:val="22"/>
          <w:u w:val="single"/>
        </w:rPr>
      </w:pPr>
      <w:r w:rsidRPr="00681F25">
        <w:rPr>
          <w:szCs w:val="22"/>
        </w:rPr>
        <w:t xml:space="preserve">Ergänzungsleistungen </w:t>
      </w:r>
      <w:r w:rsidR="007B7A67" w:rsidRPr="00681F25">
        <w:rPr>
          <w:szCs w:val="22"/>
        </w:rPr>
        <w:t xml:space="preserve">können </w:t>
      </w:r>
      <w:r w:rsidRPr="00681F25">
        <w:rPr>
          <w:szCs w:val="22"/>
        </w:rPr>
        <w:t>nur Personen mit Wohnsitz in der Schweiz beziehen. EL werden also nicht ins Ausland ausbezahlt. Ausländerinnen und Ausländer müssen sich zudem 10 Jahre, Flüchtlinge und Staatenlose 5 Jahre</w:t>
      </w:r>
      <w:r w:rsidR="007247BF">
        <w:rPr>
          <w:szCs w:val="22"/>
        </w:rPr>
        <w:t>,</w:t>
      </w:r>
      <w:r w:rsidRPr="00681F25">
        <w:rPr>
          <w:szCs w:val="22"/>
        </w:rPr>
        <w:t xml:space="preserve"> ununterbrochen in der Schweiz aufgehalten haben. Die vorstehend erwähnten Karenzfristen gelten für Staatsangehörige der EU nicht. </w:t>
      </w:r>
    </w:p>
    <w:p w14:paraId="2506CBFC" w14:textId="77777777" w:rsidR="00B51A48" w:rsidRPr="00681F25" w:rsidRDefault="00B51A48" w:rsidP="004F5C71">
      <w:pPr>
        <w:pStyle w:val="Textkrper211"/>
        <w:jc w:val="both"/>
        <w:rPr>
          <w:sz w:val="22"/>
          <w:szCs w:val="22"/>
        </w:rPr>
      </w:pPr>
    </w:p>
    <w:p w14:paraId="10CC4396" w14:textId="5989BEFB" w:rsidR="00B51A48" w:rsidRPr="00681F25" w:rsidRDefault="00B51A48" w:rsidP="004F5C71">
      <w:pPr>
        <w:pStyle w:val="Textkrper"/>
        <w:jc w:val="both"/>
        <w:rPr>
          <w:sz w:val="22"/>
          <w:szCs w:val="22"/>
        </w:rPr>
      </w:pPr>
      <w:r w:rsidRPr="00681F25">
        <w:rPr>
          <w:sz w:val="22"/>
          <w:szCs w:val="22"/>
        </w:rPr>
        <w:lastRenderedPageBreak/>
        <w:t>Die Bemessung der Ergänzungsleistungen erfolgt aufgrund eines Vergleiches zwischen Ausgaben und Einnahmen. Dabei gelangen verschiedene Pauschal- und Höchstbeträge zur Anwendung. Der Fehlbetrag wird zusammen mit der AHV- oder IV-Rente</w:t>
      </w:r>
      <w:r w:rsidRPr="00681F25" w:rsidDel="00821EBA">
        <w:rPr>
          <w:sz w:val="22"/>
          <w:szCs w:val="22"/>
        </w:rPr>
        <w:t xml:space="preserve"> </w:t>
      </w:r>
      <w:r w:rsidRPr="00681F25">
        <w:rPr>
          <w:sz w:val="22"/>
          <w:szCs w:val="22"/>
        </w:rPr>
        <w:t xml:space="preserve">durch die </w:t>
      </w:r>
      <w:r w:rsidR="00957AF1" w:rsidRPr="00681F25">
        <w:rPr>
          <w:sz w:val="22"/>
          <w:szCs w:val="22"/>
        </w:rPr>
        <w:t xml:space="preserve">für Ergänzungsleistungen zuständige Durchführungsstelle </w:t>
      </w:r>
      <w:r w:rsidR="00423A3B" w:rsidRPr="00681F25">
        <w:rPr>
          <w:sz w:val="22"/>
          <w:szCs w:val="22"/>
        </w:rPr>
        <w:t>(EL-Durchführungsstelle)</w:t>
      </w:r>
      <w:r w:rsidRPr="00681F25">
        <w:rPr>
          <w:sz w:val="22"/>
          <w:szCs w:val="22"/>
        </w:rPr>
        <w:t xml:space="preserve"> ausbezahlt. Jede Veränderung der wirtschaftlichen Verhältnisse führt zu einer Neuberechnung. In diesem Zusammenhang besteht eine Meldepflicht</w:t>
      </w:r>
      <w:r w:rsidR="00093FA3" w:rsidRPr="00681F25">
        <w:rPr>
          <w:sz w:val="22"/>
          <w:szCs w:val="22"/>
        </w:rPr>
        <w:t xml:space="preserve"> (Frist 30 Tage)</w:t>
      </w:r>
      <w:r w:rsidRPr="00681F25">
        <w:rPr>
          <w:sz w:val="22"/>
          <w:szCs w:val="22"/>
        </w:rPr>
        <w:t xml:space="preserve"> der Bezügerinnen und Bezüger.</w:t>
      </w:r>
    </w:p>
    <w:p w14:paraId="07499E73" w14:textId="77777777" w:rsidR="00B51A48" w:rsidRPr="00681F25" w:rsidRDefault="00B51A48" w:rsidP="004F5C71">
      <w:pPr>
        <w:jc w:val="both"/>
        <w:rPr>
          <w:szCs w:val="22"/>
        </w:rPr>
      </w:pPr>
    </w:p>
    <w:p w14:paraId="2E5043CC" w14:textId="2235F7E9" w:rsidR="00B51A48" w:rsidRPr="00681F25" w:rsidRDefault="00B51A48" w:rsidP="004F5C71">
      <w:pPr>
        <w:jc w:val="both"/>
        <w:rPr>
          <w:szCs w:val="22"/>
        </w:rPr>
      </w:pPr>
      <w:r w:rsidRPr="00681F25">
        <w:rPr>
          <w:szCs w:val="22"/>
        </w:rPr>
        <w:t xml:space="preserve">Auch Personen, die über ein </w:t>
      </w:r>
      <w:r w:rsidR="004D2EA7">
        <w:rPr>
          <w:szCs w:val="22"/>
        </w:rPr>
        <w:t xml:space="preserve">gewisses </w:t>
      </w:r>
      <w:r w:rsidRPr="00681F25">
        <w:rPr>
          <w:szCs w:val="22"/>
        </w:rPr>
        <w:t>Vermögen verfügen, können einen Antrag auf Ergänzungsleistungen stellen. Ersparnisse müssen</w:t>
      </w:r>
      <w:r w:rsidR="004D2EA7">
        <w:rPr>
          <w:szCs w:val="22"/>
        </w:rPr>
        <w:t xml:space="preserve"> demnach</w:t>
      </w:r>
      <w:r w:rsidRPr="00681F25">
        <w:rPr>
          <w:szCs w:val="22"/>
        </w:rPr>
        <w:t xml:space="preserve"> nicht völlig aufgebraucht werden, bevor jemand EL erhält. </w:t>
      </w:r>
      <w:r w:rsidR="004D2EA7">
        <w:rPr>
          <w:szCs w:val="22"/>
        </w:rPr>
        <w:t>Die Eintrittsschwelle für die Anm</w:t>
      </w:r>
      <w:r w:rsidR="00F1165B">
        <w:rPr>
          <w:szCs w:val="22"/>
        </w:rPr>
        <w:t>eldung für E</w:t>
      </w:r>
      <w:r w:rsidR="004D2EA7">
        <w:rPr>
          <w:szCs w:val="22"/>
        </w:rPr>
        <w:t>L</w:t>
      </w:r>
      <w:r w:rsidR="00F1165B">
        <w:rPr>
          <w:szCs w:val="22"/>
        </w:rPr>
        <w:t xml:space="preserve"> </w:t>
      </w:r>
      <w:r w:rsidR="004D2EA7">
        <w:rPr>
          <w:szCs w:val="22"/>
        </w:rPr>
        <w:t>liegt bei</w:t>
      </w:r>
      <w:r w:rsidR="00F1165B">
        <w:rPr>
          <w:szCs w:val="22"/>
        </w:rPr>
        <w:t xml:space="preserve"> einem Vermögen von weniger als Fr. 100'000.00 (Ehepaare Fr. </w:t>
      </w:r>
      <w:r w:rsidR="004D2EA7">
        <w:rPr>
          <w:szCs w:val="22"/>
        </w:rPr>
        <w:t>200'000.00</w:t>
      </w:r>
      <w:r w:rsidR="004E62BE">
        <w:rPr>
          <w:szCs w:val="22"/>
        </w:rPr>
        <w:t>; pro Kind zusätzlich Fr. 50'000.00</w:t>
      </w:r>
      <w:r w:rsidR="004D2EA7">
        <w:rPr>
          <w:szCs w:val="22"/>
        </w:rPr>
        <w:t>)</w:t>
      </w:r>
      <w:r w:rsidR="00F1165B">
        <w:rPr>
          <w:szCs w:val="22"/>
        </w:rPr>
        <w:t xml:space="preserve">. </w:t>
      </w:r>
      <w:r w:rsidR="004D2EA7">
        <w:rPr>
          <w:szCs w:val="22"/>
        </w:rPr>
        <w:t xml:space="preserve">Bei der Bemessung der EL </w:t>
      </w:r>
      <w:r w:rsidRPr="00681F25">
        <w:rPr>
          <w:szCs w:val="22"/>
        </w:rPr>
        <w:t>wird jedoch ein Teil des Vermögens als „Einnahme“ behandelt (Vermögensverzehr). Auf diese Weise wird sichergestellt, dass vorhandene Reserven nach und nach für die Bestreitung des Lebensunterhaltes bzw. Finanzierung d</w:t>
      </w:r>
      <w:r w:rsidR="00713C4E" w:rsidRPr="00681F25">
        <w:rPr>
          <w:szCs w:val="22"/>
        </w:rPr>
        <w:t>es Heimaufenthaltes ausgegeben</w:t>
      </w:r>
      <w:r w:rsidRPr="00681F25">
        <w:rPr>
          <w:szCs w:val="22"/>
        </w:rPr>
        <w:t xml:space="preserve"> werden müssen. </w:t>
      </w:r>
      <w:r w:rsidR="00423A3B" w:rsidRPr="00681F25">
        <w:rPr>
          <w:szCs w:val="22"/>
        </w:rPr>
        <w:t xml:space="preserve">Unberücksichtigt </w:t>
      </w:r>
      <w:r w:rsidRPr="00681F25">
        <w:rPr>
          <w:szCs w:val="22"/>
        </w:rPr>
        <w:t>bleiben</w:t>
      </w:r>
      <w:r w:rsidR="00093FA3" w:rsidRPr="00681F25">
        <w:rPr>
          <w:szCs w:val="22"/>
        </w:rPr>
        <w:t xml:space="preserve"> </w:t>
      </w:r>
      <w:r w:rsidRPr="00681F25">
        <w:rPr>
          <w:szCs w:val="22"/>
        </w:rPr>
        <w:t>jedoch</w:t>
      </w:r>
      <w:r w:rsidR="00093FA3" w:rsidRPr="00681F25">
        <w:rPr>
          <w:szCs w:val="22"/>
        </w:rPr>
        <w:t xml:space="preserve"> </w:t>
      </w:r>
      <w:r w:rsidR="00D946AE">
        <w:rPr>
          <w:szCs w:val="22"/>
        </w:rPr>
        <w:t xml:space="preserve">Fr. </w:t>
      </w:r>
      <w:r w:rsidR="00B96C2C">
        <w:rPr>
          <w:szCs w:val="22"/>
        </w:rPr>
        <w:t>30'000.00</w:t>
      </w:r>
      <w:r w:rsidRPr="00681F25">
        <w:rPr>
          <w:szCs w:val="22"/>
        </w:rPr>
        <w:t xml:space="preserve"> </w:t>
      </w:r>
      <w:r w:rsidR="00D946AE" w:rsidRPr="00D946AE">
        <w:rPr>
          <w:szCs w:val="22"/>
        </w:rPr>
        <w:t>(Stand 20</w:t>
      </w:r>
      <w:r w:rsidR="00407886">
        <w:rPr>
          <w:szCs w:val="22"/>
        </w:rPr>
        <w:t>2</w:t>
      </w:r>
      <w:r w:rsidR="004E62BE">
        <w:rPr>
          <w:szCs w:val="22"/>
        </w:rPr>
        <w:t>2</w:t>
      </w:r>
      <w:r w:rsidR="00D946AE" w:rsidRPr="00D946AE">
        <w:rPr>
          <w:szCs w:val="22"/>
        </w:rPr>
        <w:t xml:space="preserve">) </w:t>
      </w:r>
      <w:r w:rsidRPr="00681F25">
        <w:rPr>
          <w:szCs w:val="22"/>
        </w:rPr>
        <w:t xml:space="preserve">bei Alleinstehenden und </w:t>
      </w:r>
      <w:r w:rsidR="00D946AE">
        <w:rPr>
          <w:szCs w:val="22"/>
        </w:rPr>
        <w:t xml:space="preserve">Fr. </w:t>
      </w:r>
      <w:r w:rsidR="00B96C2C">
        <w:rPr>
          <w:szCs w:val="22"/>
        </w:rPr>
        <w:t>50'000.00</w:t>
      </w:r>
      <w:r w:rsidRPr="00681F25">
        <w:rPr>
          <w:szCs w:val="22"/>
        </w:rPr>
        <w:t xml:space="preserve"> bei Paaren </w:t>
      </w:r>
      <w:r w:rsidR="004D2EA7">
        <w:rPr>
          <w:szCs w:val="22"/>
        </w:rPr>
        <w:t xml:space="preserve">als </w:t>
      </w:r>
      <w:r w:rsidRPr="00681F25">
        <w:rPr>
          <w:szCs w:val="22"/>
        </w:rPr>
        <w:t>Vermögensfreibeträge</w:t>
      </w:r>
      <w:r w:rsidR="00423A3B" w:rsidRPr="00681F25">
        <w:rPr>
          <w:szCs w:val="22"/>
        </w:rPr>
        <w:t xml:space="preserve">; die Vermögensfreigrenze erhöht sich um </w:t>
      </w:r>
      <w:r w:rsidR="00D946AE">
        <w:rPr>
          <w:szCs w:val="22"/>
        </w:rPr>
        <w:t xml:space="preserve">Fr. </w:t>
      </w:r>
      <w:r w:rsidR="00423A3B" w:rsidRPr="00681F25">
        <w:rPr>
          <w:szCs w:val="22"/>
        </w:rPr>
        <w:t>15‘000</w:t>
      </w:r>
      <w:r w:rsidR="00681F25">
        <w:rPr>
          <w:szCs w:val="22"/>
        </w:rPr>
        <w:t>.00</w:t>
      </w:r>
      <w:r w:rsidR="00423A3B" w:rsidRPr="00681F25">
        <w:rPr>
          <w:szCs w:val="22"/>
        </w:rPr>
        <w:t xml:space="preserve"> für jedes Kind, das Anspruch auf eine Kinderrente hat</w:t>
      </w:r>
      <w:r w:rsidRPr="00681F25">
        <w:rPr>
          <w:szCs w:val="22"/>
        </w:rPr>
        <w:t>.</w:t>
      </w:r>
    </w:p>
    <w:p w14:paraId="5845AE6B" w14:textId="77777777" w:rsidR="00B51A48" w:rsidRPr="00681F25" w:rsidRDefault="00B51A48" w:rsidP="004F5C71">
      <w:pPr>
        <w:jc w:val="both"/>
        <w:rPr>
          <w:szCs w:val="22"/>
        </w:rPr>
      </w:pPr>
    </w:p>
    <w:p w14:paraId="04411963" w14:textId="41713ABA" w:rsidR="00093FA3" w:rsidRPr="00681F25" w:rsidRDefault="00093FA3" w:rsidP="004F5C71">
      <w:pPr>
        <w:jc w:val="both"/>
        <w:rPr>
          <w:szCs w:val="22"/>
        </w:rPr>
      </w:pPr>
      <w:r w:rsidRPr="00681F25">
        <w:rPr>
          <w:szCs w:val="22"/>
        </w:rPr>
        <w:t xml:space="preserve">Die Anmeldefrist beträgt bei Heimeintritt oder </w:t>
      </w:r>
      <w:r w:rsidR="004D2EA7">
        <w:rPr>
          <w:szCs w:val="22"/>
        </w:rPr>
        <w:t xml:space="preserve">der erstmaligen </w:t>
      </w:r>
      <w:r w:rsidRPr="00681F25">
        <w:rPr>
          <w:szCs w:val="22"/>
        </w:rPr>
        <w:t xml:space="preserve">Zusprache einer Rente 6 Monate, in allen anderen Fällen </w:t>
      </w:r>
      <w:r w:rsidR="004D2EA7">
        <w:rPr>
          <w:szCs w:val="22"/>
        </w:rPr>
        <w:t>beginnt der Anspruch auf EL im Monat der Anmeldung</w:t>
      </w:r>
      <w:r w:rsidRPr="00681F25">
        <w:rPr>
          <w:szCs w:val="22"/>
        </w:rPr>
        <w:t>.</w:t>
      </w:r>
    </w:p>
    <w:p w14:paraId="5077AEA0" w14:textId="77777777" w:rsidR="00093FA3" w:rsidRPr="00681F25" w:rsidRDefault="00093FA3" w:rsidP="004F5C71">
      <w:pPr>
        <w:jc w:val="both"/>
        <w:rPr>
          <w:szCs w:val="22"/>
        </w:rPr>
      </w:pPr>
    </w:p>
    <w:p w14:paraId="1A730ACA" w14:textId="728C767E" w:rsidR="00B51A48" w:rsidRPr="00681F25" w:rsidRDefault="00B51A48" w:rsidP="004F5C71">
      <w:pPr>
        <w:jc w:val="both"/>
        <w:rPr>
          <w:b/>
          <w:szCs w:val="22"/>
          <w:u w:val="single"/>
        </w:rPr>
      </w:pPr>
      <w:r w:rsidRPr="00681F25">
        <w:rPr>
          <w:szCs w:val="22"/>
        </w:rPr>
        <w:t xml:space="preserve">Die </w:t>
      </w:r>
      <w:r w:rsidR="00CC7D0E">
        <w:rPr>
          <w:szCs w:val="22"/>
        </w:rPr>
        <w:t xml:space="preserve">EL zur Finanzierung des normalen Lebensunterhalts gelangen </w:t>
      </w:r>
      <w:r w:rsidRPr="00681F25">
        <w:rPr>
          <w:szCs w:val="22"/>
        </w:rPr>
        <w:t>monatlich</w:t>
      </w:r>
      <w:r w:rsidR="00CC7D0E">
        <w:rPr>
          <w:szCs w:val="22"/>
        </w:rPr>
        <w:t xml:space="preserve"> zusammen mit den Renten/Taggelder von IV, AHV oder der Hilflosenentschädigung</w:t>
      </w:r>
      <w:r w:rsidRPr="00681F25">
        <w:rPr>
          <w:szCs w:val="22"/>
        </w:rPr>
        <w:t xml:space="preserve"> zur Auszahlung</w:t>
      </w:r>
      <w:r w:rsidR="00CC7D0E">
        <w:rPr>
          <w:szCs w:val="22"/>
        </w:rPr>
        <w:t>. Zusätzlich zu den monatlichen Ergänzungsleistungen können</w:t>
      </w:r>
      <w:r w:rsidRPr="00681F25">
        <w:rPr>
          <w:szCs w:val="22"/>
        </w:rPr>
        <w:t xml:space="preserve"> Krankheits- und Behinderungskosten</w:t>
      </w:r>
      <w:r w:rsidR="00CC7D0E">
        <w:rPr>
          <w:szCs w:val="22"/>
        </w:rPr>
        <w:t>, welche</w:t>
      </w:r>
      <w:r w:rsidRPr="00681F25">
        <w:rPr>
          <w:szCs w:val="22"/>
        </w:rPr>
        <w:t xml:space="preserve"> von keiner </w:t>
      </w:r>
      <w:r w:rsidR="00CC7D0E">
        <w:rPr>
          <w:szCs w:val="22"/>
        </w:rPr>
        <w:t>(Kranken-)</w:t>
      </w:r>
      <w:r w:rsidRPr="00681F25">
        <w:rPr>
          <w:szCs w:val="22"/>
        </w:rPr>
        <w:t>Versicherung übernommen werden (Franchise, Selbstbehalte der Krankenkassen, Zahnbehandlungen, Spitex, Haushalthilfen</w:t>
      </w:r>
      <w:r w:rsidR="008C793D" w:rsidRPr="00681F25">
        <w:rPr>
          <w:szCs w:val="22"/>
        </w:rPr>
        <w:t>,</w:t>
      </w:r>
      <w:r w:rsidRPr="00681F25">
        <w:rPr>
          <w:szCs w:val="22"/>
        </w:rPr>
        <w:t xml:space="preserve"> etc.)</w:t>
      </w:r>
      <w:r w:rsidR="00CC7D0E">
        <w:rPr>
          <w:szCs w:val="22"/>
        </w:rPr>
        <w:t xml:space="preserve"> zur Rückvergütung eingereicht werden</w:t>
      </w:r>
      <w:r w:rsidRPr="00681F25">
        <w:rPr>
          <w:szCs w:val="22"/>
        </w:rPr>
        <w:t>.</w:t>
      </w:r>
    </w:p>
    <w:p w14:paraId="4A71B8FB" w14:textId="77777777" w:rsidR="00B51A48" w:rsidRPr="00681F25" w:rsidRDefault="00B51A48" w:rsidP="004F5C71">
      <w:pPr>
        <w:jc w:val="both"/>
        <w:rPr>
          <w:szCs w:val="22"/>
        </w:rPr>
      </w:pPr>
    </w:p>
    <w:p w14:paraId="07D2479C" w14:textId="77777777" w:rsidR="00B51A48" w:rsidRPr="00681F25" w:rsidRDefault="00B51A48" w:rsidP="004F5C71">
      <w:pPr>
        <w:jc w:val="both"/>
        <w:rPr>
          <w:szCs w:val="22"/>
        </w:rPr>
      </w:pPr>
      <w:r w:rsidRPr="00681F25">
        <w:rPr>
          <w:szCs w:val="22"/>
        </w:rPr>
        <w:t xml:space="preserve">Bei Unklarheiten informieren Sie sich vorgängig bei der </w:t>
      </w:r>
      <w:r w:rsidR="00423A3B" w:rsidRPr="00681F25">
        <w:rPr>
          <w:szCs w:val="22"/>
        </w:rPr>
        <w:t>EL-Durchführungsstelle</w:t>
      </w:r>
      <w:r w:rsidRPr="00681F25">
        <w:rPr>
          <w:szCs w:val="22"/>
        </w:rPr>
        <w:t>, ob die Kosten durch die EL übernommen werden.</w:t>
      </w:r>
    </w:p>
    <w:p w14:paraId="2911D7A8" w14:textId="77777777" w:rsidR="00B51A48" w:rsidRPr="00BB4C20" w:rsidRDefault="00B51A48" w:rsidP="004F5C71">
      <w:pPr>
        <w:jc w:val="both"/>
      </w:pPr>
    </w:p>
    <w:p w14:paraId="2C8B1369" w14:textId="77777777" w:rsidR="00B51A48" w:rsidRPr="009A096E" w:rsidRDefault="00B51A48" w:rsidP="00ED63D5">
      <w:pPr>
        <w:pStyle w:val="Textkrper211"/>
        <w:ind w:firstLine="0"/>
        <w:jc w:val="both"/>
      </w:pPr>
    </w:p>
    <w:p w14:paraId="6E7472A4" w14:textId="77777777" w:rsidR="00ED63D5" w:rsidRDefault="00B51A48" w:rsidP="004F5C71">
      <w:pPr>
        <w:pBdr>
          <w:top w:val="single" w:sz="4" w:space="1" w:color="auto"/>
          <w:left w:val="single" w:sz="4" w:space="4" w:color="auto"/>
          <w:bottom w:val="single" w:sz="4" w:space="1" w:color="auto"/>
          <w:right w:val="single" w:sz="4" w:space="4" w:color="auto"/>
        </w:pBdr>
        <w:ind w:left="709" w:hanging="709"/>
        <w:jc w:val="both"/>
        <w:rPr>
          <w:b/>
        </w:rPr>
      </w:pPr>
      <w:r w:rsidRPr="00681F25">
        <w:rPr>
          <w:b/>
        </w:rPr>
        <w:tab/>
      </w:r>
    </w:p>
    <w:p w14:paraId="045EF312" w14:textId="77777777" w:rsidR="00ED63D5" w:rsidRPr="003D029B" w:rsidRDefault="00ED63D5" w:rsidP="004F5C71">
      <w:pPr>
        <w:pBdr>
          <w:top w:val="single" w:sz="4" w:space="1" w:color="auto"/>
          <w:left w:val="single" w:sz="4" w:space="4" w:color="auto"/>
          <w:bottom w:val="single" w:sz="4" w:space="1" w:color="auto"/>
          <w:right w:val="single" w:sz="4" w:space="4" w:color="auto"/>
        </w:pBdr>
        <w:ind w:left="709" w:hanging="709"/>
        <w:jc w:val="both"/>
        <w:rPr>
          <w:u w:val="single"/>
        </w:rPr>
      </w:pPr>
      <w:r w:rsidRPr="00CA2953">
        <w:sym w:font="Wingdings" w:char="F0E8"/>
      </w:r>
      <w:r w:rsidRPr="00CA2953">
        <w:tab/>
      </w:r>
      <w:r w:rsidRPr="003D029B">
        <w:rPr>
          <w:u w:val="single"/>
        </w:rPr>
        <w:t>Achtung</w:t>
      </w:r>
    </w:p>
    <w:p w14:paraId="499FA5D2" w14:textId="77777777" w:rsidR="00ED63D5" w:rsidRPr="003D029B" w:rsidRDefault="00ED63D5" w:rsidP="004F5C71">
      <w:pPr>
        <w:pBdr>
          <w:top w:val="single" w:sz="4" w:space="1" w:color="auto"/>
          <w:left w:val="single" w:sz="4" w:space="4" w:color="auto"/>
          <w:bottom w:val="single" w:sz="4" w:space="1" w:color="auto"/>
          <w:right w:val="single" w:sz="4" w:space="4" w:color="auto"/>
        </w:pBdr>
        <w:ind w:left="709" w:hanging="709"/>
        <w:jc w:val="both"/>
      </w:pPr>
    </w:p>
    <w:p w14:paraId="0CA9508B" w14:textId="77777777" w:rsidR="00B51A48" w:rsidRPr="003D029B" w:rsidRDefault="006568E7" w:rsidP="003D029B">
      <w:pPr>
        <w:pBdr>
          <w:top w:val="single" w:sz="4" w:space="1" w:color="auto"/>
          <w:left w:val="single" w:sz="4" w:space="4" w:color="auto"/>
          <w:bottom w:val="single" w:sz="4" w:space="1" w:color="auto"/>
          <w:right w:val="single" w:sz="4" w:space="4" w:color="auto"/>
        </w:pBdr>
        <w:ind w:left="709" w:hanging="709"/>
      </w:pPr>
      <w:r>
        <w:rPr>
          <w:b/>
        </w:rPr>
        <w:tab/>
      </w:r>
      <w:r w:rsidR="00B51A48" w:rsidRPr="003D029B">
        <w:t>Der Anspruch auf Rückerstattung der Krankheitskosten</w:t>
      </w:r>
      <w:r>
        <w:fldChar w:fldCharType="begin"/>
      </w:r>
      <w:r>
        <w:instrText xml:space="preserve"> XE "</w:instrText>
      </w:r>
      <w:r w:rsidRPr="00723729">
        <w:instrText>Rückerstattung der Krankheitskosten</w:instrText>
      </w:r>
      <w:r>
        <w:instrText xml:space="preserve">" </w:instrText>
      </w:r>
      <w:r>
        <w:fldChar w:fldCharType="end"/>
      </w:r>
      <w:r w:rsidR="00B51A48" w:rsidRPr="003D029B">
        <w:t xml:space="preserve"> verfällt nach 15 Monaten.</w:t>
      </w:r>
    </w:p>
    <w:p w14:paraId="5683A382" w14:textId="77777777" w:rsidR="00B51A48" w:rsidRPr="00BB4C20" w:rsidRDefault="00B51A48" w:rsidP="004F5C71">
      <w:pPr>
        <w:pStyle w:val="Textkrper211"/>
        <w:pBdr>
          <w:top w:val="single" w:sz="4" w:space="1" w:color="auto"/>
          <w:left w:val="single" w:sz="4" w:space="4" w:color="auto"/>
          <w:bottom w:val="single" w:sz="4" w:space="1" w:color="auto"/>
          <w:right w:val="single" w:sz="4" w:space="4" w:color="auto"/>
        </w:pBdr>
        <w:jc w:val="both"/>
      </w:pPr>
    </w:p>
    <w:p w14:paraId="1324A937" w14:textId="051CF8B6" w:rsidR="00B51A48" w:rsidRPr="00A264C9" w:rsidRDefault="00B51A48" w:rsidP="004F5C71">
      <w:pPr>
        <w:pBdr>
          <w:top w:val="single" w:sz="4" w:space="1" w:color="auto"/>
          <w:left w:val="single" w:sz="4" w:space="4" w:color="auto"/>
          <w:bottom w:val="single" w:sz="4" w:space="1" w:color="auto"/>
          <w:right w:val="single" w:sz="4" w:space="4" w:color="auto"/>
        </w:pBdr>
        <w:ind w:left="709" w:hanging="709"/>
        <w:jc w:val="both"/>
      </w:pPr>
      <w:r w:rsidRPr="00164D60">
        <w:tab/>
        <w:t xml:space="preserve">Die entsprechenden Auslagen </w:t>
      </w:r>
      <w:r w:rsidR="00FB51AC">
        <w:t>werden idealerweise periodisch (Quartal/Semester)</w:t>
      </w:r>
      <w:r w:rsidRPr="00A557E4">
        <w:t xml:space="preserve"> </w:t>
      </w:r>
      <w:r w:rsidR="00FB51AC">
        <w:t>zur Rückvergütung eingereicht</w:t>
      </w:r>
      <w:r w:rsidRPr="00164D60">
        <w:t xml:space="preserve">. Senden Sie dazu </w:t>
      </w:r>
      <w:r w:rsidR="00FB51AC">
        <w:t>die B</w:t>
      </w:r>
      <w:r w:rsidRPr="00164D60">
        <w:t>elege</w:t>
      </w:r>
      <w:r w:rsidR="00FB51AC">
        <w:t xml:space="preserve"> der Leistungserbringe</w:t>
      </w:r>
      <w:r w:rsidR="000A5674">
        <w:t>r</w:t>
      </w:r>
      <w:r w:rsidR="00FB51AC">
        <w:t xml:space="preserve"> zusammen mit den</w:t>
      </w:r>
      <w:r w:rsidRPr="00A557E4">
        <w:t xml:space="preserve"> Abrechnungen der Krankenkasse an die </w:t>
      </w:r>
      <w:r w:rsidR="00FB51AC">
        <w:t>Ausgleichkasse</w:t>
      </w:r>
      <w:r w:rsidRPr="00A264C9">
        <w:t>.</w:t>
      </w:r>
    </w:p>
    <w:p w14:paraId="007C678B" w14:textId="77777777" w:rsidR="00B51A48" w:rsidRPr="00BB4C20" w:rsidRDefault="00B51A48" w:rsidP="004F5C71">
      <w:pPr>
        <w:pBdr>
          <w:top w:val="single" w:sz="4" w:space="1" w:color="auto"/>
          <w:left w:val="single" w:sz="4" w:space="4" w:color="auto"/>
          <w:bottom w:val="single" w:sz="4" w:space="1" w:color="auto"/>
          <w:right w:val="single" w:sz="4" w:space="4" w:color="auto"/>
        </w:pBdr>
        <w:jc w:val="both"/>
      </w:pPr>
    </w:p>
    <w:p w14:paraId="2627EFE9" w14:textId="5317FCCE" w:rsidR="00FB51AC" w:rsidRDefault="00B51A48" w:rsidP="00FB51AC">
      <w:pPr>
        <w:pBdr>
          <w:top w:val="single" w:sz="4" w:space="1" w:color="auto"/>
          <w:left w:val="single" w:sz="4" w:space="4" w:color="auto"/>
          <w:bottom w:val="single" w:sz="4" w:space="1" w:color="auto"/>
          <w:right w:val="single" w:sz="4" w:space="4" w:color="auto"/>
          <w:between w:val="single" w:sz="4" w:space="1" w:color="auto"/>
        </w:pBdr>
        <w:ind w:left="709" w:hanging="709"/>
        <w:rPr>
          <w:szCs w:val="22"/>
        </w:rPr>
      </w:pPr>
      <w:r w:rsidRPr="00164D60">
        <w:tab/>
        <w:t>Bei Zahnbehandlungskosten</w:t>
      </w:r>
      <w:r w:rsidR="006568E7">
        <w:fldChar w:fldCharType="begin"/>
      </w:r>
      <w:r w:rsidR="006568E7">
        <w:instrText xml:space="preserve"> XE "</w:instrText>
      </w:r>
      <w:r w:rsidR="006568E7" w:rsidRPr="00723729">
        <w:instrText>Zahnbehandlungskosten</w:instrText>
      </w:r>
      <w:r w:rsidR="006568E7">
        <w:instrText xml:space="preserve">" </w:instrText>
      </w:r>
      <w:r w:rsidR="006568E7">
        <w:fldChar w:fldCharType="end"/>
      </w:r>
      <w:r w:rsidRPr="00164D60">
        <w:t xml:space="preserve"> von über </w:t>
      </w:r>
      <w:r w:rsidR="00D946AE">
        <w:t xml:space="preserve">Fr. </w:t>
      </w:r>
      <w:r w:rsidR="00093FA3" w:rsidRPr="00A557E4">
        <w:t>1</w:t>
      </w:r>
      <w:r w:rsidRPr="00A557E4">
        <w:t>'000</w:t>
      </w:r>
      <w:r w:rsidR="00D946AE">
        <w:t>.00</w:t>
      </w:r>
      <w:r w:rsidRPr="00A557E4">
        <w:t xml:space="preserve"> </w:t>
      </w:r>
      <w:r w:rsidR="00FB51AC">
        <w:t xml:space="preserve">(Kanton OW Fr. 3'000.00) </w:t>
      </w:r>
      <w:r w:rsidRPr="00A557E4">
        <w:t xml:space="preserve">muss vor Durchführung der Behandlung der </w:t>
      </w:r>
      <w:r w:rsidR="00FB51AC">
        <w:t>Ausgleichskasse</w:t>
      </w:r>
      <w:r w:rsidRPr="00A264C9">
        <w:t xml:space="preserve"> zwingend ein Kostenvora</w:t>
      </w:r>
      <w:r w:rsidRPr="007804B0">
        <w:t>n</w:t>
      </w:r>
      <w:r w:rsidRPr="00164D60">
        <w:t>schlag unterbreitet werden</w:t>
      </w:r>
      <w:r w:rsidR="00093FA3" w:rsidRPr="00A557E4">
        <w:t xml:space="preserve">; </w:t>
      </w:r>
      <w:r w:rsidR="00FB51AC">
        <w:t>der zunächst vom EL-Vertrauenszahnarzt geprüft und bewilligt werden muss</w:t>
      </w:r>
      <w:r w:rsidRPr="00A557E4">
        <w:t xml:space="preserve">. </w:t>
      </w:r>
      <w:r w:rsidR="00B33577">
        <w:br/>
      </w:r>
      <w:r w:rsidR="00B33577">
        <w:br/>
      </w:r>
      <w:r w:rsidRPr="00681F25">
        <w:rPr>
          <w:szCs w:val="22"/>
        </w:rPr>
        <w:t>Ergänzungsleistungen (EL) kommen nicht automatisch zum Trage</w:t>
      </w:r>
      <w:r w:rsidRPr="003D029B">
        <w:rPr>
          <w:szCs w:val="22"/>
        </w:rPr>
        <w:t>n. Sie müssen</w:t>
      </w:r>
      <w:r w:rsidR="003D029B">
        <w:rPr>
          <w:szCs w:val="22"/>
        </w:rPr>
        <w:br/>
      </w:r>
      <w:r w:rsidRPr="003D029B">
        <w:rPr>
          <w:szCs w:val="22"/>
        </w:rPr>
        <w:t xml:space="preserve">bei der </w:t>
      </w:r>
      <w:r w:rsidR="00FB51AC">
        <w:rPr>
          <w:szCs w:val="22"/>
        </w:rPr>
        <w:t>Ausgleichskasse</w:t>
      </w:r>
      <w:r w:rsidRPr="003D029B">
        <w:rPr>
          <w:szCs w:val="22"/>
        </w:rPr>
        <w:t xml:space="preserve"> </w:t>
      </w:r>
      <w:proofErr w:type="gramStart"/>
      <w:r w:rsidRPr="003D029B">
        <w:rPr>
          <w:szCs w:val="22"/>
        </w:rPr>
        <w:t>mittels Formular</w:t>
      </w:r>
      <w:proofErr w:type="gramEnd"/>
      <w:r w:rsidRPr="003D029B">
        <w:rPr>
          <w:szCs w:val="22"/>
        </w:rPr>
        <w:t xml:space="preserve"> ”Anmeldung zum Bezug einer </w:t>
      </w:r>
      <w:r w:rsidR="003D029B">
        <w:rPr>
          <w:szCs w:val="22"/>
        </w:rPr>
        <w:br/>
      </w:r>
      <w:r w:rsidRPr="003D029B">
        <w:rPr>
          <w:szCs w:val="22"/>
        </w:rPr>
        <w:t>Ergänzungsleistung” sowie den geforderten Beilagen beantragt werden</w:t>
      </w:r>
      <w:r w:rsidR="00B33577">
        <w:rPr>
          <w:szCs w:val="22"/>
        </w:rPr>
        <w:br/>
      </w:r>
    </w:p>
    <w:p w14:paraId="044A1ED0" w14:textId="3F3121B5" w:rsidR="00FB51AC" w:rsidRDefault="00FB51AC">
      <w:pPr>
        <w:rPr>
          <w:szCs w:val="22"/>
        </w:rPr>
      </w:pPr>
      <w:r>
        <w:rPr>
          <w:szCs w:val="22"/>
        </w:rPr>
        <w:br w:type="page"/>
      </w:r>
    </w:p>
    <w:p w14:paraId="5AE6E043" w14:textId="77777777" w:rsidR="007C2C2C" w:rsidRDefault="007C2C2C" w:rsidP="004F5C71">
      <w:pPr>
        <w:pBdr>
          <w:top w:val="single" w:sz="4" w:space="1" w:color="auto"/>
          <w:left w:val="single" w:sz="4" w:space="4" w:color="auto"/>
          <w:bottom w:val="single" w:sz="4" w:space="1" w:color="auto"/>
          <w:right w:val="single" w:sz="4" w:space="4" w:color="auto"/>
        </w:pBdr>
        <w:ind w:left="709" w:hanging="709"/>
        <w:jc w:val="both"/>
        <w:rPr>
          <w:szCs w:val="22"/>
        </w:rPr>
      </w:pPr>
    </w:p>
    <w:p w14:paraId="2A8CCD95" w14:textId="2E93DB8F" w:rsidR="00B51A48" w:rsidRDefault="00C306BE" w:rsidP="004F5C71">
      <w:pPr>
        <w:pBdr>
          <w:top w:val="single" w:sz="4" w:space="1" w:color="auto"/>
          <w:left w:val="single" w:sz="4" w:space="4" w:color="auto"/>
          <w:bottom w:val="single" w:sz="4" w:space="1" w:color="auto"/>
          <w:right w:val="single" w:sz="4" w:space="4" w:color="auto"/>
        </w:pBdr>
        <w:ind w:left="709" w:hanging="709"/>
        <w:jc w:val="both"/>
        <w:rPr>
          <w:szCs w:val="22"/>
        </w:rPr>
      </w:pPr>
      <w:r>
        <w:rPr>
          <w:szCs w:val="22"/>
        </w:rPr>
        <w:tab/>
      </w:r>
      <w:r w:rsidR="00B51A48" w:rsidRPr="00681F25">
        <w:rPr>
          <w:b/>
          <w:szCs w:val="22"/>
        </w:rPr>
        <w:t>Bei Änderungen der Berechnungsgrundlagen</w:t>
      </w:r>
      <w:r w:rsidR="006568E7">
        <w:rPr>
          <w:b/>
          <w:szCs w:val="22"/>
        </w:rPr>
        <w:fldChar w:fldCharType="begin"/>
      </w:r>
      <w:r w:rsidR="006568E7">
        <w:instrText xml:space="preserve"> XE "</w:instrText>
      </w:r>
      <w:r w:rsidR="006568E7" w:rsidRPr="00723729">
        <w:rPr>
          <w:b/>
          <w:szCs w:val="22"/>
        </w:rPr>
        <w:instrText>Änderungen der Berechnungsgrundlagen</w:instrText>
      </w:r>
      <w:r w:rsidR="006568E7">
        <w:instrText xml:space="preserve">" </w:instrText>
      </w:r>
      <w:r w:rsidR="006568E7">
        <w:rPr>
          <w:b/>
          <w:szCs w:val="22"/>
        </w:rPr>
        <w:fldChar w:fldCharType="end"/>
      </w:r>
      <w:r w:rsidR="00B51A48" w:rsidRPr="00681F25">
        <w:rPr>
          <w:b/>
          <w:szCs w:val="22"/>
        </w:rPr>
        <w:t xml:space="preserve"> teilen Sie dies der AHV-Zweigstelle jeweils umgehend</w:t>
      </w:r>
      <w:r w:rsidR="003D029B">
        <w:rPr>
          <w:b/>
          <w:szCs w:val="22"/>
        </w:rPr>
        <w:t xml:space="preserve"> mit</w:t>
      </w:r>
      <w:r w:rsidR="00093FA3" w:rsidRPr="00681F25">
        <w:rPr>
          <w:szCs w:val="22"/>
        </w:rPr>
        <w:t xml:space="preserve"> (Frist max. 30 Tage)</w:t>
      </w:r>
      <w:r w:rsidR="00B51A48" w:rsidRPr="003D029B">
        <w:rPr>
          <w:szCs w:val="22"/>
        </w:rPr>
        <w:t>.</w:t>
      </w:r>
      <w:r w:rsidR="00B51A48" w:rsidRPr="00681F25">
        <w:rPr>
          <w:b/>
          <w:szCs w:val="22"/>
        </w:rPr>
        <w:t xml:space="preserve"> </w:t>
      </w:r>
      <w:r w:rsidR="00B51A48" w:rsidRPr="00681F25">
        <w:rPr>
          <w:szCs w:val="22"/>
        </w:rPr>
        <w:t xml:space="preserve">Da für die Berechnung der EL die konkreten Verhältnisse der Person </w:t>
      </w:r>
      <w:proofErr w:type="spellStart"/>
      <w:r w:rsidR="00B51A48" w:rsidRPr="00681F25">
        <w:rPr>
          <w:szCs w:val="22"/>
        </w:rPr>
        <w:t>massgeblich</w:t>
      </w:r>
      <w:proofErr w:type="spellEnd"/>
      <w:r w:rsidR="00B51A48" w:rsidRPr="00681F25">
        <w:rPr>
          <w:szCs w:val="22"/>
        </w:rPr>
        <w:t xml:space="preserve"> sind, wird die Berechnung sowohl durch Zu- wie Abnahme von Einnahmen und Auslagen beeinflusst. Melden Sie finanzielle Veränderungen deshalb umgehend der zuständigen </w:t>
      </w:r>
      <w:r w:rsidR="00FB51AC">
        <w:rPr>
          <w:szCs w:val="22"/>
        </w:rPr>
        <w:t>Ausgleichskasse</w:t>
      </w:r>
      <w:r>
        <w:rPr>
          <w:szCs w:val="22"/>
        </w:rPr>
        <w:t xml:space="preserve"> (z.B. Taxerhöhung Heim, Umzug Wohnung ins Heim, etc.)</w:t>
      </w:r>
      <w:r w:rsidR="00B51A48" w:rsidRPr="00681F25">
        <w:rPr>
          <w:szCs w:val="22"/>
        </w:rPr>
        <w:t>.</w:t>
      </w:r>
    </w:p>
    <w:p w14:paraId="69BDD76F" w14:textId="08F2BF86" w:rsidR="00FB51AC" w:rsidRDefault="00FB51AC" w:rsidP="004F5C71">
      <w:pPr>
        <w:pBdr>
          <w:top w:val="single" w:sz="4" w:space="1" w:color="auto"/>
          <w:left w:val="single" w:sz="4" w:space="4" w:color="auto"/>
          <w:bottom w:val="single" w:sz="4" w:space="1" w:color="auto"/>
          <w:right w:val="single" w:sz="4" w:space="4" w:color="auto"/>
        </w:pBdr>
        <w:ind w:left="709" w:hanging="709"/>
        <w:jc w:val="both"/>
        <w:rPr>
          <w:szCs w:val="22"/>
        </w:rPr>
      </w:pPr>
    </w:p>
    <w:p w14:paraId="63AA302C" w14:textId="499B4BD0" w:rsidR="00FB51AC" w:rsidRPr="00A33E15" w:rsidRDefault="00FB51AC" w:rsidP="004F5C71">
      <w:pPr>
        <w:pBdr>
          <w:top w:val="single" w:sz="4" w:space="1" w:color="auto"/>
          <w:left w:val="single" w:sz="4" w:space="4" w:color="auto"/>
          <w:bottom w:val="single" w:sz="4" w:space="1" w:color="auto"/>
          <w:right w:val="single" w:sz="4" w:space="4" w:color="auto"/>
        </w:pBdr>
        <w:ind w:left="709" w:hanging="709"/>
        <w:jc w:val="both"/>
        <w:rPr>
          <w:b/>
          <w:szCs w:val="22"/>
        </w:rPr>
      </w:pPr>
      <w:r>
        <w:rPr>
          <w:szCs w:val="22"/>
        </w:rPr>
        <w:tab/>
      </w:r>
      <w:r w:rsidR="00A33E15" w:rsidRPr="00A33E15">
        <w:rPr>
          <w:b/>
          <w:szCs w:val="22"/>
        </w:rPr>
        <w:t>Zur Überprüfung der monatlichen EL muss immer zu Jahresbeginn der Vermögensstand per 31. Dezember mit entsprechenden Bankbelegen gemeldet werden.</w:t>
      </w:r>
    </w:p>
    <w:p w14:paraId="76B7938F" w14:textId="77777777" w:rsidR="00B51A48" w:rsidRPr="00681F25" w:rsidRDefault="00B51A48" w:rsidP="004F5C71">
      <w:pPr>
        <w:pBdr>
          <w:top w:val="single" w:sz="4" w:space="1" w:color="auto"/>
          <w:left w:val="single" w:sz="4" w:space="4" w:color="auto"/>
          <w:bottom w:val="single" w:sz="4" w:space="1" w:color="auto"/>
          <w:right w:val="single" w:sz="4" w:space="4" w:color="auto"/>
        </w:pBdr>
        <w:jc w:val="both"/>
        <w:rPr>
          <w:szCs w:val="22"/>
        </w:rPr>
      </w:pPr>
    </w:p>
    <w:p w14:paraId="7BA4CB42" w14:textId="77777777" w:rsidR="00B51A48" w:rsidRPr="00681F25" w:rsidRDefault="00B51A48" w:rsidP="003D029B">
      <w:pPr>
        <w:pBdr>
          <w:top w:val="single" w:sz="4" w:space="1" w:color="auto"/>
          <w:left w:val="single" w:sz="4" w:space="4" w:color="auto"/>
          <w:bottom w:val="single" w:sz="4" w:space="1" w:color="auto"/>
          <w:right w:val="single" w:sz="4" w:space="4" w:color="auto"/>
          <w:between w:val="single" w:sz="4" w:space="1" w:color="auto"/>
        </w:pBdr>
        <w:ind w:left="709" w:hanging="709"/>
        <w:rPr>
          <w:szCs w:val="22"/>
        </w:rPr>
      </w:pPr>
      <w:r w:rsidRPr="00681F25">
        <w:rPr>
          <w:b/>
          <w:szCs w:val="22"/>
        </w:rPr>
        <w:tab/>
        <w:t xml:space="preserve">Die Berechnung des Anspruchs erfolgt über die </w:t>
      </w:r>
      <w:r w:rsidR="00423A3B" w:rsidRPr="00681F25">
        <w:rPr>
          <w:b/>
          <w:szCs w:val="22"/>
        </w:rPr>
        <w:t>vom Kanton bezeichnete Stelle</w:t>
      </w:r>
      <w:r w:rsidRPr="00681F25">
        <w:rPr>
          <w:b/>
          <w:szCs w:val="22"/>
        </w:rPr>
        <w:t xml:space="preserve">, von welcher Sie eine Verfügung erhalten. </w:t>
      </w:r>
      <w:r w:rsidRPr="00681F25">
        <w:rPr>
          <w:szCs w:val="22"/>
        </w:rPr>
        <w:t xml:space="preserve">Dies kann einige Zeit dauern (2-6 Monate). Die EL werden jedoch rückwirkend ausbezahlt; </w:t>
      </w:r>
      <w:proofErr w:type="spellStart"/>
      <w:r w:rsidRPr="00681F25">
        <w:rPr>
          <w:szCs w:val="22"/>
        </w:rPr>
        <w:t>massgebend</w:t>
      </w:r>
      <w:proofErr w:type="spellEnd"/>
      <w:r w:rsidRPr="00681F25">
        <w:rPr>
          <w:szCs w:val="22"/>
        </w:rPr>
        <w:t xml:space="preserve"> ist das Datum der </w:t>
      </w:r>
      <w:proofErr w:type="spellStart"/>
      <w:r w:rsidRPr="00681F25">
        <w:rPr>
          <w:szCs w:val="22"/>
        </w:rPr>
        <w:t>Gesuchseinreichung</w:t>
      </w:r>
      <w:proofErr w:type="spellEnd"/>
      <w:r w:rsidRPr="00681F25">
        <w:rPr>
          <w:szCs w:val="22"/>
        </w:rPr>
        <w:t>. Bei Heimeintritten erfolgt die EL rückwirkend auf den Zeitpunkt des Heimeintrittes, bei IV-Rentner/innen auf den Zeitpunkt des Rentenbeginns. Das EL-Gesuch muss jedoch zwingend innerhalb von 6 Monaten nach Heimeintritt bzw. Erhalt der Rentenverfügung erfolgen. Andernfalls entsteht der Anspruch nicht rückwirkend, sondern lediglich</w:t>
      </w:r>
      <w:r w:rsidR="00C306BE">
        <w:rPr>
          <w:szCs w:val="22"/>
        </w:rPr>
        <w:t xml:space="preserve"> ab dem Zeitpunkt der </w:t>
      </w:r>
      <w:proofErr w:type="spellStart"/>
      <w:r w:rsidR="00C306BE">
        <w:rPr>
          <w:szCs w:val="22"/>
        </w:rPr>
        <w:t>Gesuchseinreichung</w:t>
      </w:r>
      <w:proofErr w:type="spellEnd"/>
      <w:r w:rsidR="00C306BE">
        <w:rPr>
          <w:szCs w:val="22"/>
        </w:rPr>
        <w:t>,</w:t>
      </w:r>
      <w:r w:rsidRPr="00681F25">
        <w:rPr>
          <w:szCs w:val="22"/>
        </w:rPr>
        <w:t xml:space="preserve"> für die Zukunft. </w:t>
      </w:r>
      <w:r w:rsidR="003D029B">
        <w:rPr>
          <w:szCs w:val="22"/>
        </w:rPr>
        <w:br/>
      </w:r>
    </w:p>
    <w:p w14:paraId="7C169BFB" w14:textId="77777777" w:rsidR="00B51A48" w:rsidRPr="00681F25" w:rsidRDefault="00B51A48" w:rsidP="004F5C71">
      <w:pPr>
        <w:pBdr>
          <w:top w:val="single" w:sz="4" w:space="1" w:color="auto"/>
          <w:left w:val="single" w:sz="4" w:space="4" w:color="auto"/>
          <w:bottom w:val="single" w:sz="4" w:space="1" w:color="auto"/>
          <w:right w:val="single" w:sz="4" w:space="4" w:color="auto"/>
        </w:pBdr>
        <w:jc w:val="both"/>
        <w:rPr>
          <w:szCs w:val="22"/>
        </w:rPr>
      </w:pPr>
    </w:p>
    <w:p w14:paraId="0A6AF9E0" w14:textId="77777777" w:rsidR="00B51A48" w:rsidRPr="00681F25" w:rsidRDefault="00B51A48" w:rsidP="004F5C71">
      <w:pPr>
        <w:pBdr>
          <w:top w:val="single" w:sz="4" w:space="1" w:color="auto"/>
          <w:left w:val="single" w:sz="4" w:space="4" w:color="auto"/>
          <w:bottom w:val="single" w:sz="4" w:space="1" w:color="auto"/>
          <w:right w:val="single" w:sz="4" w:space="4" w:color="auto"/>
        </w:pBdr>
        <w:ind w:left="709" w:hanging="709"/>
        <w:jc w:val="both"/>
        <w:rPr>
          <w:szCs w:val="22"/>
        </w:rPr>
      </w:pPr>
      <w:r w:rsidRPr="00681F25">
        <w:rPr>
          <w:szCs w:val="22"/>
        </w:rPr>
        <w:tab/>
      </w:r>
      <w:r w:rsidR="003D029B">
        <w:rPr>
          <w:szCs w:val="22"/>
        </w:rPr>
        <w:t>D</w:t>
      </w:r>
      <w:r w:rsidRPr="00681F25">
        <w:rPr>
          <w:szCs w:val="22"/>
        </w:rPr>
        <w:t xml:space="preserve">ie vorangehenden Informationen </w:t>
      </w:r>
      <w:r w:rsidR="003D029B">
        <w:rPr>
          <w:szCs w:val="22"/>
        </w:rPr>
        <w:t xml:space="preserve">sind </w:t>
      </w:r>
      <w:r w:rsidRPr="00681F25">
        <w:rPr>
          <w:szCs w:val="22"/>
        </w:rPr>
        <w:t>lediglich allgemeiner Natur sind</w:t>
      </w:r>
      <w:r w:rsidR="003D029B">
        <w:rPr>
          <w:szCs w:val="22"/>
        </w:rPr>
        <w:t xml:space="preserve">; </w:t>
      </w:r>
      <w:r w:rsidRPr="00681F25">
        <w:rPr>
          <w:szCs w:val="22"/>
        </w:rPr>
        <w:t xml:space="preserve">der Einzelfall </w:t>
      </w:r>
      <w:r w:rsidR="003D029B">
        <w:rPr>
          <w:szCs w:val="22"/>
        </w:rPr>
        <w:t xml:space="preserve">muss </w:t>
      </w:r>
      <w:r w:rsidRPr="00681F25">
        <w:rPr>
          <w:szCs w:val="22"/>
        </w:rPr>
        <w:t xml:space="preserve">aufgrund der gesetzlichen Bestimmungen beurteilt werden. </w:t>
      </w:r>
    </w:p>
    <w:p w14:paraId="4500CC6F" w14:textId="77777777" w:rsidR="00B51A48" w:rsidRPr="00681F25" w:rsidRDefault="00B51A48" w:rsidP="004F5C71">
      <w:pPr>
        <w:pBdr>
          <w:top w:val="single" w:sz="4" w:space="1" w:color="auto"/>
          <w:left w:val="single" w:sz="4" w:space="4" w:color="auto"/>
          <w:bottom w:val="single" w:sz="4" w:space="1" w:color="auto"/>
          <w:right w:val="single" w:sz="4" w:space="4" w:color="auto"/>
        </w:pBdr>
        <w:jc w:val="both"/>
        <w:rPr>
          <w:szCs w:val="22"/>
        </w:rPr>
      </w:pPr>
    </w:p>
    <w:p w14:paraId="4AAF91CB" w14:textId="79B861AC" w:rsidR="00B51A48" w:rsidRPr="003D029B" w:rsidRDefault="00B51A48" w:rsidP="003D029B">
      <w:pPr>
        <w:pBdr>
          <w:top w:val="single" w:sz="4" w:space="1" w:color="auto"/>
          <w:left w:val="single" w:sz="4" w:space="4" w:color="auto"/>
          <w:bottom w:val="single" w:sz="4" w:space="1" w:color="auto"/>
          <w:right w:val="single" w:sz="4" w:space="4" w:color="auto"/>
        </w:pBdr>
        <w:ind w:left="709" w:hanging="709"/>
        <w:rPr>
          <w:szCs w:val="22"/>
        </w:rPr>
      </w:pPr>
      <w:r w:rsidRPr="00681F25">
        <w:rPr>
          <w:szCs w:val="22"/>
        </w:rPr>
        <w:tab/>
      </w:r>
      <w:r w:rsidRPr="003D029B">
        <w:rPr>
          <w:szCs w:val="22"/>
        </w:rPr>
        <w:t xml:space="preserve">Die </w:t>
      </w:r>
      <w:r w:rsidR="00A33E15">
        <w:rPr>
          <w:szCs w:val="22"/>
        </w:rPr>
        <w:t>Ausgleichkasse</w:t>
      </w:r>
      <w:r w:rsidR="00C306BE" w:rsidRPr="003D029B">
        <w:rPr>
          <w:szCs w:val="22"/>
        </w:rPr>
        <w:t xml:space="preserve"> </w:t>
      </w:r>
      <w:r w:rsidRPr="003D029B">
        <w:rPr>
          <w:szCs w:val="22"/>
        </w:rPr>
        <w:t>beantwortet Ihnen offene Fragen, berät Sie beim Stellen der entsprechenden Gesuche und gibt Ihnen bei Bedarf entsprechende Informationen in Form von Merkblättern ab.</w:t>
      </w:r>
      <w:r w:rsidR="003D029B">
        <w:rPr>
          <w:szCs w:val="22"/>
        </w:rPr>
        <w:br/>
      </w:r>
    </w:p>
    <w:p w14:paraId="4C78FFEC" w14:textId="77777777" w:rsidR="00B51A48" w:rsidRPr="00681F25" w:rsidRDefault="00B51A48" w:rsidP="004F5C71">
      <w:pPr>
        <w:jc w:val="both"/>
        <w:rPr>
          <w:szCs w:val="22"/>
        </w:rPr>
      </w:pPr>
    </w:p>
    <w:p w14:paraId="1482794D" w14:textId="47429D4E" w:rsidR="00DF5283" w:rsidRDefault="00B51A48" w:rsidP="004F5C71">
      <w:pPr>
        <w:jc w:val="both"/>
        <w:rPr>
          <w:szCs w:val="22"/>
        </w:rPr>
      </w:pPr>
      <w:r w:rsidRPr="00681F25">
        <w:rPr>
          <w:szCs w:val="22"/>
        </w:rPr>
        <w:t xml:space="preserve">Die aktuellen Pauschalen, Höchst- und Freibeträge entnehmen Sie dem Merkblatt „Ergänzungsleistungen zur AHV/IV“, welches </w:t>
      </w:r>
      <w:r w:rsidR="00A33E15">
        <w:rPr>
          <w:szCs w:val="22"/>
        </w:rPr>
        <w:t>im Internet oder bei der Ausgleichkasse</w:t>
      </w:r>
      <w:r w:rsidRPr="00681F25">
        <w:rPr>
          <w:szCs w:val="22"/>
        </w:rPr>
        <w:t xml:space="preserve"> bezogen werden kann</w:t>
      </w:r>
      <w:r w:rsidR="008C793D" w:rsidRPr="00681F25">
        <w:rPr>
          <w:szCs w:val="22"/>
        </w:rPr>
        <w:t xml:space="preserve">. </w:t>
      </w:r>
    </w:p>
    <w:p w14:paraId="3ACDBABD" w14:textId="77777777" w:rsidR="00356B62" w:rsidRDefault="00356B62" w:rsidP="004F5C71">
      <w:pPr>
        <w:jc w:val="both"/>
        <w:rPr>
          <w:szCs w:val="22"/>
        </w:rPr>
      </w:pPr>
    </w:p>
    <w:p w14:paraId="6A421CFD" w14:textId="2DCB23E7" w:rsidR="00356B62" w:rsidRDefault="00356B62" w:rsidP="004F5C71">
      <w:pPr>
        <w:jc w:val="both"/>
        <w:rPr>
          <w:szCs w:val="22"/>
        </w:rPr>
      </w:pPr>
      <w:r>
        <w:rPr>
          <w:szCs w:val="22"/>
        </w:rPr>
        <w:t xml:space="preserve">Nach dem Tod einer EL-Bezügerin oder eines EL-Bezügers müssen die </w:t>
      </w:r>
      <w:proofErr w:type="gramStart"/>
      <w:r>
        <w:rPr>
          <w:szCs w:val="22"/>
        </w:rPr>
        <w:t>Erben</w:t>
      </w:r>
      <w:proofErr w:type="gramEnd"/>
      <w:r>
        <w:rPr>
          <w:szCs w:val="22"/>
        </w:rPr>
        <w:t xml:space="preserve"> die in den letzten 10 Jahren bezogenen EL zurückerstatten. Allerdings ist die Rückerstattung nur auf den Nachlass geschuldet, der den Betrag von Fr. 40'000.00 übersteigt. Bei Ehepaaren entsteht die Rückerstattungspflicht der Erben erst beim Tod des anderen Ehegatten.</w:t>
      </w:r>
    </w:p>
    <w:p w14:paraId="516D9C7C" w14:textId="77777777" w:rsidR="00DF5283" w:rsidRDefault="00DF5283" w:rsidP="004F5C71">
      <w:pPr>
        <w:jc w:val="both"/>
        <w:rPr>
          <w:szCs w:val="22"/>
        </w:rPr>
      </w:pPr>
    </w:p>
    <w:p w14:paraId="58FEDF25" w14:textId="4707887D" w:rsidR="00B51A48" w:rsidRPr="003F2E3E" w:rsidRDefault="003D029B" w:rsidP="00DF5283">
      <w:pPr>
        <w:ind w:left="426" w:hanging="426"/>
        <w:jc w:val="both"/>
        <w:rPr>
          <w:szCs w:val="22"/>
          <w:highlight w:val="lightGray"/>
        </w:rPr>
      </w:pPr>
      <w:r w:rsidRPr="003F2E3E">
        <w:rPr>
          <w:highlight w:val="lightGray"/>
        </w:rPr>
        <w:sym w:font="Wingdings" w:char="F0E8"/>
      </w:r>
      <w:r w:rsidR="00DF5283" w:rsidRPr="003F2E3E">
        <w:rPr>
          <w:highlight w:val="lightGray"/>
        </w:rPr>
        <w:tab/>
      </w:r>
      <w:r w:rsidR="004E62BE" w:rsidRPr="003F2E3E">
        <w:rPr>
          <w:highlight w:val="lightGray"/>
        </w:rPr>
        <w:t xml:space="preserve"> Merkblatt</w:t>
      </w:r>
      <w:r w:rsidRPr="003F2E3E">
        <w:rPr>
          <w:szCs w:val="22"/>
          <w:highlight w:val="lightGray"/>
        </w:rPr>
        <w:t xml:space="preserve"> „</w:t>
      </w:r>
      <w:r w:rsidR="004E62BE" w:rsidRPr="003F2E3E">
        <w:rPr>
          <w:szCs w:val="22"/>
          <w:highlight w:val="lightGray"/>
        </w:rPr>
        <w:t>Ergänzungsleistu</w:t>
      </w:r>
      <w:r w:rsidRPr="003F2E3E">
        <w:rPr>
          <w:szCs w:val="22"/>
          <w:highlight w:val="lightGray"/>
        </w:rPr>
        <w:t>ngen“</w:t>
      </w:r>
      <w:r w:rsidR="004E62BE" w:rsidRPr="003F2E3E">
        <w:rPr>
          <w:szCs w:val="22"/>
          <w:highlight w:val="lightGray"/>
        </w:rPr>
        <w:t xml:space="preserve"> auf </w:t>
      </w:r>
      <w:hyperlink r:id="rId43" w:history="1">
        <w:r w:rsidR="008129D3" w:rsidRPr="003F2E3E">
          <w:rPr>
            <w:rStyle w:val="Hyperlink"/>
            <w:szCs w:val="22"/>
            <w:highlight w:val="lightGray"/>
          </w:rPr>
          <w:t>www.fspribe.ow.ch</w:t>
        </w:r>
      </w:hyperlink>
      <w:r w:rsidR="00B51A48" w:rsidRPr="003F2E3E">
        <w:rPr>
          <w:szCs w:val="22"/>
          <w:highlight w:val="lightGray"/>
        </w:rPr>
        <w:t>.</w:t>
      </w:r>
    </w:p>
    <w:p w14:paraId="2FDF9ACD" w14:textId="24FCE252" w:rsidR="008129D3" w:rsidRDefault="008129D3" w:rsidP="008129D3">
      <w:pPr>
        <w:ind w:left="426" w:hanging="426"/>
        <w:jc w:val="both"/>
        <w:rPr>
          <w:szCs w:val="22"/>
        </w:rPr>
      </w:pPr>
      <w:r w:rsidRPr="003F2E3E">
        <w:rPr>
          <w:highlight w:val="lightGray"/>
        </w:rPr>
        <w:sym w:font="Wingdings" w:char="F0E8"/>
      </w:r>
      <w:r w:rsidRPr="003F2E3E">
        <w:rPr>
          <w:highlight w:val="lightGray"/>
        </w:rPr>
        <w:tab/>
        <w:t xml:space="preserve"> Webseite Ausgleichskasse: </w:t>
      </w:r>
      <w:hyperlink r:id="rId44" w:history="1">
        <w:r w:rsidRPr="003F2E3E">
          <w:rPr>
            <w:rStyle w:val="Hyperlink"/>
            <w:highlight w:val="lightGray"/>
          </w:rPr>
          <w:t>www.akow.ch/produkte/ergaenzungsleistungen-zur-ahviv</w:t>
        </w:r>
      </w:hyperlink>
      <w:r>
        <w:t xml:space="preserve"> </w:t>
      </w:r>
    </w:p>
    <w:p w14:paraId="796D6354" w14:textId="77777777" w:rsidR="008129D3" w:rsidRPr="00681F25" w:rsidRDefault="008129D3" w:rsidP="00DF5283">
      <w:pPr>
        <w:ind w:left="426" w:hanging="426"/>
        <w:jc w:val="both"/>
        <w:rPr>
          <w:szCs w:val="22"/>
        </w:rPr>
      </w:pPr>
    </w:p>
    <w:p w14:paraId="024274D8" w14:textId="0CC2C041" w:rsidR="00B51A48" w:rsidRPr="00C306BE" w:rsidRDefault="00B51A48" w:rsidP="000A5674">
      <w:pPr>
        <w:pStyle w:val="berschrift3"/>
        <w:spacing w:before="360"/>
      </w:pPr>
      <w:bookmarkStart w:id="94" w:name="_Toc379444190"/>
      <w:bookmarkStart w:id="95" w:name="_Toc102722664"/>
      <w:r w:rsidRPr="00266ED2">
        <w:t>Hilflosenentschädigung</w:t>
      </w:r>
      <w:r w:rsidRPr="00C306BE">
        <w:t xml:space="preserve"> (HE)</w:t>
      </w:r>
      <w:bookmarkEnd w:id="94"/>
      <w:bookmarkEnd w:id="95"/>
    </w:p>
    <w:p w14:paraId="0D183465" w14:textId="77777777" w:rsidR="00B51A48" w:rsidRDefault="00B51A48" w:rsidP="004F5C71">
      <w:pPr>
        <w:pStyle w:val="Textkrper"/>
        <w:jc w:val="both"/>
        <w:rPr>
          <w:sz w:val="22"/>
          <w:szCs w:val="22"/>
        </w:rPr>
      </w:pPr>
      <w:r w:rsidRPr="003D029B">
        <w:rPr>
          <w:sz w:val="22"/>
          <w:szCs w:val="22"/>
        </w:rPr>
        <w:t>Personen, welche die alltäglichen Lebensverrichtungen nicht ohne die Hilfe oder Überwachung Dritter verrichten können, haben Anspruch auf eine Hilflosenentschädigung (HE). Sie wird je nach Alter von der IV oder der AHV ausgerichtet. Mit der HE sollen die Betroffenen in die Lage versetzt werden, die Hilfe, welche sie von Dritten benötigen, zu finanzieren. Der Anspruch ist unabhängig von den Einkommens- oder Vermögensverhältnissen der betroffenen Person.</w:t>
      </w:r>
    </w:p>
    <w:p w14:paraId="00F2AC41" w14:textId="77777777" w:rsidR="008507AF" w:rsidRPr="003D029B" w:rsidRDefault="008507AF" w:rsidP="004F5C71">
      <w:pPr>
        <w:pStyle w:val="Textkrper"/>
        <w:jc w:val="both"/>
        <w:rPr>
          <w:sz w:val="22"/>
          <w:szCs w:val="22"/>
        </w:rPr>
      </w:pPr>
    </w:p>
    <w:p w14:paraId="06FA2513" w14:textId="5DB0619C" w:rsidR="00CE7965" w:rsidRPr="00BB4C20" w:rsidRDefault="00B51A48" w:rsidP="004F5C71">
      <w:pPr>
        <w:jc w:val="both"/>
      </w:pPr>
      <w:r w:rsidRPr="00BB4C20">
        <w:lastRenderedPageBreak/>
        <w:t xml:space="preserve">Zu den allgemeinen Lebensverrichtungen gehören </w:t>
      </w:r>
    </w:p>
    <w:p w14:paraId="456D00FA" w14:textId="77777777" w:rsidR="00CE7965" w:rsidRPr="006568E7" w:rsidRDefault="00CE7965" w:rsidP="008905CB">
      <w:pPr>
        <w:pStyle w:val="Textkrper"/>
        <w:numPr>
          <w:ilvl w:val="0"/>
          <w:numId w:val="9"/>
        </w:numPr>
        <w:tabs>
          <w:tab w:val="clear" w:pos="4395"/>
          <w:tab w:val="left" w:pos="567"/>
        </w:tabs>
        <w:ind w:left="567" w:hanging="567"/>
        <w:jc w:val="both"/>
        <w:rPr>
          <w:sz w:val="22"/>
          <w:szCs w:val="22"/>
        </w:rPr>
      </w:pPr>
      <w:r w:rsidRPr="006568E7">
        <w:rPr>
          <w:sz w:val="22"/>
          <w:szCs w:val="22"/>
        </w:rPr>
        <w:t>a</w:t>
      </w:r>
      <w:r w:rsidR="00B51A48" w:rsidRPr="006568E7">
        <w:rPr>
          <w:sz w:val="22"/>
          <w:szCs w:val="22"/>
        </w:rPr>
        <w:t xml:space="preserve">ufstehen, sich setzen, sich hinlegen </w:t>
      </w:r>
    </w:p>
    <w:p w14:paraId="01CB3DB5" w14:textId="77777777" w:rsidR="00CE7965" w:rsidRPr="006568E7" w:rsidRDefault="00B51A48" w:rsidP="008905CB">
      <w:pPr>
        <w:pStyle w:val="Textkrper"/>
        <w:numPr>
          <w:ilvl w:val="0"/>
          <w:numId w:val="9"/>
        </w:numPr>
        <w:tabs>
          <w:tab w:val="clear" w:pos="4395"/>
          <w:tab w:val="left" w:pos="567"/>
        </w:tabs>
        <w:ind w:left="567" w:hanging="567"/>
        <w:jc w:val="both"/>
        <w:rPr>
          <w:sz w:val="22"/>
          <w:szCs w:val="22"/>
        </w:rPr>
      </w:pPr>
      <w:r w:rsidRPr="006568E7">
        <w:rPr>
          <w:sz w:val="22"/>
          <w:szCs w:val="22"/>
        </w:rPr>
        <w:t xml:space="preserve">sich an- oder ausziehen </w:t>
      </w:r>
    </w:p>
    <w:p w14:paraId="6D0AF5C9" w14:textId="77777777" w:rsidR="00CE7965" w:rsidRPr="006568E7" w:rsidRDefault="00CE7965" w:rsidP="008905CB">
      <w:pPr>
        <w:pStyle w:val="Textkrper"/>
        <w:numPr>
          <w:ilvl w:val="0"/>
          <w:numId w:val="9"/>
        </w:numPr>
        <w:tabs>
          <w:tab w:val="clear" w:pos="4395"/>
          <w:tab w:val="left" w:pos="567"/>
        </w:tabs>
        <w:ind w:left="567" w:hanging="567"/>
        <w:jc w:val="both"/>
        <w:rPr>
          <w:sz w:val="22"/>
          <w:szCs w:val="22"/>
        </w:rPr>
      </w:pPr>
      <w:r w:rsidRPr="006568E7">
        <w:rPr>
          <w:sz w:val="22"/>
          <w:szCs w:val="22"/>
        </w:rPr>
        <w:t>e</w:t>
      </w:r>
      <w:r w:rsidR="00B51A48" w:rsidRPr="006568E7">
        <w:rPr>
          <w:sz w:val="22"/>
          <w:szCs w:val="22"/>
        </w:rPr>
        <w:t xml:space="preserve">ssen </w:t>
      </w:r>
    </w:p>
    <w:p w14:paraId="5884003B" w14:textId="77777777" w:rsidR="00CE7965" w:rsidRPr="006568E7" w:rsidRDefault="00B51A48" w:rsidP="008905CB">
      <w:pPr>
        <w:pStyle w:val="Textkrper"/>
        <w:numPr>
          <w:ilvl w:val="0"/>
          <w:numId w:val="9"/>
        </w:numPr>
        <w:tabs>
          <w:tab w:val="clear" w:pos="4395"/>
          <w:tab w:val="left" w:pos="567"/>
        </w:tabs>
        <w:ind w:left="567" w:hanging="567"/>
        <w:jc w:val="both"/>
        <w:rPr>
          <w:sz w:val="22"/>
          <w:szCs w:val="22"/>
        </w:rPr>
      </w:pPr>
      <w:r w:rsidRPr="006568E7">
        <w:rPr>
          <w:sz w:val="22"/>
          <w:szCs w:val="22"/>
        </w:rPr>
        <w:t>Toilette</w:t>
      </w:r>
      <w:r w:rsidR="00CE7965" w:rsidRPr="006568E7">
        <w:rPr>
          <w:sz w:val="22"/>
          <w:szCs w:val="22"/>
        </w:rPr>
        <w:t>nbenützung</w:t>
      </w:r>
    </w:p>
    <w:p w14:paraId="5B09AAAD" w14:textId="77777777" w:rsidR="00CE7965" w:rsidRPr="006568E7" w:rsidRDefault="00B51A48" w:rsidP="008905CB">
      <w:pPr>
        <w:pStyle w:val="Textkrper"/>
        <w:numPr>
          <w:ilvl w:val="0"/>
          <w:numId w:val="9"/>
        </w:numPr>
        <w:tabs>
          <w:tab w:val="clear" w:pos="4395"/>
          <w:tab w:val="left" w:pos="567"/>
        </w:tabs>
        <w:ind w:left="567" w:hanging="567"/>
        <w:jc w:val="both"/>
        <w:rPr>
          <w:sz w:val="22"/>
          <w:szCs w:val="22"/>
        </w:rPr>
      </w:pPr>
      <w:r w:rsidRPr="006568E7">
        <w:rPr>
          <w:sz w:val="22"/>
          <w:szCs w:val="22"/>
        </w:rPr>
        <w:t xml:space="preserve">Körperpflege verrichten </w:t>
      </w:r>
    </w:p>
    <w:p w14:paraId="1CE5A77C" w14:textId="77777777" w:rsidR="00CE7965" w:rsidRPr="006568E7" w:rsidRDefault="00B51A48" w:rsidP="008905CB">
      <w:pPr>
        <w:pStyle w:val="Textkrper"/>
        <w:numPr>
          <w:ilvl w:val="0"/>
          <w:numId w:val="9"/>
        </w:numPr>
        <w:tabs>
          <w:tab w:val="clear" w:pos="4395"/>
          <w:tab w:val="left" w:pos="567"/>
        </w:tabs>
        <w:ind w:left="567" w:hanging="567"/>
        <w:jc w:val="both"/>
        <w:rPr>
          <w:sz w:val="22"/>
          <w:szCs w:val="22"/>
        </w:rPr>
      </w:pPr>
      <w:r w:rsidRPr="006568E7">
        <w:rPr>
          <w:sz w:val="22"/>
          <w:szCs w:val="22"/>
        </w:rPr>
        <w:t>sich fortbewegen</w:t>
      </w:r>
    </w:p>
    <w:p w14:paraId="31570475" w14:textId="77777777" w:rsidR="00B51A48" w:rsidRPr="00BB4C20" w:rsidRDefault="00B51A48" w:rsidP="004F5C71">
      <w:pPr>
        <w:jc w:val="both"/>
      </w:pPr>
    </w:p>
    <w:p w14:paraId="7252D01F" w14:textId="27CD6F9B" w:rsidR="00B51A48" w:rsidRPr="00BB4C20" w:rsidRDefault="00B51A48" w:rsidP="004F5C71">
      <w:pPr>
        <w:jc w:val="both"/>
      </w:pPr>
      <w:r w:rsidRPr="00BB4C20">
        <w:t xml:space="preserve">Im Rahmen der </w:t>
      </w:r>
      <w:r w:rsidRPr="00BB4C20">
        <w:rPr>
          <w:u w:val="single"/>
        </w:rPr>
        <w:t>IV</w:t>
      </w:r>
      <w:r w:rsidRPr="00BB4C20">
        <w:t xml:space="preserve"> </w:t>
      </w:r>
      <w:r w:rsidR="00A33E15">
        <w:t xml:space="preserve">und AHV </w:t>
      </w:r>
      <w:r w:rsidRPr="00BB4C20">
        <w:t>werden drei Schweregrade der Hilflosigkeit</w:t>
      </w:r>
      <w:r w:rsidR="006568E7">
        <w:fldChar w:fldCharType="begin"/>
      </w:r>
      <w:r w:rsidR="006568E7">
        <w:instrText xml:space="preserve"> XE "</w:instrText>
      </w:r>
      <w:r w:rsidR="006568E7" w:rsidRPr="00723729">
        <w:instrText>Schweregrade der Hilflosigkeit</w:instrText>
      </w:r>
      <w:r w:rsidR="006568E7">
        <w:instrText xml:space="preserve">" </w:instrText>
      </w:r>
      <w:r w:rsidR="006568E7">
        <w:fldChar w:fldCharType="end"/>
      </w:r>
      <w:r w:rsidRPr="00BB4C20">
        <w:t xml:space="preserve"> (leicht</w:t>
      </w:r>
      <w:r w:rsidR="00CE7965" w:rsidRPr="00BB4C20">
        <w:t xml:space="preserve"> [2-3 </w:t>
      </w:r>
      <w:proofErr w:type="spellStart"/>
      <w:r w:rsidR="00CE7965" w:rsidRPr="00BB4C20">
        <w:t>Unselbständigkeiten</w:t>
      </w:r>
      <w:proofErr w:type="spellEnd"/>
      <w:r w:rsidR="00CE7965" w:rsidRPr="00BB4C20">
        <w:t>]</w:t>
      </w:r>
      <w:r w:rsidRPr="00BB4C20">
        <w:t>, mittel</w:t>
      </w:r>
      <w:r w:rsidR="00A45006">
        <w:t xml:space="preserve"> </w:t>
      </w:r>
      <w:r w:rsidR="00CE7965" w:rsidRPr="00BB4C20">
        <w:t>[4-5]</w:t>
      </w:r>
      <w:r w:rsidRPr="00BB4C20">
        <w:t>, schwer</w:t>
      </w:r>
      <w:r w:rsidR="00CE7965" w:rsidRPr="00BB4C20">
        <w:t xml:space="preserve"> [6]</w:t>
      </w:r>
      <w:r w:rsidRPr="00BB4C20">
        <w:t xml:space="preserve">) unterschieden. </w:t>
      </w:r>
      <w:r w:rsidR="00CE7965" w:rsidRPr="00BB4C20">
        <w:t>Personen</w:t>
      </w:r>
      <w:r w:rsidR="00AA2EF1">
        <w:t>, welche</w:t>
      </w:r>
      <w:r w:rsidR="00CE7965" w:rsidRPr="00BB4C20">
        <w:t xml:space="preserve"> im </w:t>
      </w:r>
      <w:r w:rsidRPr="00BB4C20">
        <w:rPr>
          <w:u w:val="single"/>
        </w:rPr>
        <w:t>AHV</w:t>
      </w:r>
      <w:r w:rsidR="00CE7965" w:rsidRPr="003D029B">
        <w:t>-Alter</w:t>
      </w:r>
      <w:r w:rsidR="00AA2EF1">
        <w:t xml:space="preserve"> in einem Heim leben, erhalten</w:t>
      </w:r>
      <w:r w:rsidR="00CE7965" w:rsidRPr="00BB4C20">
        <w:t xml:space="preserve"> </w:t>
      </w:r>
      <w:r w:rsidRPr="00BB4C20">
        <w:t xml:space="preserve">nur bei </w:t>
      </w:r>
      <w:r w:rsidR="00A33E15">
        <w:t>mittlerer</w:t>
      </w:r>
      <w:r w:rsidRPr="00BB4C20">
        <w:t xml:space="preserve"> und schwerer Hilflosigkeit eine HE</w:t>
      </w:r>
      <w:r w:rsidR="00AA2EF1">
        <w:t>,</w:t>
      </w:r>
      <w:r w:rsidR="00CE7965" w:rsidRPr="00BB4C20">
        <w:t xml:space="preserve"> es sei denn, sie hätten schon vor dem AHV-Alter eine HE wegen leichter</w:t>
      </w:r>
      <w:r w:rsidRPr="00BB4C20">
        <w:t xml:space="preserve"> </w:t>
      </w:r>
      <w:r w:rsidR="00CE7965" w:rsidRPr="00BB4C20">
        <w:t>Hilflosigkeit bezogen (Besitzstandwahrung).</w:t>
      </w:r>
      <w:r w:rsidRPr="00BB4C20">
        <w:t xml:space="preserve"> </w:t>
      </w:r>
    </w:p>
    <w:p w14:paraId="6E072A5F" w14:textId="77777777" w:rsidR="00B51A48" w:rsidRPr="00BB4C20" w:rsidRDefault="00B51A48" w:rsidP="004F5C71">
      <w:pPr>
        <w:jc w:val="both"/>
      </w:pPr>
    </w:p>
    <w:p w14:paraId="23F17B1F" w14:textId="1A09F152" w:rsidR="00B51A48" w:rsidRPr="00BB4C20" w:rsidRDefault="00B51A48" w:rsidP="004F5C71">
      <w:pPr>
        <w:jc w:val="both"/>
      </w:pPr>
      <w:r w:rsidRPr="00BB4C20">
        <w:t xml:space="preserve">Die Leistungen sind nach dem Grad der Hilflosigkeit abgestuft. </w:t>
      </w:r>
      <w:r w:rsidR="00AA2EF1">
        <w:t>Im IV-Alter ist überdies die</w:t>
      </w:r>
      <w:r w:rsidRPr="00BB4C20">
        <w:t xml:space="preserve"> Wohnsituation </w:t>
      </w:r>
      <w:r w:rsidR="00185A5B" w:rsidRPr="00BB4C20">
        <w:t>für die</w:t>
      </w:r>
      <w:r w:rsidRPr="00BB4C20">
        <w:t xml:space="preserve"> Höhe der Leistung</w:t>
      </w:r>
      <w:r w:rsidR="00185A5B" w:rsidRPr="00BB4C20">
        <w:t xml:space="preserve"> bestimmend</w:t>
      </w:r>
      <w:r w:rsidRPr="00BB4C20">
        <w:t>. Wer einen eigenen Haushalt führt, erhält gegenüber Personen, die in einem Heim leben, den doppelten Ansatz.</w:t>
      </w:r>
    </w:p>
    <w:p w14:paraId="020D0A70" w14:textId="77777777" w:rsidR="00B51A48" w:rsidRPr="00BB4C20" w:rsidRDefault="00B51A48" w:rsidP="004F5C71">
      <w:pPr>
        <w:jc w:val="both"/>
      </w:pPr>
    </w:p>
    <w:p w14:paraId="49562AAD" w14:textId="3ECD1BCD" w:rsidR="00B51A48" w:rsidRPr="00BB4C20" w:rsidRDefault="00B51A48" w:rsidP="004F5C71">
      <w:pPr>
        <w:jc w:val="both"/>
      </w:pPr>
      <w:r w:rsidRPr="00BB4C20">
        <w:t xml:space="preserve">Volljährige, die zu Hause leben und wegen der Beeinträchtigung ihrer Gesundheit dauernd auf </w:t>
      </w:r>
      <w:r w:rsidRPr="00BB4C20">
        <w:rPr>
          <w:b/>
        </w:rPr>
        <w:t>lebenspraktische Begleitung</w:t>
      </w:r>
      <w:r w:rsidRPr="00BB4C20">
        <w:t xml:space="preserve"> (z.B. Hilfe beim Kontakt mit Ämtern oder Gefahr einer dauernden Isolation) angewiesen sind, können ebenfalls eine Hilflosenentschädigung beziehen. Sie werden Personen mit einer leichten Hilflosigkeit gleichgestellt. Personen, bei denen lediglich die psychische Gesundheit beeinträchtigt ist, haben nur dann einen Anspruch, wenn sie gleichzeitig eine IV-Rente beziehen.</w:t>
      </w:r>
    </w:p>
    <w:p w14:paraId="09B00D57" w14:textId="77777777" w:rsidR="00B51A48" w:rsidRPr="00BB4C20" w:rsidRDefault="00B51A48" w:rsidP="004F5C71">
      <w:pPr>
        <w:jc w:val="both"/>
      </w:pPr>
    </w:p>
    <w:p w14:paraId="41FC6898" w14:textId="77777777" w:rsidR="00B51A48" w:rsidRPr="00BB4C20" w:rsidRDefault="00B51A48" w:rsidP="004F5C71">
      <w:pPr>
        <w:jc w:val="both"/>
      </w:pPr>
      <w:r w:rsidRPr="00BB4C20">
        <w:t>Nach Ablauf eines Jahres, nachdem die Hilflosigkeit festgestellt wurde, kann der Anspruch auf Hilflosenentschädigung geltend gemacht werden, sofern die Hilflosigkeit auch weiterhin besteht. Einen Antrag auf Hilflosenentschädigung richten Sie an die Ausgleichskasse/AHV-Zweigstelle, welche die AHV/IV-Rente ausbezahlt. Geprüft wird das Gesuch durch die zuständige IV-Stelle</w:t>
      </w:r>
      <w:r w:rsidR="00F871FF" w:rsidRPr="00BB4C20">
        <w:t xml:space="preserve"> des Wohnkantons</w:t>
      </w:r>
      <w:r w:rsidRPr="00BB4C20">
        <w:t>.</w:t>
      </w:r>
    </w:p>
    <w:p w14:paraId="0B456C95" w14:textId="77777777" w:rsidR="00B51A48" w:rsidRDefault="00B51A48" w:rsidP="004F5C71">
      <w:pPr>
        <w:jc w:val="both"/>
      </w:pPr>
    </w:p>
    <w:p w14:paraId="0479CDF4" w14:textId="0FBD4D5E" w:rsidR="008507AF" w:rsidRDefault="008507AF" w:rsidP="008507AF">
      <w:pPr>
        <w:ind w:left="426" w:hanging="426"/>
        <w:jc w:val="both"/>
        <w:rPr>
          <w:szCs w:val="22"/>
        </w:rPr>
      </w:pPr>
      <w:r w:rsidRPr="00BF0278">
        <w:rPr>
          <w:highlight w:val="lightGray"/>
        </w:rPr>
        <w:sym w:font="Wingdings" w:char="F0E8"/>
      </w:r>
      <w:r w:rsidRPr="00BF0278">
        <w:rPr>
          <w:highlight w:val="lightGray"/>
        </w:rPr>
        <w:tab/>
        <w:t xml:space="preserve"> Merkblatt</w:t>
      </w:r>
      <w:r w:rsidRPr="00BF0278">
        <w:rPr>
          <w:szCs w:val="22"/>
          <w:highlight w:val="lightGray"/>
        </w:rPr>
        <w:t xml:space="preserve"> „Hilflosenentschädigung" auf </w:t>
      </w:r>
      <w:hyperlink r:id="rId45" w:history="1">
        <w:r w:rsidRPr="00BF0278">
          <w:rPr>
            <w:rStyle w:val="Hyperlink"/>
            <w:szCs w:val="22"/>
            <w:highlight w:val="lightGray"/>
          </w:rPr>
          <w:t>www.fspribe.ow.ch</w:t>
        </w:r>
      </w:hyperlink>
      <w:r w:rsidRPr="00BF0278">
        <w:rPr>
          <w:szCs w:val="22"/>
          <w:highlight w:val="lightGray"/>
        </w:rPr>
        <w:t>.</w:t>
      </w:r>
    </w:p>
    <w:p w14:paraId="7F3B7E43" w14:textId="77777777" w:rsidR="00493D4B" w:rsidRPr="00CA2953" w:rsidRDefault="00493D4B" w:rsidP="004F5C71">
      <w:pPr>
        <w:jc w:val="both"/>
      </w:pPr>
    </w:p>
    <w:p w14:paraId="0163500C" w14:textId="77777777" w:rsidR="003D029B" w:rsidRDefault="003D029B" w:rsidP="004F5C71">
      <w:pPr>
        <w:pBdr>
          <w:top w:val="single" w:sz="4" w:space="1" w:color="auto"/>
          <w:left w:val="single" w:sz="4" w:space="4" w:color="auto"/>
          <w:bottom w:val="single" w:sz="4" w:space="1" w:color="auto"/>
          <w:right w:val="single" w:sz="4" w:space="4" w:color="auto"/>
        </w:pBdr>
        <w:jc w:val="both"/>
        <w:rPr>
          <w:b/>
          <w:szCs w:val="22"/>
        </w:rPr>
      </w:pPr>
    </w:p>
    <w:p w14:paraId="5A028D83" w14:textId="77777777" w:rsidR="00B51A48" w:rsidRPr="00A45006" w:rsidRDefault="00B51A48" w:rsidP="004F5C71">
      <w:pPr>
        <w:pBdr>
          <w:top w:val="single" w:sz="4" w:space="1" w:color="auto"/>
          <w:left w:val="single" w:sz="4" w:space="4" w:color="auto"/>
          <w:bottom w:val="single" w:sz="4" w:space="1" w:color="auto"/>
          <w:right w:val="single" w:sz="4" w:space="4" w:color="auto"/>
        </w:pBdr>
        <w:jc w:val="both"/>
        <w:rPr>
          <w:b/>
          <w:szCs w:val="22"/>
        </w:rPr>
      </w:pPr>
      <w:r w:rsidRPr="00A45006">
        <w:rPr>
          <w:b/>
          <w:szCs w:val="22"/>
        </w:rPr>
        <w:sym w:font="Wingdings" w:char="F0E8"/>
      </w:r>
      <w:r w:rsidRPr="00A45006">
        <w:rPr>
          <w:b/>
          <w:szCs w:val="22"/>
        </w:rPr>
        <w:tab/>
      </w:r>
      <w:r w:rsidRPr="00ED63D5">
        <w:rPr>
          <w:szCs w:val="22"/>
          <w:u w:val="single"/>
        </w:rPr>
        <w:t>Wichtig</w:t>
      </w:r>
      <w:r w:rsidRPr="00ED63D5">
        <w:rPr>
          <w:szCs w:val="22"/>
        </w:rPr>
        <w:t>:</w:t>
      </w:r>
    </w:p>
    <w:p w14:paraId="2EFBBA6D" w14:textId="77777777" w:rsidR="00B51A48" w:rsidRPr="00A45006" w:rsidRDefault="00B51A48" w:rsidP="004F5C71">
      <w:pPr>
        <w:pBdr>
          <w:top w:val="single" w:sz="4" w:space="1" w:color="auto"/>
          <w:left w:val="single" w:sz="4" w:space="4" w:color="auto"/>
          <w:bottom w:val="single" w:sz="4" w:space="1" w:color="auto"/>
          <w:right w:val="single" w:sz="4" w:space="4" w:color="auto"/>
        </w:pBdr>
        <w:jc w:val="both"/>
        <w:rPr>
          <w:szCs w:val="22"/>
        </w:rPr>
      </w:pPr>
    </w:p>
    <w:p w14:paraId="0A2BB2C1" w14:textId="77777777" w:rsidR="00B51A48" w:rsidRPr="00A45006" w:rsidRDefault="00B51A48" w:rsidP="003D029B">
      <w:pPr>
        <w:pStyle w:val="Textkrper211"/>
        <w:pBdr>
          <w:top w:val="single" w:sz="4" w:space="1" w:color="auto"/>
          <w:left w:val="single" w:sz="4" w:space="4" w:color="auto"/>
          <w:bottom w:val="single" w:sz="4" w:space="1" w:color="auto"/>
          <w:right w:val="single" w:sz="4" w:space="4" w:color="auto"/>
        </w:pBdr>
        <w:tabs>
          <w:tab w:val="clear" w:pos="284"/>
        </w:tabs>
        <w:ind w:left="709" w:hanging="709"/>
        <w:rPr>
          <w:sz w:val="22"/>
          <w:szCs w:val="22"/>
        </w:rPr>
      </w:pPr>
      <w:r w:rsidRPr="00A45006">
        <w:rPr>
          <w:sz w:val="22"/>
          <w:szCs w:val="22"/>
        </w:rPr>
        <w:tab/>
        <w:t xml:space="preserve">Die Auszahlung erfolgt immer an die anspruchsberechtigte Person oder </w:t>
      </w:r>
      <w:r w:rsidRPr="00A45006">
        <w:rPr>
          <w:sz w:val="22"/>
          <w:szCs w:val="22"/>
        </w:rPr>
        <w:tab/>
        <w:t>deren Vertreter (Beistand) und ni</w:t>
      </w:r>
      <w:r w:rsidR="00BC41DB" w:rsidRPr="00A45006">
        <w:rPr>
          <w:sz w:val="22"/>
          <w:szCs w:val="22"/>
        </w:rPr>
        <w:t xml:space="preserve">cht an diejenigen, welche die Hilfe erbringen, wie z.B. ein Heim. </w:t>
      </w:r>
    </w:p>
    <w:p w14:paraId="497550B5" w14:textId="77777777" w:rsidR="00B51A48" w:rsidRPr="00A45006" w:rsidRDefault="00B51A48" w:rsidP="004F5C71">
      <w:pPr>
        <w:pStyle w:val="Textkrper211"/>
        <w:pBdr>
          <w:top w:val="single" w:sz="4" w:space="1" w:color="auto"/>
          <w:left w:val="single" w:sz="4" w:space="4" w:color="auto"/>
          <w:bottom w:val="single" w:sz="4" w:space="1" w:color="auto"/>
          <w:right w:val="single" w:sz="4" w:space="4" w:color="auto"/>
        </w:pBdr>
        <w:jc w:val="both"/>
        <w:rPr>
          <w:sz w:val="22"/>
          <w:szCs w:val="22"/>
        </w:rPr>
      </w:pPr>
    </w:p>
    <w:p w14:paraId="34A60B3E" w14:textId="77777777" w:rsidR="00913963" w:rsidRDefault="00B51A48" w:rsidP="003D029B">
      <w:pPr>
        <w:pStyle w:val="Textkrper211"/>
        <w:pBdr>
          <w:top w:val="single" w:sz="4" w:space="1" w:color="auto"/>
          <w:left w:val="single" w:sz="4" w:space="4" w:color="auto"/>
          <w:bottom w:val="single" w:sz="4" w:space="1" w:color="auto"/>
          <w:right w:val="single" w:sz="4" w:space="4" w:color="auto"/>
        </w:pBdr>
        <w:tabs>
          <w:tab w:val="clear" w:pos="284"/>
        </w:tabs>
        <w:ind w:left="709" w:hanging="709"/>
        <w:rPr>
          <w:sz w:val="22"/>
          <w:szCs w:val="22"/>
        </w:rPr>
      </w:pPr>
      <w:r w:rsidRPr="00A45006">
        <w:rPr>
          <w:sz w:val="22"/>
          <w:szCs w:val="22"/>
        </w:rPr>
        <w:tab/>
        <w:t>Der Anspruch auf eine Hilflosenentschädigung besteht unabhängig von der</w:t>
      </w:r>
      <w:r w:rsidR="008C793D" w:rsidRPr="00BB4C20">
        <w:rPr>
          <w:sz w:val="22"/>
          <w:szCs w:val="22"/>
        </w:rPr>
        <w:t xml:space="preserve"> </w:t>
      </w:r>
      <w:r w:rsidRPr="00BB4C20">
        <w:rPr>
          <w:sz w:val="22"/>
          <w:szCs w:val="22"/>
        </w:rPr>
        <w:t>finanziellen Situation der Person, welche auf die Hilfe Dritter angewiesen ist.</w:t>
      </w:r>
    </w:p>
    <w:p w14:paraId="51AC0452" w14:textId="77777777" w:rsidR="00493D4B" w:rsidRPr="00BB4C20" w:rsidRDefault="00493D4B" w:rsidP="004F5C71">
      <w:pPr>
        <w:pStyle w:val="Textkrper211"/>
        <w:pBdr>
          <w:top w:val="single" w:sz="4" w:space="1" w:color="auto"/>
          <w:left w:val="single" w:sz="4" w:space="4" w:color="auto"/>
          <w:bottom w:val="single" w:sz="4" w:space="1" w:color="auto"/>
          <w:right w:val="single" w:sz="4" w:space="4" w:color="auto"/>
        </w:pBdr>
        <w:tabs>
          <w:tab w:val="clear" w:pos="284"/>
        </w:tabs>
        <w:ind w:left="709" w:hanging="709"/>
        <w:jc w:val="both"/>
        <w:rPr>
          <w:sz w:val="22"/>
          <w:szCs w:val="22"/>
        </w:rPr>
      </w:pPr>
    </w:p>
    <w:p w14:paraId="3A90CDE9" w14:textId="4819E5E7" w:rsidR="00B51A48" w:rsidRPr="007804B0" w:rsidRDefault="00B51A48" w:rsidP="008129D3">
      <w:pPr>
        <w:pStyle w:val="berschrift3"/>
        <w:spacing w:before="360"/>
        <w:ind w:left="993" w:hanging="993"/>
      </w:pPr>
      <w:bookmarkStart w:id="96" w:name="_Toc379444191"/>
      <w:bookmarkStart w:id="97" w:name="_Toc102722665"/>
      <w:r w:rsidRPr="00266ED2">
        <w:t>Erwerbsersatzordnung</w:t>
      </w:r>
      <w:r w:rsidR="00AD79AD">
        <w:t>,</w:t>
      </w:r>
      <w:bookmarkEnd w:id="96"/>
      <w:r w:rsidR="00AD79AD">
        <w:t xml:space="preserve"> </w:t>
      </w:r>
      <w:r w:rsidR="00F871FF" w:rsidRPr="00A264C9">
        <w:t>Mutterschaft</w:t>
      </w:r>
      <w:r w:rsidR="00F871FF" w:rsidRPr="00D213F3">
        <w:t>s</w:t>
      </w:r>
      <w:r w:rsidR="00AD79AD">
        <w:t>-</w:t>
      </w:r>
      <w:r w:rsidR="00AD79AD" w:rsidRPr="00AD79AD">
        <w:t xml:space="preserve"> </w:t>
      </w:r>
      <w:r w:rsidR="00AD79AD">
        <w:t>und Vaterschaftsentschädigung</w:t>
      </w:r>
      <w:bookmarkEnd w:id="97"/>
    </w:p>
    <w:p w14:paraId="6795FB7C" w14:textId="77777777" w:rsidR="00B51A48" w:rsidRPr="00BB4C20" w:rsidRDefault="007B7A67" w:rsidP="004F5C71">
      <w:pPr>
        <w:jc w:val="both"/>
      </w:pPr>
      <w:r w:rsidRPr="00BB4C20">
        <w:t xml:space="preserve">Die </w:t>
      </w:r>
      <w:r w:rsidR="00B51A48" w:rsidRPr="00BB4C20">
        <w:t>Erwerbsersatzordnung sieht Versicherungsleistungen vor, die den Erwer</w:t>
      </w:r>
      <w:r w:rsidR="008C793D" w:rsidRPr="00BB4C20">
        <w:t>bs</w:t>
      </w:r>
      <w:r w:rsidR="00B51A48" w:rsidRPr="00BB4C20">
        <w:t>ausfall während Militärdienst, Zivilschutz, Zivildienst sowie während Leiterkursen im Rahmen von Jugend und Sport sowie von Jungschützenleiterkursen teilweise ersetzen. Nichterwerbstätige haben ebenfalls einen Anspruch. Entsprechend der AHV/IV werden Beiträge in Lohnprozenten b</w:t>
      </w:r>
      <w:r w:rsidR="00BF52E6" w:rsidRPr="00BB4C20">
        <w:t>erechnet und von Arbeitgeber sowie Arbeitnehmenden je zur Hälfte</w:t>
      </w:r>
      <w:r w:rsidR="00B51A48" w:rsidRPr="00BB4C20">
        <w:t xml:space="preserve"> entrichtet. </w:t>
      </w:r>
    </w:p>
    <w:p w14:paraId="329AC510" w14:textId="3619DA40" w:rsidR="00B51A48" w:rsidRPr="00A557E4" w:rsidRDefault="00B51A48" w:rsidP="00B736F4">
      <w:pPr>
        <w:pStyle w:val="berschrift3"/>
        <w:spacing w:before="360"/>
      </w:pPr>
      <w:bookmarkStart w:id="98" w:name="_Toc379444192"/>
      <w:bookmarkStart w:id="99" w:name="_Toc102722666"/>
      <w:r w:rsidRPr="00A45006">
        <w:lastRenderedPageBreak/>
        <w:t xml:space="preserve">Arbeitslosenversicherung </w:t>
      </w:r>
      <w:r w:rsidRPr="00A557E4">
        <w:t>(ALV)</w:t>
      </w:r>
      <w:bookmarkEnd w:id="98"/>
      <w:bookmarkEnd w:id="99"/>
    </w:p>
    <w:p w14:paraId="2C055398" w14:textId="78C6E2F8" w:rsidR="00B51A48" w:rsidRPr="00BB4C20" w:rsidRDefault="00B51A48" w:rsidP="004F5C71">
      <w:pPr>
        <w:jc w:val="both"/>
      </w:pPr>
      <w:r w:rsidRPr="00BB4C20">
        <w:t>Die Arbeitslosenversicherung versichert Arbeitnehmer/innen</w:t>
      </w:r>
      <w:r w:rsidR="006568E7">
        <w:fldChar w:fldCharType="begin"/>
      </w:r>
      <w:r w:rsidR="006568E7">
        <w:instrText xml:space="preserve"> XE "</w:instrText>
      </w:r>
      <w:r w:rsidR="006568E7" w:rsidRPr="00723729">
        <w:instrText>Arbeitnehmer/innen</w:instrText>
      </w:r>
      <w:r w:rsidR="006568E7">
        <w:instrText xml:space="preserve">" </w:instrText>
      </w:r>
      <w:r w:rsidR="006568E7">
        <w:fldChar w:fldCharType="end"/>
      </w:r>
      <w:r w:rsidRPr="00BB4C20">
        <w:t xml:space="preserve"> (zwischen Schulabschluss und AHV-Alter). Neben Taggeldern für Arbeitslose</w:t>
      </w:r>
      <w:r w:rsidR="006568E7">
        <w:fldChar w:fldCharType="begin"/>
      </w:r>
      <w:r w:rsidR="006568E7">
        <w:instrText xml:space="preserve"> XE "</w:instrText>
      </w:r>
      <w:r w:rsidR="006568E7" w:rsidRPr="00723729">
        <w:instrText>Taggelder für Arbeitslose</w:instrText>
      </w:r>
      <w:r w:rsidR="006568E7">
        <w:instrText xml:space="preserve">" </w:instrText>
      </w:r>
      <w:r w:rsidR="006568E7">
        <w:fldChar w:fldCharType="end"/>
      </w:r>
      <w:r w:rsidRPr="00BB4C20">
        <w:t xml:space="preserve"> bezahlt die Arbeitslosenversicherung im Falle eines Konkurses die aufgelaufenen Lohnguthaben (Insolvenzentschädigung</w:t>
      </w:r>
      <w:r w:rsidR="00F871FF" w:rsidRPr="00BB4C20">
        <w:t xml:space="preserve"> – 100% für die letzten vier Monate</w:t>
      </w:r>
      <w:r w:rsidR="00E538FF">
        <w:t xml:space="preserve">). </w:t>
      </w:r>
      <w:proofErr w:type="spellStart"/>
      <w:r w:rsidRPr="00BB4C20">
        <w:t>Ausserdem</w:t>
      </w:r>
      <w:proofErr w:type="spellEnd"/>
      <w:r w:rsidRPr="00BB4C20">
        <w:t xml:space="preserve"> werden unter dem Titel arbeitsmarktliche </w:t>
      </w:r>
      <w:proofErr w:type="spellStart"/>
      <w:r w:rsidRPr="00BB4C20">
        <w:t>Massnahmen</w:t>
      </w:r>
      <w:proofErr w:type="spellEnd"/>
      <w:r w:rsidRPr="00BB4C20">
        <w:t xml:space="preserve"> verschiedene wichtige Leistungen, wie z.B. Ausbildungszuschüsse ausgerichtet sowie Bildungs- und </w:t>
      </w:r>
      <w:proofErr w:type="spellStart"/>
      <w:r w:rsidRPr="00BB4C20">
        <w:t>Beschäftigungsmassnahmen</w:t>
      </w:r>
      <w:proofErr w:type="spellEnd"/>
      <w:r w:rsidRPr="00BB4C20">
        <w:t xml:space="preserve"> angeboten. </w:t>
      </w:r>
      <w:proofErr w:type="spellStart"/>
      <w:r w:rsidRPr="00BB4C20">
        <w:t>Schliesslich</w:t>
      </w:r>
      <w:proofErr w:type="spellEnd"/>
      <w:r w:rsidRPr="00BB4C20">
        <w:t xml:space="preserve"> sieht das Bundesgesetz (AVIG) </w:t>
      </w:r>
      <w:r w:rsidR="008640EE">
        <w:t xml:space="preserve">punktuelle Unterstützungen zur Überbrückung schwieriger Situationen </w:t>
      </w:r>
      <w:r w:rsidRPr="00BB4C20">
        <w:t xml:space="preserve">bei Kurzarbeit vor. </w:t>
      </w:r>
    </w:p>
    <w:p w14:paraId="6364AE95" w14:textId="77777777" w:rsidR="00B51A48" w:rsidRPr="00BB4C20" w:rsidRDefault="00B51A48" w:rsidP="004F5C71">
      <w:pPr>
        <w:jc w:val="both"/>
      </w:pPr>
    </w:p>
    <w:p w14:paraId="288A6518" w14:textId="77777777" w:rsidR="00B51A48" w:rsidRPr="00BB4C20" w:rsidRDefault="00B51A48" w:rsidP="004F5C71">
      <w:pPr>
        <w:jc w:val="both"/>
      </w:pPr>
      <w:r w:rsidRPr="00BB4C20">
        <w:t>Beiträge an die Arbeitslosenversicherung werden in Form von Lohnprozenten h</w:t>
      </w:r>
      <w:r w:rsidR="00BF52E6" w:rsidRPr="00BB4C20">
        <w:t>älftig durch Arbeitnehmer/in und</w:t>
      </w:r>
      <w:r w:rsidRPr="00BB4C20">
        <w:t xml:space="preserve"> Arbeitgeber/in geleistet. </w:t>
      </w:r>
    </w:p>
    <w:p w14:paraId="605510D3" w14:textId="77777777" w:rsidR="00B51A48" w:rsidRPr="00BB4C20" w:rsidRDefault="00B51A48" w:rsidP="004F5C71">
      <w:pPr>
        <w:jc w:val="both"/>
      </w:pPr>
    </w:p>
    <w:p w14:paraId="3A7356F4" w14:textId="46EC2FA0" w:rsidR="00B51A48" w:rsidRPr="00BB4C20" w:rsidRDefault="00B51A48" w:rsidP="004F5C71">
      <w:pPr>
        <w:jc w:val="both"/>
      </w:pPr>
      <w:r w:rsidRPr="00BB4C20">
        <w:t>Anrecht auf Arbeitslosenentschädigung</w:t>
      </w:r>
      <w:r w:rsidR="006568E7">
        <w:fldChar w:fldCharType="begin"/>
      </w:r>
      <w:r w:rsidR="006568E7">
        <w:instrText xml:space="preserve"> XE "</w:instrText>
      </w:r>
      <w:r w:rsidR="006568E7" w:rsidRPr="00723729">
        <w:instrText>Arbeitslosenentschädigung</w:instrText>
      </w:r>
      <w:r w:rsidR="006568E7">
        <w:instrText xml:space="preserve">" </w:instrText>
      </w:r>
      <w:r w:rsidR="006568E7">
        <w:fldChar w:fldCharType="end"/>
      </w:r>
      <w:r w:rsidRPr="00BB4C20">
        <w:t xml:space="preserve"> haben Personen, die innerhalb der letzten 2 Jahre (Rahmenfrist</w:t>
      </w:r>
      <w:r w:rsidR="006568E7">
        <w:fldChar w:fldCharType="begin"/>
      </w:r>
      <w:r w:rsidR="006568E7">
        <w:instrText xml:space="preserve"> XE "</w:instrText>
      </w:r>
      <w:r w:rsidR="006568E7" w:rsidRPr="00723729">
        <w:instrText>Rahmenfrist</w:instrText>
      </w:r>
      <w:r w:rsidR="006568E7">
        <w:instrText xml:space="preserve">" </w:instrText>
      </w:r>
      <w:r w:rsidR="006568E7">
        <w:fldChar w:fldCharType="end"/>
      </w:r>
      <w:r w:rsidRPr="00BB4C20">
        <w:t>) vor Geltendmachung des Anspruches während mindestens 12 Monaten einer beitragspflichtigen Tätigkeit nachgingen. Im Zusammenhang mit der Erziehung von Kindern wird die Rahmenfrist unter bestimmten Voraussetzun</w:t>
      </w:r>
      <w:r w:rsidR="00BF52E6" w:rsidRPr="00BB4C20">
        <w:t>gen verlängert. Einige Personen</w:t>
      </w:r>
      <w:r w:rsidRPr="00BB4C20">
        <w:t xml:space="preserve"> sind vom Erfüllen der Beitragszeit befreit. Zu ihnen gehören Menschen, die von einer Trennung oder Scheidung betroffen sind, falls sie sich innerhalb von 12 Monaten bei der Arbeitslosenversicherung melden. </w:t>
      </w:r>
    </w:p>
    <w:p w14:paraId="75DBA27C" w14:textId="77777777" w:rsidR="00B51A48" w:rsidRPr="00BB4C20" w:rsidRDefault="00B51A48" w:rsidP="004F5C71">
      <w:pPr>
        <w:jc w:val="both"/>
      </w:pPr>
    </w:p>
    <w:p w14:paraId="05F552B5" w14:textId="36BA79D8" w:rsidR="00B51A48" w:rsidRPr="00BB4C20" w:rsidRDefault="00B51A48" w:rsidP="004F5C71">
      <w:pPr>
        <w:jc w:val="both"/>
      </w:pPr>
      <w:r w:rsidRPr="00BB4C20">
        <w:t>Wer Taggelder beziehen will, muss vermittlungsfähig</w:t>
      </w:r>
      <w:r w:rsidR="006568E7">
        <w:fldChar w:fldCharType="begin"/>
      </w:r>
      <w:r w:rsidR="006568E7">
        <w:instrText xml:space="preserve"> XE "</w:instrText>
      </w:r>
      <w:r w:rsidR="006568E7" w:rsidRPr="00723729">
        <w:instrText>vermittlungsfähig</w:instrText>
      </w:r>
      <w:r w:rsidR="006568E7">
        <w:instrText xml:space="preserve">" </w:instrText>
      </w:r>
      <w:r w:rsidR="006568E7">
        <w:fldChar w:fldCharType="end"/>
      </w:r>
      <w:r w:rsidRPr="00BB4C20">
        <w:t xml:space="preserve">, das </w:t>
      </w:r>
      <w:proofErr w:type="spellStart"/>
      <w:r w:rsidRPr="00BB4C20">
        <w:t>heisst</w:t>
      </w:r>
      <w:proofErr w:type="spellEnd"/>
      <w:r w:rsidRPr="00BB4C20">
        <w:t xml:space="preserve"> bereit und in der Lage</w:t>
      </w:r>
      <w:r w:rsidR="008640EE">
        <w:t xml:space="preserve"> sein</w:t>
      </w:r>
      <w:r w:rsidRPr="00BB4C20">
        <w:t xml:space="preserve">, eine zumutbare Arbeit anzunehmen. </w:t>
      </w:r>
    </w:p>
    <w:p w14:paraId="2F728D59" w14:textId="77777777" w:rsidR="00B51A48" w:rsidRPr="00BB4C20" w:rsidRDefault="00B51A48" w:rsidP="004F5C71">
      <w:pPr>
        <w:jc w:val="both"/>
      </w:pPr>
    </w:p>
    <w:p w14:paraId="58A54D85" w14:textId="7187EBF2" w:rsidR="00B51A48" w:rsidRPr="00BB4C20" w:rsidRDefault="00B51A48" w:rsidP="004F5C71">
      <w:pPr>
        <w:jc w:val="both"/>
      </w:pPr>
      <w:r w:rsidRPr="00BB4C20">
        <w:t>Das Taggeld beläuft sich auf 80% des zuletzt erzielten Lohnes. Besteht keine Unterstützungspflicht gegenüber Kindern</w:t>
      </w:r>
      <w:r w:rsidR="007B7A67" w:rsidRPr="00BB4C20">
        <w:t>,</w:t>
      </w:r>
      <w:r w:rsidRPr="00BB4C20">
        <w:t xml:space="preserve"> liegt der Ansatz bei 70%. Dieser wird jedoch auf 80% erhöht, wenn das Taggeld bei Anwendung der 70% bei </w:t>
      </w:r>
      <w:r w:rsidR="00D946AE">
        <w:t>Fr. 140.00</w:t>
      </w:r>
      <w:r w:rsidRPr="00BB4C20">
        <w:t xml:space="preserve"> oder weniger liegt. Kinderzulagen werden zusätzlich ausbezahlt. In der Regel besteht der Anspruch während längstens 400 Tagen</w:t>
      </w:r>
      <w:r w:rsidR="00F871FF" w:rsidRPr="00BB4C20">
        <w:t xml:space="preserve"> (</w:t>
      </w:r>
      <w:r w:rsidR="00350C88">
        <w:t>je nach Alter und Beitragszeit; bis 25 ohne Unterhaltspflicht 200 Tage; ab 55 bis 520 Tage</w:t>
      </w:r>
      <w:r w:rsidR="00F871FF" w:rsidRPr="00BB4C20">
        <w:t>)</w:t>
      </w:r>
      <w:r w:rsidRPr="00BB4C20">
        <w:t>.</w:t>
      </w:r>
    </w:p>
    <w:p w14:paraId="589BDE60" w14:textId="77777777" w:rsidR="00B51A48" w:rsidRPr="009B59C2" w:rsidRDefault="00B51A48" w:rsidP="004F5C71">
      <w:pPr>
        <w:jc w:val="both"/>
        <w:rPr>
          <w:szCs w:val="22"/>
        </w:rPr>
      </w:pPr>
    </w:p>
    <w:p w14:paraId="6EAEFAC3" w14:textId="77777777" w:rsidR="00B51A48" w:rsidRPr="009B59C2" w:rsidRDefault="00B51A48" w:rsidP="004F5C71">
      <w:pPr>
        <w:pStyle w:val="Textkrper"/>
        <w:jc w:val="both"/>
        <w:rPr>
          <w:sz w:val="22"/>
          <w:szCs w:val="22"/>
        </w:rPr>
      </w:pPr>
      <w:r w:rsidRPr="009B59C2">
        <w:rPr>
          <w:sz w:val="22"/>
          <w:szCs w:val="22"/>
        </w:rPr>
        <w:t>Der Anspruch auf Arbeitslosenentschädigung beginnt normalerweise nach 5 Wartetagen. Verschiede</w:t>
      </w:r>
      <w:r w:rsidR="009B59C2">
        <w:rPr>
          <w:sz w:val="22"/>
          <w:szCs w:val="22"/>
        </w:rPr>
        <w:t>ne</w:t>
      </w:r>
      <w:r w:rsidRPr="009B59C2">
        <w:rPr>
          <w:sz w:val="22"/>
          <w:szCs w:val="22"/>
        </w:rPr>
        <w:t xml:space="preserve"> Personengruppen haben längere Karenzfristen zu bestehen. Arbeitslose können in ihrer Bezugsberechtigung zwischen 1-60 </w:t>
      </w:r>
      <w:r w:rsidR="00F871FF" w:rsidRPr="009B59C2">
        <w:rPr>
          <w:sz w:val="22"/>
          <w:szCs w:val="22"/>
        </w:rPr>
        <w:t xml:space="preserve">Sperr- bzw. Einstelltagen </w:t>
      </w:r>
      <w:r w:rsidRPr="009B59C2">
        <w:rPr>
          <w:sz w:val="22"/>
          <w:szCs w:val="22"/>
        </w:rPr>
        <w:t xml:space="preserve">eingestellt werden, wenn die Arbeitslosigkeit mitverschuldet wurde oder die Weisungen des Arbeitsamtes sowie der regionalen Arbeitsvermittlungszentren (RAV) nicht befolgt werden. Vgl. </w:t>
      </w:r>
      <w:r w:rsidRPr="009B59C2">
        <w:rPr>
          <w:sz w:val="22"/>
          <w:szCs w:val="22"/>
        </w:rPr>
        <w:sym w:font="Wingdings" w:char="F0E8"/>
      </w:r>
      <w:r w:rsidRPr="009B59C2">
        <w:rPr>
          <w:sz w:val="22"/>
          <w:szCs w:val="22"/>
        </w:rPr>
        <w:t xml:space="preserve"> Kapitel 6.3 Arbeitslosigkeit, </w:t>
      </w:r>
      <w:r w:rsidR="007247BF">
        <w:rPr>
          <w:sz w:val="22"/>
          <w:szCs w:val="22"/>
        </w:rPr>
        <w:t xml:space="preserve">Kapitel </w:t>
      </w:r>
      <w:r w:rsidRPr="009B59C2">
        <w:rPr>
          <w:sz w:val="22"/>
          <w:szCs w:val="22"/>
        </w:rPr>
        <w:t xml:space="preserve">6.3.1 RAV. </w:t>
      </w:r>
    </w:p>
    <w:p w14:paraId="49D70EA3" w14:textId="77777777" w:rsidR="00B51A48" w:rsidRPr="009B59C2" w:rsidRDefault="00B51A48" w:rsidP="004F5C71">
      <w:pPr>
        <w:pStyle w:val="Textkrper"/>
        <w:jc w:val="both"/>
        <w:rPr>
          <w:sz w:val="22"/>
          <w:szCs w:val="22"/>
        </w:rPr>
      </w:pPr>
    </w:p>
    <w:p w14:paraId="5A597089" w14:textId="77777777" w:rsidR="00B51A48" w:rsidRPr="009B59C2" w:rsidRDefault="00B51A48" w:rsidP="004F5C71">
      <w:pPr>
        <w:pStyle w:val="Textkrper"/>
        <w:jc w:val="both"/>
        <w:rPr>
          <w:sz w:val="22"/>
          <w:szCs w:val="22"/>
        </w:rPr>
      </w:pPr>
      <w:r w:rsidRPr="009B59C2">
        <w:rPr>
          <w:sz w:val="22"/>
          <w:szCs w:val="22"/>
        </w:rPr>
        <w:t>Die Fragen rund um die Auswirkungen von Arbeitslosigkeit auf den übrigen Versicherungsschutz sind komplex. Sie werden im nachfolgenden Kasten kurz dargestellt.</w:t>
      </w:r>
    </w:p>
    <w:p w14:paraId="343F1222" w14:textId="77777777" w:rsidR="00B51A48" w:rsidRPr="009B59C2" w:rsidRDefault="00B51A48" w:rsidP="004F5C71">
      <w:pPr>
        <w:jc w:val="both"/>
        <w:rPr>
          <w:szCs w:val="22"/>
        </w:rPr>
      </w:pPr>
    </w:p>
    <w:p w14:paraId="72A77E70" w14:textId="77777777" w:rsidR="003D029B" w:rsidRDefault="003D029B" w:rsidP="004F5C71">
      <w:pPr>
        <w:pBdr>
          <w:top w:val="single" w:sz="4" w:space="1" w:color="auto"/>
          <w:left w:val="single" w:sz="4" w:space="4" w:color="auto"/>
          <w:bottom w:val="single" w:sz="4" w:space="1" w:color="auto"/>
          <w:right w:val="single" w:sz="4" w:space="4" w:color="auto"/>
        </w:pBdr>
        <w:jc w:val="both"/>
      </w:pPr>
    </w:p>
    <w:p w14:paraId="1EAA7198" w14:textId="77777777" w:rsidR="00B51A48" w:rsidRPr="00CA2953" w:rsidRDefault="00B51A48" w:rsidP="004F5C71">
      <w:pPr>
        <w:pBdr>
          <w:top w:val="single" w:sz="4" w:space="1" w:color="auto"/>
          <w:left w:val="single" w:sz="4" w:space="4" w:color="auto"/>
          <w:bottom w:val="single" w:sz="4" w:space="1" w:color="auto"/>
          <w:right w:val="single" w:sz="4" w:space="4" w:color="auto"/>
        </w:pBdr>
        <w:jc w:val="both"/>
      </w:pPr>
      <w:r w:rsidRPr="002618D7">
        <w:sym w:font="Wingdings" w:char="F0E8"/>
      </w:r>
      <w:r w:rsidRPr="002618D7">
        <w:tab/>
      </w:r>
      <w:r w:rsidRPr="009B59C2">
        <w:rPr>
          <w:b/>
          <w:u w:val="single"/>
        </w:rPr>
        <w:t>Krankentaggeldversicherung</w:t>
      </w:r>
      <w:r w:rsidR="006568E7">
        <w:rPr>
          <w:b/>
          <w:u w:val="single"/>
        </w:rPr>
        <w:fldChar w:fldCharType="begin"/>
      </w:r>
      <w:r w:rsidR="006568E7">
        <w:instrText xml:space="preserve"> XE "</w:instrText>
      </w:r>
      <w:r w:rsidR="006568E7" w:rsidRPr="00723729">
        <w:rPr>
          <w:b/>
          <w:u w:val="single"/>
        </w:rPr>
        <w:instrText>Krankentaggeldversicherung</w:instrText>
      </w:r>
      <w:r w:rsidR="006568E7">
        <w:instrText xml:space="preserve">" </w:instrText>
      </w:r>
      <w:r w:rsidR="006568E7">
        <w:rPr>
          <w:b/>
          <w:u w:val="single"/>
        </w:rPr>
        <w:fldChar w:fldCharType="end"/>
      </w:r>
      <w:r w:rsidRPr="002618D7">
        <w:t>:</w:t>
      </w:r>
    </w:p>
    <w:p w14:paraId="0BD4A512" w14:textId="77777777" w:rsidR="00B51A48" w:rsidRPr="009928BD" w:rsidRDefault="00B51A48" w:rsidP="004F5C71">
      <w:pPr>
        <w:pBdr>
          <w:top w:val="single" w:sz="4" w:space="1" w:color="auto"/>
          <w:left w:val="single" w:sz="4" w:space="4" w:color="auto"/>
          <w:bottom w:val="single" w:sz="4" w:space="1" w:color="auto"/>
          <w:right w:val="single" w:sz="4" w:space="4" w:color="auto"/>
        </w:pBdr>
        <w:ind w:left="709" w:hanging="709"/>
        <w:jc w:val="both"/>
      </w:pPr>
      <w:r w:rsidRPr="00F96322">
        <w:tab/>
        <w:t>Bei einer Arbeitsunfähigkeit ist die Vermittlungsfähigkeit nicht mehr gegeben. Die Taggelder werden deshalb während längstens 30 Tagen ab Beginn der Arbeitsunf</w:t>
      </w:r>
      <w:r w:rsidRPr="009A096E">
        <w:t>ähigkeit bezahlt. Innerhalb der Rahmenfrist erhalten Arbeitslose bei einer Arbeitsunf</w:t>
      </w:r>
      <w:r w:rsidRPr="00E002A0">
        <w:t>ä</w:t>
      </w:r>
      <w:r w:rsidRPr="00164D60">
        <w:t>higkeit höchstens 44 Taggelder. Bei Stell</w:t>
      </w:r>
      <w:r w:rsidRPr="00A557E4">
        <w:t>enverlust empfiehlt es sich deshalb unbe</w:t>
      </w:r>
      <w:r w:rsidRPr="009928BD">
        <w:t>dingt, innert 30 Tagen bei der Versicherung des Arbeitgebers schriftlich einen Wec</w:t>
      </w:r>
      <w:r w:rsidRPr="00BB4C20">
        <w:t>h</w:t>
      </w:r>
      <w:r w:rsidRPr="00A557E4">
        <w:t>sel von der Kollektiv- zur Einzelversicherung zu verlangen. Falls der Arbei</w:t>
      </w:r>
      <w:r w:rsidRPr="00BB4C20">
        <w:t>t</w:t>
      </w:r>
      <w:r w:rsidRPr="00A557E4">
        <w:t>geber ke</w:t>
      </w:r>
      <w:r w:rsidRPr="00BB4C20">
        <w:t>i</w:t>
      </w:r>
      <w:r w:rsidRPr="00164D60">
        <w:t>ne solche Versicherung abg</w:t>
      </w:r>
      <w:r w:rsidRPr="00BB4C20">
        <w:t>e</w:t>
      </w:r>
      <w:r w:rsidRPr="00A557E4">
        <w:t>schlossen hat, kann bei einer Krankenka</w:t>
      </w:r>
      <w:r w:rsidRPr="00BB4C20">
        <w:t>s</w:t>
      </w:r>
      <w:r w:rsidRPr="00A557E4">
        <w:t>se oder einer Versicherungsgesellschaft ein Taggeld ab 31. Tag versichert we</w:t>
      </w:r>
      <w:r w:rsidRPr="00BB4C20">
        <w:t>r</w:t>
      </w:r>
      <w:r w:rsidRPr="00A557E4">
        <w:t>den. Allerdings sind Krankentaggeldversicherungen sehr teuer. Nicht alle Pers</w:t>
      </w:r>
      <w:r w:rsidRPr="00BB4C20">
        <w:t>o</w:t>
      </w:r>
      <w:r w:rsidRPr="00A557E4">
        <w:t>nen können sich eine sol</w:t>
      </w:r>
      <w:r w:rsidRPr="009928BD">
        <w:t xml:space="preserve">che leisten. </w:t>
      </w:r>
      <w:proofErr w:type="spellStart"/>
      <w:r w:rsidRPr="009928BD">
        <w:t>Ausserdem</w:t>
      </w:r>
      <w:proofErr w:type="spellEnd"/>
      <w:r w:rsidRPr="009928BD">
        <w:t xml:space="preserve"> nehmen die </w:t>
      </w:r>
      <w:r w:rsidRPr="009928BD">
        <w:lastRenderedPageBreak/>
        <w:t>Versicherungen eine Risikoprüfung vor und le</w:t>
      </w:r>
      <w:r w:rsidRPr="00BB4C20">
        <w:t>h</w:t>
      </w:r>
      <w:r w:rsidRPr="00A557E4">
        <w:t xml:space="preserve">nen es häufig ab, mit einer arbeitslosen Person eine Taggeldversicherung </w:t>
      </w:r>
      <w:proofErr w:type="spellStart"/>
      <w:r w:rsidRPr="00A557E4">
        <w:t>abzu</w:t>
      </w:r>
      <w:r w:rsidRPr="009928BD">
        <w:t>schliessen</w:t>
      </w:r>
      <w:proofErr w:type="spellEnd"/>
      <w:r w:rsidRPr="009928BD">
        <w:t>.</w:t>
      </w:r>
    </w:p>
    <w:p w14:paraId="77CD56A3" w14:textId="77777777" w:rsidR="00B51A48" w:rsidRDefault="00B51A48" w:rsidP="004F5C71">
      <w:pPr>
        <w:pBdr>
          <w:top w:val="single" w:sz="4" w:space="1" w:color="auto"/>
          <w:left w:val="single" w:sz="4" w:space="4" w:color="auto"/>
          <w:bottom w:val="single" w:sz="4" w:space="1" w:color="auto"/>
          <w:right w:val="single" w:sz="4" w:space="4" w:color="auto"/>
        </w:pBdr>
        <w:jc w:val="both"/>
      </w:pPr>
    </w:p>
    <w:p w14:paraId="57E7C1A3" w14:textId="77777777" w:rsidR="00B51A48" w:rsidRPr="002618D7" w:rsidRDefault="00B51A48" w:rsidP="004F5C71">
      <w:pPr>
        <w:pBdr>
          <w:top w:val="single" w:sz="4" w:space="1" w:color="auto"/>
          <w:left w:val="single" w:sz="4" w:space="4" w:color="auto"/>
          <w:bottom w:val="single" w:sz="4" w:space="1" w:color="auto"/>
          <w:right w:val="single" w:sz="4" w:space="4" w:color="auto"/>
        </w:pBdr>
        <w:jc w:val="both"/>
      </w:pPr>
      <w:r w:rsidRPr="002618D7">
        <w:sym w:font="Wingdings" w:char="F0E8"/>
      </w:r>
      <w:r w:rsidRPr="002618D7">
        <w:tab/>
      </w:r>
      <w:r w:rsidRPr="009B59C2">
        <w:rPr>
          <w:b/>
          <w:u w:val="single"/>
        </w:rPr>
        <w:t>Unfallversicherung</w:t>
      </w:r>
      <w:r w:rsidR="006568E7">
        <w:rPr>
          <w:b/>
          <w:u w:val="single"/>
        </w:rPr>
        <w:fldChar w:fldCharType="begin"/>
      </w:r>
      <w:r w:rsidR="006568E7">
        <w:instrText xml:space="preserve"> XE "</w:instrText>
      </w:r>
      <w:r w:rsidR="006568E7" w:rsidRPr="00723729">
        <w:rPr>
          <w:b/>
          <w:u w:val="single"/>
        </w:rPr>
        <w:instrText>Unfallversicherung</w:instrText>
      </w:r>
      <w:r w:rsidR="006568E7">
        <w:instrText xml:space="preserve">" </w:instrText>
      </w:r>
      <w:r w:rsidR="006568E7">
        <w:rPr>
          <w:b/>
          <w:u w:val="single"/>
        </w:rPr>
        <w:fldChar w:fldCharType="end"/>
      </w:r>
      <w:r w:rsidRPr="002618D7">
        <w:t>:</w:t>
      </w:r>
    </w:p>
    <w:p w14:paraId="70FC5D88" w14:textId="77777777" w:rsidR="00B51A48" w:rsidRPr="00164D60" w:rsidRDefault="00B51A48" w:rsidP="004F5C71">
      <w:pPr>
        <w:pBdr>
          <w:top w:val="single" w:sz="4" w:space="1" w:color="auto"/>
          <w:left w:val="single" w:sz="4" w:space="4" w:color="auto"/>
          <w:bottom w:val="single" w:sz="4" w:space="1" w:color="auto"/>
          <w:right w:val="single" w:sz="4" w:space="4" w:color="auto"/>
        </w:pBdr>
        <w:ind w:left="709" w:hanging="709"/>
        <w:jc w:val="both"/>
      </w:pPr>
      <w:r w:rsidRPr="00CA2953">
        <w:tab/>
        <w:t>Arbeitslose mit einem Anspruch auf Taggeldleistungen sind bei der SUVA gegen U</w:t>
      </w:r>
      <w:r w:rsidRPr="00F96322">
        <w:t>n</w:t>
      </w:r>
      <w:r w:rsidRPr="009A096E">
        <w:t xml:space="preserve">fälle versichert. Sobald der Anspruch auf Arbeitslosengelder erlischt, endet 30 Tage später auch der Versicherungsschutz. Ausgesteuerte Arbeitslose können bei der SUVA innert dieser 30 Tage eine </w:t>
      </w:r>
      <w:proofErr w:type="spellStart"/>
      <w:r w:rsidRPr="009A096E">
        <w:t>Abredeversicherung</w:t>
      </w:r>
      <w:proofErr w:type="spellEnd"/>
      <w:r w:rsidRPr="009A096E">
        <w:t xml:space="preserve"> für längstens weitere 180 Ta</w:t>
      </w:r>
      <w:r w:rsidRPr="00E002A0">
        <w:t xml:space="preserve">ge </w:t>
      </w:r>
      <w:proofErr w:type="spellStart"/>
      <w:r w:rsidRPr="00E002A0">
        <w:t>abschliessen</w:t>
      </w:r>
      <w:proofErr w:type="spellEnd"/>
      <w:r w:rsidRPr="00E002A0">
        <w:t xml:space="preserve"> oder das Unfallrisiko in der Krankenversicherung wieder </w:t>
      </w:r>
      <w:proofErr w:type="spellStart"/>
      <w:r w:rsidRPr="00E002A0">
        <w:t>einschlie</w:t>
      </w:r>
      <w:r w:rsidRPr="00164D60">
        <w:t>s</w:t>
      </w:r>
      <w:r w:rsidRPr="00A557E4">
        <w:t>sen</w:t>
      </w:r>
      <w:proofErr w:type="spellEnd"/>
      <w:r w:rsidRPr="00A557E4">
        <w:t xml:space="preserve"> lassen. Die erste Lösung bietet einen zusätzlichen Lohnersatz (U</w:t>
      </w:r>
      <w:r w:rsidRPr="00BB4C20">
        <w:t>n</w:t>
      </w:r>
      <w:r w:rsidRPr="00A557E4">
        <w:t>falltaggeld), während Kranken</w:t>
      </w:r>
      <w:r w:rsidRPr="00164D60">
        <w:t xml:space="preserve">kassen nur effektive Heilungskosten decken. </w:t>
      </w:r>
      <w:proofErr w:type="spellStart"/>
      <w:r w:rsidRPr="00164D60">
        <w:t>Abredeversicheru</w:t>
      </w:r>
      <w:r w:rsidRPr="00BB4C20">
        <w:t>n</w:t>
      </w:r>
      <w:r w:rsidRPr="00164D60">
        <w:t>gen</w:t>
      </w:r>
      <w:proofErr w:type="spellEnd"/>
      <w:r w:rsidRPr="00164D60">
        <w:t xml:space="preserve"> können bei Stelle</w:t>
      </w:r>
      <w:r w:rsidRPr="00BB4C20">
        <w:t>n</w:t>
      </w:r>
      <w:r w:rsidRPr="00164D60">
        <w:t xml:space="preserve">verlust auch dann abgeschlossen werden, wenn kein </w:t>
      </w:r>
      <w:r w:rsidRPr="00A557E4">
        <w:t>A</w:t>
      </w:r>
      <w:r w:rsidRPr="00BB4C20">
        <w:t>n</w:t>
      </w:r>
      <w:r w:rsidRPr="00164D60">
        <w:t>spruch auf Arbeitsl</w:t>
      </w:r>
      <w:r w:rsidRPr="00BB4C20">
        <w:t>o</w:t>
      </w:r>
      <w:r w:rsidRPr="00164D60">
        <w:t>sengelder besteht.</w:t>
      </w:r>
    </w:p>
    <w:p w14:paraId="1C9D2A03" w14:textId="77777777" w:rsidR="00B51A48" w:rsidRPr="00A557E4" w:rsidRDefault="00B51A48" w:rsidP="004F5C71">
      <w:pPr>
        <w:pBdr>
          <w:top w:val="single" w:sz="4" w:space="1" w:color="auto"/>
          <w:left w:val="single" w:sz="4" w:space="4" w:color="auto"/>
          <w:bottom w:val="single" w:sz="4" w:space="1" w:color="auto"/>
          <w:right w:val="single" w:sz="4" w:space="4" w:color="auto"/>
        </w:pBdr>
        <w:jc w:val="both"/>
      </w:pPr>
    </w:p>
    <w:p w14:paraId="54617574" w14:textId="77777777" w:rsidR="00B51A48" w:rsidRPr="002618D7" w:rsidRDefault="00B51A48" w:rsidP="004F5C71">
      <w:pPr>
        <w:pBdr>
          <w:top w:val="single" w:sz="4" w:space="1" w:color="auto"/>
          <w:left w:val="single" w:sz="4" w:space="4" w:color="auto"/>
          <w:bottom w:val="single" w:sz="4" w:space="1" w:color="auto"/>
          <w:right w:val="single" w:sz="4" w:space="4" w:color="auto"/>
        </w:pBdr>
        <w:jc w:val="both"/>
      </w:pPr>
      <w:r w:rsidRPr="002618D7">
        <w:sym w:font="Wingdings" w:char="F0E8"/>
      </w:r>
      <w:r w:rsidRPr="002618D7">
        <w:tab/>
      </w:r>
      <w:r w:rsidRPr="009B59C2">
        <w:rPr>
          <w:b/>
          <w:u w:val="single"/>
        </w:rPr>
        <w:t>Berufliche Vorsorge</w:t>
      </w:r>
      <w:r w:rsidR="000C6E64">
        <w:rPr>
          <w:b/>
          <w:u w:val="single"/>
        </w:rPr>
        <w:fldChar w:fldCharType="begin"/>
      </w:r>
      <w:r w:rsidR="000C6E64">
        <w:instrText xml:space="preserve"> XE "</w:instrText>
      </w:r>
      <w:r w:rsidR="000C6E64" w:rsidRPr="00723729">
        <w:rPr>
          <w:b/>
          <w:u w:val="single"/>
        </w:rPr>
        <w:instrText>Berufliche Vorsorge</w:instrText>
      </w:r>
      <w:r w:rsidR="000C6E64">
        <w:instrText xml:space="preserve">" </w:instrText>
      </w:r>
      <w:r w:rsidR="000C6E64">
        <w:rPr>
          <w:b/>
          <w:u w:val="single"/>
        </w:rPr>
        <w:fldChar w:fldCharType="end"/>
      </w:r>
      <w:r w:rsidRPr="002618D7">
        <w:t>:</w:t>
      </w:r>
    </w:p>
    <w:p w14:paraId="39E3BE1B" w14:textId="0673A25F" w:rsidR="00530D21" w:rsidRDefault="00B51A48" w:rsidP="004F5C71">
      <w:pPr>
        <w:pBdr>
          <w:top w:val="single" w:sz="4" w:space="1" w:color="auto"/>
          <w:left w:val="single" w:sz="4" w:space="4" w:color="auto"/>
          <w:bottom w:val="single" w:sz="4" w:space="1" w:color="auto"/>
          <w:right w:val="single" w:sz="4" w:space="4" w:color="auto"/>
        </w:pBdr>
        <w:ind w:left="709" w:hanging="709"/>
        <w:jc w:val="both"/>
      </w:pPr>
      <w:r w:rsidRPr="00CA2953">
        <w:tab/>
        <w:t>Die Altersvorsorge (2.</w:t>
      </w:r>
      <w:r w:rsidR="007247BF">
        <w:t xml:space="preserve"> </w:t>
      </w:r>
      <w:r w:rsidRPr="00CA2953">
        <w:t>Säule) ist in der Arbeitslosenversicherung nicht inbegriffen. Während der Dauer der Arbeitslosigkeit sind lediglich Tod und Invalidität</w:t>
      </w:r>
      <w:r w:rsidRPr="00F96322">
        <w:t xml:space="preserve"> bei der Au</w:t>
      </w:r>
      <w:r w:rsidRPr="009A096E">
        <w:t>ffangeinrichtung versichert. Falls das Pensionskassen-Reglement es vorsieht, kann die Altersvorsorge bei der Pensionskasse des ehemaligen Arbeitgebers beibehalten we</w:t>
      </w:r>
      <w:r w:rsidRPr="00E002A0">
        <w:t>r</w:t>
      </w:r>
      <w:r w:rsidRPr="00164D60">
        <w:t>den. Andernfalls kann die Altersvorsorge bei der Auffangeinrichtung weitergeführt werden. Beide Lösungen scheite</w:t>
      </w:r>
      <w:r w:rsidRPr="00A557E4">
        <w:t>rn jedoch fast immer am Preis. Di</w:t>
      </w:r>
      <w:r w:rsidRPr="00BB4C20">
        <w:t>e</w:t>
      </w:r>
      <w:r w:rsidRPr="00A557E4">
        <w:t>ser muss allein von der vers</w:t>
      </w:r>
      <w:r w:rsidR="00530D21" w:rsidRPr="00A557E4">
        <w:t>i</w:t>
      </w:r>
      <w:r w:rsidR="00530D21" w:rsidRPr="00164D60">
        <w:t>cherten Person bezahlt we</w:t>
      </w:r>
      <w:r w:rsidR="00530D21" w:rsidRPr="00A557E4">
        <w:t>rden.</w:t>
      </w:r>
    </w:p>
    <w:p w14:paraId="2BC7D3FF" w14:textId="77777777" w:rsidR="00350C88" w:rsidRPr="00A557E4" w:rsidRDefault="00350C88" w:rsidP="004F5C71">
      <w:pPr>
        <w:pBdr>
          <w:top w:val="single" w:sz="4" w:space="1" w:color="auto"/>
          <w:left w:val="single" w:sz="4" w:space="4" w:color="auto"/>
          <w:bottom w:val="single" w:sz="4" w:space="1" w:color="auto"/>
          <w:right w:val="single" w:sz="4" w:space="4" w:color="auto"/>
        </w:pBdr>
        <w:ind w:left="709" w:hanging="709"/>
        <w:jc w:val="both"/>
      </w:pPr>
    </w:p>
    <w:p w14:paraId="1B9DB78C" w14:textId="7B2A92D2" w:rsidR="00B51A48" w:rsidRPr="00D213F3" w:rsidRDefault="00B51A48" w:rsidP="00B736F4">
      <w:pPr>
        <w:pStyle w:val="berschrift3"/>
        <w:spacing w:before="360"/>
      </w:pPr>
      <w:bookmarkStart w:id="100" w:name="_Toc379444193"/>
      <w:bookmarkStart w:id="101" w:name="_Toc102722667"/>
      <w:r w:rsidRPr="00266ED2">
        <w:t>Berufliche</w:t>
      </w:r>
      <w:r w:rsidRPr="009B59C2">
        <w:t xml:space="preserve"> Vorsorge</w:t>
      </w:r>
      <w:r w:rsidR="007247BF">
        <w:t>/</w:t>
      </w:r>
      <w:r w:rsidRPr="009B59C2">
        <w:t>Pension</w:t>
      </w:r>
      <w:r w:rsidRPr="00A557E4">
        <w:t>ska</w:t>
      </w:r>
      <w:r w:rsidRPr="009928BD">
        <w:t>sse</w:t>
      </w:r>
      <w:r w:rsidRPr="00D213F3">
        <w:t xml:space="preserve"> (BV)</w:t>
      </w:r>
      <w:bookmarkEnd w:id="100"/>
      <w:bookmarkEnd w:id="101"/>
    </w:p>
    <w:p w14:paraId="1F9228FA" w14:textId="77777777" w:rsidR="00B51A48" w:rsidRPr="009B59C2" w:rsidRDefault="00B51A48" w:rsidP="004F5C71">
      <w:pPr>
        <w:pStyle w:val="Textkrper"/>
        <w:jc w:val="both"/>
        <w:rPr>
          <w:sz w:val="22"/>
          <w:szCs w:val="22"/>
        </w:rPr>
      </w:pPr>
      <w:r w:rsidRPr="009B59C2">
        <w:rPr>
          <w:sz w:val="22"/>
          <w:szCs w:val="22"/>
        </w:rPr>
        <w:t>Das Bundesgesetz über die berufliche Vorsorge ist seit 1985 in Kraft. Im schweizerischen Sozialversicherungssystem stellen die Pensionskassen nach BVG</w:t>
      </w:r>
      <w:r w:rsidR="000C6E64">
        <w:rPr>
          <w:sz w:val="22"/>
          <w:szCs w:val="22"/>
        </w:rPr>
        <w:fldChar w:fldCharType="begin"/>
      </w:r>
      <w:r w:rsidR="000C6E64">
        <w:instrText xml:space="preserve"> XE "</w:instrText>
      </w:r>
      <w:r w:rsidR="000C6E64" w:rsidRPr="00723729">
        <w:rPr>
          <w:sz w:val="22"/>
          <w:szCs w:val="22"/>
        </w:rPr>
        <w:instrText>BVG</w:instrText>
      </w:r>
      <w:r w:rsidR="000C6E64">
        <w:instrText xml:space="preserve">" </w:instrText>
      </w:r>
      <w:r w:rsidR="000C6E64">
        <w:rPr>
          <w:sz w:val="22"/>
          <w:szCs w:val="22"/>
        </w:rPr>
        <w:fldChar w:fldCharType="end"/>
      </w:r>
      <w:r w:rsidRPr="009B59C2">
        <w:rPr>
          <w:sz w:val="22"/>
          <w:szCs w:val="22"/>
        </w:rPr>
        <w:t xml:space="preserve"> die 2. Säule dar und sollen zusammen mit den Leistungen der 1. Säule die Sicherung der gewohnten Lebenshaltung in angemessener Weise gewährleisten. Dieses Ziel wird in der Praxis nur teilweise erreicht.</w:t>
      </w:r>
    </w:p>
    <w:p w14:paraId="453AAF13" w14:textId="77777777" w:rsidR="00B51A48" w:rsidRPr="009B59C2" w:rsidRDefault="00B51A48" w:rsidP="004F5C71">
      <w:pPr>
        <w:jc w:val="both"/>
        <w:rPr>
          <w:szCs w:val="22"/>
        </w:rPr>
      </w:pPr>
    </w:p>
    <w:p w14:paraId="775B44D7" w14:textId="77777777" w:rsidR="00B51A48" w:rsidRPr="009B59C2" w:rsidRDefault="00B51A48" w:rsidP="004F5C71">
      <w:pPr>
        <w:jc w:val="both"/>
        <w:rPr>
          <w:szCs w:val="22"/>
        </w:rPr>
      </w:pPr>
      <w:r w:rsidRPr="009B59C2">
        <w:rPr>
          <w:szCs w:val="22"/>
        </w:rPr>
        <w:t xml:space="preserve">Obligatorisch versichert werden sämtliche Arbeitnehmer/innen, die einen Verdienst erzielen, welcher über dem gesetzlich verankerten Schwellenwert liegt. Die Versicherung beginnt mit Aufnahme des Arbeitsverhältnisses und endet bei Unterschreitung des Schwellenwertes, im Pensionierungsfalle sowie 30 Tage nach Auflösung des Arbeitsverhältnisses. Die Risiken Tod und Invalidität werden ab 18. Lebensjahr, die Altersvorsorge ab 25. Lebensjahr obligatorisch versichert. Gegenstand der obligatorischen beruflichen Vorsorge ist die Differenz zwischen dem nach oben begrenzten Jahreslohn und dem Koordinationsabzug. </w:t>
      </w:r>
    </w:p>
    <w:p w14:paraId="036CDD40" w14:textId="77777777" w:rsidR="00B51A48" w:rsidRPr="009B59C2" w:rsidRDefault="00B51A48" w:rsidP="004F5C71">
      <w:pPr>
        <w:jc w:val="both"/>
        <w:rPr>
          <w:szCs w:val="22"/>
        </w:rPr>
      </w:pPr>
    </w:p>
    <w:p w14:paraId="02709E85" w14:textId="77777777" w:rsidR="00B51A48" w:rsidRPr="009B59C2" w:rsidRDefault="00B51A48" w:rsidP="004F5C71">
      <w:pPr>
        <w:jc w:val="both"/>
        <w:rPr>
          <w:szCs w:val="22"/>
        </w:rPr>
      </w:pPr>
      <w:r w:rsidRPr="009B59C2">
        <w:rPr>
          <w:szCs w:val="22"/>
        </w:rPr>
        <w:t>Bund, Kantone, Gemeinden sowie private Unternehmen haben eigene Vorsorgeeinrichtungen</w:t>
      </w:r>
      <w:r w:rsidR="000C6E64">
        <w:rPr>
          <w:szCs w:val="22"/>
        </w:rPr>
        <w:fldChar w:fldCharType="begin"/>
      </w:r>
      <w:r w:rsidR="000C6E64">
        <w:instrText xml:space="preserve"> XE "</w:instrText>
      </w:r>
      <w:r w:rsidR="000C6E64" w:rsidRPr="00723729">
        <w:rPr>
          <w:szCs w:val="22"/>
        </w:rPr>
        <w:instrText>Vorsorgeeinrichtungen</w:instrText>
      </w:r>
      <w:r w:rsidR="000C6E64">
        <w:instrText xml:space="preserve">" </w:instrText>
      </w:r>
      <w:r w:rsidR="000C6E64">
        <w:rPr>
          <w:szCs w:val="22"/>
        </w:rPr>
        <w:fldChar w:fldCharType="end"/>
      </w:r>
      <w:r w:rsidRPr="009B59C2">
        <w:rPr>
          <w:szCs w:val="22"/>
        </w:rPr>
        <w:t xml:space="preserve"> (Pensionskassen) oder haben sich einer Sammelstiftung</w:t>
      </w:r>
      <w:r w:rsidR="000C6E64">
        <w:rPr>
          <w:szCs w:val="22"/>
        </w:rPr>
        <w:fldChar w:fldCharType="begin"/>
      </w:r>
      <w:r w:rsidR="000C6E64">
        <w:instrText xml:space="preserve"> XE "</w:instrText>
      </w:r>
      <w:r w:rsidR="000C6E64" w:rsidRPr="00723729">
        <w:rPr>
          <w:szCs w:val="22"/>
        </w:rPr>
        <w:instrText>Sammelstiftung</w:instrText>
      </w:r>
      <w:r w:rsidR="000C6E64">
        <w:instrText xml:space="preserve">" </w:instrText>
      </w:r>
      <w:r w:rsidR="000C6E64">
        <w:rPr>
          <w:szCs w:val="22"/>
        </w:rPr>
        <w:fldChar w:fldCharType="end"/>
      </w:r>
      <w:r w:rsidRPr="009B59C2">
        <w:rPr>
          <w:szCs w:val="22"/>
        </w:rPr>
        <w:t xml:space="preserve"> (meist von Versicherungsgesellschaften betrieben) angeschlossen. Jede Vorsorgelösung muss die Bestimmungen des BVG im Sinne einer Mindestlösung einhalten. In der Praxis wird zwischen obligatorischer (mit detaillierten gesetzlichen Auflagen) und überobligatorischer (mit wenig gesetzlichen Bestimmungen) Vorsorge unterschieden.</w:t>
      </w:r>
    </w:p>
    <w:p w14:paraId="357E059F" w14:textId="77777777" w:rsidR="00B51A48" w:rsidRPr="009B59C2" w:rsidRDefault="00B51A48" w:rsidP="004F5C71">
      <w:pPr>
        <w:jc w:val="both"/>
        <w:rPr>
          <w:szCs w:val="22"/>
        </w:rPr>
      </w:pPr>
    </w:p>
    <w:p w14:paraId="3EAA6C2C" w14:textId="77777777" w:rsidR="00B51A48" w:rsidRPr="009B59C2" w:rsidRDefault="00B51A48" w:rsidP="004F5C71">
      <w:pPr>
        <w:jc w:val="both"/>
        <w:rPr>
          <w:szCs w:val="22"/>
        </w:rPr>
      </w:pPr>
      <w:r w:rsidRPr="009B59C2">
        <w:rPr>
          <w:szCs w:val="22"/>
        </w:rPr>
        <w:t xml:space="preserve">Arbeitnehmer und Arbeitgeber teilen sich die Beiträge. </w:t>
      </w:r>
      <w:proofErr w:type="spellStart"/>
      <w:r w:rsidRPr="009B59C2">
        <w:rPr>
          <w:szCs w:val="22"/>
        </w:rPr>
        <w:t>Gemäss</w:t>
      </w:r>
      <w:proofErr w:type="spellEnd"/>
      <w:r w:rsidRPr="009B59C2">
        <w:rPr>
          <w:szCs w:val="22"/>
        </w:rPr>
        <w:t xml:space="preserve"> BVG muss der Arbeitgeber mindestens gleich viel zur Finanzierung beitragen, wie die Arbeitnehmer. Bei vielen Pensionskassen übernimmt der Arbeitgeber mehr als die Hälfte des Gesamtbetrages.</w:t>
      </w:r>
    </w:p>
    <w:p w14:paraId="2B04A270" w14:textId="77777777" w:rsidR="00B51A48" w:rsidRPr="009B59C2" w:rsidRDefault="00B51A48" w:rsidP="004F5C71">
      <w:pPr>
        <w:jc w:val="both"/>
        <w:rPr>
          <w:szCs w:val="22"/>
        </w:rPr>
      </w:pPr>
    </w:p>
    <w:p w14:paraId="6BD85CFB" w14:textId="77777777" w:rsidR="00B51A48" w:rsidRPr="009B59C2" w:rsidRDefault="00B51A48" w:rsidP="004F5C71">
      <w:pPr>
        <w:jc w:val="both"/>
        <w:rPr>
          <w:szCs w:val="22"/>
        </w:rPr>
      </w:pPr>
      <w:r w:rsidRPr="009B59C2">
        <w:rPr>
          <w:szCs w:val="22"/>
        </w:rPr>
        <w:lastRenderedPageBreak/>
        <w:t>Zu den üblichen Leistungen gehört eine Altersrente</w:t>
      </w:r>
      <w:r w:rsidR="000C6E64">
        <w:rPr>
          <w:szCs w:val="22"/>
        </w:rPr>
        <w:fldChar w:fldCharType="begin"/>
      </w:r>
      <w:r w:rsidR="000C6E64">
        <w:instrText xml:space="preserve"> XE "</w:instrText>
      </w:r>
      <w:r w:rsidR="000C6E64" w:rsidRPr="00723729">
        <w:rPr>
          <w:szCs w:val="22"/>
        </w:rPr>
        <w:instrText>Altersrente</w:instrText>
      </w:r>
      <w:r w:rsidR="000C6E64">
        <w:instrText xml:space="preserve">" </w:instrText>
      </w:r>
      <w:r w:rsidR="000C6E64">
        <w:rPr>
          <w:szCs w:val="22"/>
        </w:rPr>
        <w:fldChar w:fldCharType="end"/>
      </w:r>
      <w:r w:rsidRPr="009B59C2">
        <w:rPr>
          <w:szCs w:val="22"/>
        </w:rPr>
        <w:t xml:space="preserve"> oder aber eine Kapitalabfindung</w:t>
      </w:r>
      <w:r w:rsidR="000C6E64">
        <w:rPr>
          <w:szCs w:val="22"/>
        </w:rPr>
        <w:fldChar w:fldCharType="begin"/>
      </w:r>
      <w:r w:rsidR="000C6E64">
        <w:instrText xml:space="preserve"> XE "</w:instrText>
      </w:r>
      <w:r w:rsidR="000C6E64" w:rsidRPr="00723729">
        <w:rPr>
          <w:szCs w:val="22"/>
        </w:rPr>
        <w:instrText>Kapitalabfindung</w:instrText>
      </w:r>
      <w:r w:rsidR="000C6E64">
        <w:instrText xml:space="preserve">" </w:instrText>
      </w:r>
      <w:r w:rsidR="000C6E64">
        <w:rPr>
          <w:szCs w:val="22"/>
        </w:rPr>
        <w:fldChar w:fldCharType="end"/>
      </w:r>
      <w:r w:rsidRPr="009B59C2">
        <w:rPr>
          <w:szCs w:val="22"/>
        </w:rPr>
        <w:t>. Letztere muss (sofern sie im Reglement der Pensionskasse vorgesehen ist) mindestens 3 Jahre vor dem Anspruch (Pensionierungsbeginn) verlangt werden.</w:t>
      </w:r>
    </w:p>
    <w:p w14:paraId="6673EF29" w14:textId="77777777" w:rsidR="00B51A48" w:rsidRPr="009B59C2" w:rsidRDefault="00B51A48" w:rsidP="004F5C71">
      <w:pPr>
        <w:jc w:val="both"/>
        <w:rPr>
          <w:szCs w:val="22"/>
        </w:rPr>
      </w:pPr>
    </w:p>
    <w:p w14:paraId="08AAD9FB" w14:textId="77777777" w:rsidR="00B51A48" w:rsidRPr="009B59C2" w:rsidRDefault="00B51A48" w:rsidP="004F5C71">
      <w:pPr>
        <w:jc w:val="both"/>
        <w:rPr>
          <w:szCs w:val="22"/>
        </w:rPr>
      </w:pPr>
      <w:r w:rsidRPr="009B59C2">
        <w:rPr>
          <w:szCs w:val="22"/>
        </w:rPr>
        <w:t xml:space="preserve">Wer während der Dauer des Versicherungsverhältnisses invalid wird, hat Anspruch auf eine Invalidenrente. </w:t>
      </w:r>
      <w:proofErr w:type="spellStart"/>
      <w:r w:rsidRPr="009B59C2">
        <w:rPr>
          <w:szCs w:val="22"/>
        </w:rPr>
        <w:t>Ausserdem</w:t>
      </w:r>
      <w:proofErr w:type="spellEnd"/>
      <w:r w:rsidRPr="009B59C2">
        <w:rPr>
          <w:szCs w:val="22"/>
        </w:rPr>
        <w:t xml:space="preserve"> sind Leistungen für Witwen, Witwer und Waisen vorgesehen.</w:t>
      </w:r>
    </w:p>
    <w:p w14:paraId="1BF94CA2" w14:textId="77777777" w:rsidR="00B51A48" w:rsidRPr="00BB4C20" w:rsidRDefault="00B51A48" w:rsidP="004F5C71">
      <w:pPr>
        <w:jc w:val="both"/>
      </w:pPr>
    </w:p>
    <w:p w14:paraId="4A508575" w14:textId="77777777" w:rsidR="009A4F47" w:rsidRDefault="009A4F47" w:rsidP="004F5C71">
      <w:pPr>
        <w:pBdr>
          <w:top w:val="single" w:sz="4" w:space="1" w:color="auto"/>
          <w:left w:val="single" w:sz="4" w:space="4" w:color="auto"/>
          <w:bottom w:val="single" w:sz="4" w:space="1" w:color="auto"/>
          <w:right w:val="single" w:sz="4" w:space="4" w:color="auto"/>
        </w:pBdr>
        <w:jc w:val="both"/>
      </w:pPr>
    </w:p>
    <w:p w14:paraId="0E1CAA94" w14:textId="77777777" w:rsidR="00B51A48" w:rsidRPr="009A4F47" w:rsidRDefault="00B51A48" w:rsidP="004F5C71">
      <w:pPr>
        <w:pBdr>
          <w:top w:val="single" w:sz="4" w:space="1" w:color="auto"/>
          <w:left w:val="single" w:sz="4" w:space="4" w:color="auto"/>
          <w:bottom w:val="single" w:sz="4" w:space="1" w:color="auto"/>
          <w:right w:val="single" w:sz="4" w:space="4" w:color="auto"/>
        </w:pBdr>
        <w:jc w:val="both"/>
      </w:pPr>
      <w:r w:rsidRPr="002618D7">
        <w:sym w:font="Wingdings" w:char="F0E8"/>
      </w:r>
      <w:r w:rsidRPr="002618D7">
        <w:tab/>
      </w:r>
      <w:r w:rsidRPr="009A4F47">
        <w:rPr>
          <w:u w:val="single"/>
        </w:rPr>
        <w:t>Zu beachten</w:t>
      </w:r>
      <w:r w:rsidRPr="009A4F47">
        <w:t>:</w:t>
      </w:r>
    </w:p>
    <w:p w14:paraId="7CC8B7C5" w14:textId="77777777" w:rsidR="00B51A48" w:rsidRPr="009A4F47" w:rsidRDefault="00B51A48" w:rsidP="004F5C71">
      <w:pPr>
        <w:pBdr>
          <w:top w:val="single" w:sz="4" w:space="1" w:color="auto"/>
          <w:left w:val="single" w:sz="4" w:space="4" w:color="auto"/>
          <w:bottom w:val="single" w:sz="4" w:space="1" w:color="auto"/>
          <w:right w:val="single" w:sz="4" w:space="4" w:color="auto"/>
        </w:pBdr>
        <w:jc w:val="both"/>
      </w:pPr>
    </w:p>
    <w:p w14:paraId="3B3EEFC3" w14:textId="77777777" w:rsidR="00B51A48" w:rsidRPr="009A4F47" w:rsidRDefault="00B51A48" w:rsidP="004F5C71">
      <w:pPr>
        <w:pBdr>
          <w:top w:val="single" w:sz="4" w:space="1" w:color="auto"/>
          <w:left w:val="single" w:sz="4" w:space="4" w:color="auto"/>
          <w:bottom w:val="single" w:sz="4" w:space="1" w:color="auto"/>
          <w:right w:val="single" w:sz="4" w:space="4" w:color="auto"/>
        </w:pBdr>
        <w:jc w:val="both"/>
      </w:pPr>
      <w:r w:rsidRPr="009A4F47">
        <w:tab/>
        <w:t xml:space="preserve">Das Reglement der aktuellen Pensionskasse ist jeweils </w:t>
      </w:r>
      <w:proofErr w:type="spellStart"/>
      <w:r w:rsidRPr="009A4F47">
        <w:t>massgebend</w:t>
      </w:r>
      <w:proofErr w:type="spellEnd"/>
      <w:r w:rsidRPr="009A4F47">
        <w:t>.</w:t>
      </w:r>
    </w:p>
    <w:p w14:paraId="7880D498" w14:textId="77777777" w:rsidR="00B51A48" w:rsidRPr="009A096E" w:rsidRDefault="00B51A48" w:rsidP="004F5C71">
      <w:pPr>
        <w:pBdr>
          <w:top w:val="single" w:sz="4" w:space="1" w:color="auto"/>
          <w:left w:val="single" w:sz="4" w:space="4" w:color="auto"/>
          <w:bottom w:val="single" w:sz="4" w:space="1" w:color="auto"/>
          <w:right w:val="single" w:sz="4" w:space="4" w:color="auto"/>
        </w:pBdr>
        <w:jc w:val="both"/>
      </w:pPr>
    </w:p>
    <w:p w14:paraId="0168B360" w14:textId="77777777" w:rsidR="00B51A48" w:rsidRPr="009A4F47" w:rsidRDefault="00B51A48" w:rsidP="009A4F47">
      <w:pPr>
        <w:pBdr>
          <w:top w:val="single" w:sz="4" w:space="1" w:color="auto"/>
          <w:left w:val="single" w:sz="4" w:space="4" w:color="auto"/>
          <w:bottom w:val="single" w:sz="4" w:space="1" w:color="auto"/>
          <w:right w:val="single" w:sz="4" w:space="4" w:color="auto"/>
        </w:pBdr>
        <w:ind w:left="709" w:hanging="709"/>
      </w:pPr>
      <w:r w:rsidRPr="009A096E">
        <w:tab/>
      </w:r>
      <w:r w:rsidRPr="009A4F47">
        <w:t>Bei AHV/IV-Bezügern und Bezügerinnen gilt es jeweils auch den Rentenanspruch einer allfälligen Pensionskasse zu überprüfen.</w:t>
      </w:r>
    </w:p>
    <w:p w14:paraId="28B60992" w14:textId="77777777" w:rsidR="00B51A48" w:rsidRPr="009A4F47" w:rsidRDefault="00B51A48" w:rsidP="009A4F47">
      <w:pPr>
        <w:pBdr>
          <w:top w:val="single" w:sz="4" w:space="1" w:color="auto"/>
          <w:left w:val="single" w:sz="4" w:space="4" w:color="auto"/>
          <w:bottom w:val="single" w:sz="4" w:space="1" w:color="auto"/>
          <w:right w:val="single" w:sz="4" w:space="4" w:color="auto"/>
        </w:pBdr>
      </w:pPr>
    </w:p>
    <w:p w14:paraId="6A99F982" w14:textId="77777777" w:rsidR="009B59C2" w:rsidRDefault="00B51A48" w:rsidP="004F5C71">
      <w:pPr>
        <w:pBdr>
          <w:top w:val="single" w:sz="4" w:space="1" w:color="auto"/>
          <w:left w:val="single" w:sz="4" w:space="4" w:color="auto"/>
          <w:bottom w:val="single" w:sz="4" w:space="1" w:color="auto"/>
          <w:right w:val="single" w:sz="4" w:space="4" w:color="auto"/>
        </w:pBdr>
        <w:jc w:val="both"/>
      </w:pPr>
      <w:r w:rsidRPr="00164D60">
        <w:tab/>
      </w:r>
      <w:r w:rsidRPr="009B59C2">
        <w:rPr>
          <w:b/>
        </w:rPr>
        <w:t>Freizügigkeit</w:t>
      </w:r>
      <w:r w:rsidR="000C6E64">
        <w:rPr>
          <w:b/>
        </w:rPr>
        <w:fldChar w:fldCharType="begin"/>
      </w:r>
      <w:r w:rsidR="000C6E64">
        <w:instrText xml:space="preserve"> XE "</w:instrText>
      </w:r>
      <w:r w:rsidR="000C6E64" w:rsidRPr="00723729">
        <w:rPr>
          <w:b/>
        </w:rPr>
        <w:instrText>Freizügigkeit</w:instrText>
      </w:r>
      <w:r w:rsidR="000C6E64">
        <w:instrText xml:space="preserve">" </w:instrText>
      </w:r>
      <w:r w:rsidR="000C6E64">
        <w:rPr>
          <w:b/>
        </w:rPr>
        <w:fldChar w:fldCharType="end"/>
      </w:r>
      <w:r w:rsidRPr="009B59C2">
        <w:t xml:space="preserve">: </w:t>
      </w:r>
    </w:p>
    <w:p w14:paraId="0F5ED7F8" w14:textId="6FF32916" w:rsidR="005263F5" w:rsidRDefault="009B59C2" w:rsidP="009A4F47">
      <w:pPr>
        <w:pBdr>
          <w:top w:val="single" w:sz="4" w:space="1" w:color="auto"/>
          <w:left w:val="single" w:sz="4" w:space="4" w:color="auto"/>
          <w:bottom w:val="single" w:sz="4" w:space="1" w:color="auto"/>
          <w:right w:val="single" w:sz="4" w:space="4" w:color="auto"/>
        </w:pBdr>
        <w:ind w:left="709" w:hanging="709"/>
      </w:pPr>
      <w:r>
        <w:tab/>
      </w:r>
      <w:r w:rsidR="00B51A48" w:rsidRPr="009B59C2">
        <w:t>Bei der Auflösung eines Arbeitsverhältnisses muss das Freizügigkeitsguthaben</w:t>
      </w:r>
      <w:r w:rsidR="00F871FF" w:rsidRPr="009B59C2">
        <w:t xml:space="preserve"> (Austritt</w:t>
      </w:r>
      <w:r w:rsidR="00F871FF" w:rsidRPr="00A557E4">
        <w:t>s</w:t>
      </w:r>
      <w:r w:rsidR="00F871FF" w:rsidRPr="00164D60">
        <w:t>leistu</w:t>
      </w:r>
      <w:r w:rsidR="00F871FF" w:rsidRPr="00A557E4">
        <w:t>ng)</w:t>
      </w:r>
      <w:r w:rsidR="00B51A48" w:rsidRPr="00A557E4">
        <w:t xml:space="preserve"> der Vorsorgeeinrichtung des neuen Arbeitgebers überwiesen werden. Tritt die betroffene Person nicht sofort einer neuen Versicheru</w:t>
      </w:r>
      <w:r w:rsidR="00B51A48" w:rsidRPr="009928BD">
        <w:t>ngskasse bei, wird das Guthaben auf ein Freizügigkeitskonto bei einer Bank oder auf eine Freizügi</w:t>
      </w:r>
      <w:r w:rsidR="00B51A48" w:rsidRPr="00BB4C20">
        <w:t>g</w:t>
      </w:r>
      <w:r w:rsidR="00B51A48" w:rsidRPr="00A557E4">
        <w:t>keitspolice bei einer Versicherungsgesellschaft überwiesen. Dieses Geld kann nur unter bestimmten Bedin</w:t>
      </w:r>
      <w:r w:rsidR="00B51A48" w:rsidRPr="00164D60">
        <w:t>gungen abgehoben werden (Erwerb von selbst genutztem Wohneigentum, definitives Ve</w:t>
      </w:r>
      <w:r w:rsidR="00B51A48" w:rsidRPr="00A557E4">
        <w:t>rlassen der Schweiz, Aufnahme einer selbständi</w:t>
      </w:r>
      <w:r w:rsidR="00B51A48" w:rsidRPr="009928BD">
        <w:t>gen Erwerbstätigkeit).</w:t>
      </w:r>
    </w:p>
    <w:p w14:paraId="5E7C201C" w14:textId="77777777" w:rsidR="0036228C" w:rsidRDefault="0036228C" w:rsidP="009A4F47">
      <w:pPr>
        <w:pBdr>
          <w:top w:val="single" w:sz="4" w:space="1" w:color="auto"/>
          <w:left w:val="single" w:sz="4" w:space="4" w:color="auto"/>
          <w:bottom w:val="single" w:sz="4" w:space="1" w:color="auto"/>
          <w:right w:val="single" w:sz="4" w:space="4" w:color="auto"/>
        </w:pBdr>
        <w:ind w:left="709" w:hanging="709"/>
      </w:pPr>
    </w:p>
    <w:p w14:paraId="49B03DA4" w14:textId="57061072" w:rsidR="005263F5" w:rsidRPr="0036228C" w:rsidRDefault="005263F5" w:rsidP="009A4F47">
      <w:pPr>
        <w:pBdr>
          <w:top w:val="single" w:sz="4" w:space="1" w:color="auto"/>
          <w:left w:val="single" w:sz="4" w:space="4" w:color="auto"/>
          <w:bottom w:val="single" w:sz="4" w:space="1" w:color="auto"/>
          <w:right w:val="single" w:sz="4" w:space="4" w:color="auto"/>
        </w:pBdr>
        <w:ind w:left="709" w:hanging="709"/>
        <w:rPr>
          <w:b/>
        </w:rPr>
      </w:pPr>
      <w:r>
        <w:tab/>
      </w:r>
      <w:r w:rsidRPr="0036228C">
        <w:rPr>
          <w:b/>
        </w:rPr>
        <w:t>"vergessene" Pensionskassengelder</w:t>
      </w:r>
    </w:p>
    <w:p w14:paraId="22E3BDD1" w14:textId="77777777" w:rsidR="008129D3" w:rsidRDefault="005263F5" w:rsidP="009A4F47">
      <w:pPr>
        <w:pBdr>
          <w:top w:val="single" w:sz="4" w:space="1" w:color="auto"/>
          <w:left w:val="single" w:sz="4" w:space="4" w:color="auto"/>
          <w:bottom w:val="single" w:sz="4" w:space="1" w:color="auto"/>
          <w:right w:val="single" w:sz="4" w:space="4" w:color="auto"/>
        </w:pBdr>
        <w:ind w:left="709" w:hanging="709"/>
      </w:pPr>
      <w:r>
        <w:tab/>
        <w:t xml:space="preserve">Die Pensionskasse eines vormaligen Arbeitgebers kann das Geld nur an die neu zuständige Pensionskasse weiterleiten, wenn die Arbeitnehmerin/der Arbeitnehmer den entsprechenden Überweisungsauftrag erteilt. Spätestens 2 Jahre nach dem Arbeitsende </w:t>
      </w:r>
      <w:r w:rsidR="0036228C">
        <w:t xml:space="preserve">wird das Pensionskassengeld an die Stiftung Auffangeinrichtung BVG überwiesen. Wer nach allfälligen vergessenen Pensionskassengelder sucht, kann bei der Zentralstelle 2. Säule ein kostenloses Gesuch stellen. </w:t>
      </w:r>
    </w:p>
    <w:p w14:paraId="35868344" w14:textId="7FBCBAA7" w:rsidR="008129D3" w:rsidRDefault="008129D3" w:rsidP="009A4F47">
      <w:pPr>
        <w:pBdr>
          <w:top w:val="single" w:sz="4" w:space="1" w:color="auto"/>
          <w:left w:val="single" w:sz="4" w:space="4" w:color="auto"/>
          <w:bottom w:val="single" w:sz="4" w:space="1" w:color="auto"/>
          <w:right w:val="single" w:sz="4" w:space="4" w:color="auto"/>
        </w:pBdr>
        <w:ind w:left="709" w:hanging="709"/>
      </w:pPr>
    </w:p>
    <w:p w14:paraId="1EB1C061" w14:textId="45003F3B" w:rsidR="005263F5" w:rsidRDefault="0036228C" w:rsidP="00493D4B">
      <w:pPr>
        <w:pBdr>
          <w:top w:val="single" w:sz="4" w:space="1" w:color="auto"/>
          <w:left w:val="single" w:sz="4" w:space="4" w:color="auto"/>
          <w:bottom w:val="single" w:sz="4" w:space="1" w:color="auto"/>
          <w:right w:val="single" w:sz="4" w:space="4" w:color="auto"/>
        </w:pBdr>
        <w:ind w:firstLine="709"/>
      </w:pPr>
      <w:r w:rsidRPr="002618D7">
        <w:sym w:font="Wingdings" w:char="F0E8"/>
      </w:r>
      <w:r>
        <w:t xml:space="preserve"> Formular einsenden an Zentralstelle 2. Säule, 3000 Bern 4</w:t>
      </w:r>
    </w:p>
    <w:p w14:paraId="3005E2E8" w14:textId="0651A7DC" w:rsidR="00913963" w:rsidRPr="00A264C9" w:rsidRDefault="00913963" w:rsidP="009A4F47">
      <w:pPr>
        <w:pBdr>
          <w:top w:val="single" w:sz="4" w:space="1" w:color="auto"/>
          <w:left w:val="single" w:sz="4" w:space="4" w:color="auto"/>
          <w:bottom w:val="single" w:sz="4" w:space="1" w:color="auto"/>
          <w:right w:val="single" w:sz="4" w:space="4" w:color="auto"/>
        </w:pBdr>
        <w:ind w:left="709" w:hanging="709"/>
      </w:pPr>
    </w:p>
    <w:p w14:paraId="62EB085E" w14:textId="77777777" w:rsidR="00B51A48" w:rsidRPr="00A557E4" w:rsidRDefault="00B51A48" w:rsidP="00B736F4">
      <w:pPr>
        <w:pStyle w:val="berschrift3"/>
        <w:spacing w:before="360"/>
      </w:pPr>
      <w:bookmarkStart w:id="102" w:name="_Toc379444194"/>
      <w:bookmarkStart w:id="103" w:name="_Toc102722668"/>
      <w:r w:rsidRPr="00266ED2">
        <w:t>Unfallversicherung</w:t>
      </w:r>
      <w:r w:rsidR="000C6E64" w:rsidRPr="00266ED2">
        <w:fldChar w:fldCharType="begin"/>
      </w:r>
      <w:r w:rsidR="000C6E64" w:rsidRPr="00266ED2">
        <w:instrText xml:space="preserve"> XE "Unfallversicherung" </w:instrText>
      </w:r>
      <w:r w:rsidR="000C6E64" w:rsidRPr="00266ED2">
        <w:fldChar w:fldCharType="end"/>
      </w:r>
      <w:r w:rsidRPr="009B59C2">
        <w:t xml:space="preserve"> </w:t>
      </w:r>
      <w:r w:rsidRPr="00A557E4">
        <w:t>(UV)</w:t>
      </w:r>
      <w:bookmarkEnd w:id="102"/>
      <w:bookmarkEnd w:id="103"/>
    </w:p>
    <w:p w14:paraId="2044D8C4" w14:textId="77777777" w:rsidR="00B51A48" w:rsidRPr="00BB4C20" w:rsidRDefault="00B51A48" w:rsidP="004F5C71">
      <w:pPr>
        <w:jc w:val="both"/>
      </w:pPr>
      <w:r w:rsidRPr="00BB4C20">
        <w:t>Sämtliche Arbeitnehmer sind obligatorisch gegen Berufsunfälle</w:t>
      </w:r>
      <w:r w:rsidR="000C6E64">
        <w:fldChar w:fldCharType="begin"/>
      </w:r>
      <w:r w:rsidR="000C6E64">
        <w:instrText xml:space="preserve"> XE "</w:instrText>
      </w:r>
      <w:r w:rsidR="000C6E64" w:rsidRPr="00723729">
        <w:instrText>Berufsunfälle</w:instrText>
      </w:r>
      <w:r w:rsidR="000C6E64">
        <w:instrText xml:space="preserve">" </w:instrText>
      </w:r>
      <w:r w:rsidR="000C6E64">
        <w:fldChar w:fldCharType="end"/>
      </w:r>
      <w:r w:rsidRPr="00BB4C20">
        <w:t xml:space="preserve"> sowie Berufskrankheiten</w:t>
      </w:r>
      <w:r w:rsidR="000C6E64">
        <w:fldChar w:fldCharType="begin"/>
      </w:r>
      <w:r w:rsidR="000C6E64">
        <w:instrText xml:space="preserve"> XE "</w:instrText>
      </w:r>
      <w:r w:rsidR="000C6E64" w:rsidRPr="00723729">
        <w:instrText>Berufskrankheiten</w:instrText>
      </w:r>
      <w:r w:rsidR="000C6E64">
        <w:instrText xml:space="preserve">" </w:instrText>
      </w:r>
      <w:r w:rsidR="000C6E64">
        <w:fldChar w:fldCharType="end"/>
      </w:r>
      <w:r w:rsidRPr="00BB4C20">
        <w:t xml:space="preserve"> versichert. Bei einer wöchentlichen Arbeitszeit von mehr als 8 Stunden erstreckt sich der Versicherungsschutz </w:t>
      </w:r>
      <w:r w:rsidR="00362BC1" w:rsidRPr="00BB4C20">
        <w:t xml:space="preserve">auch </w:t>
      </w:r>
      <w:r w:rsidRPr="00BB4C20">
        <w:t>auf die Freizeit (Nichtberufsun</w:t>
      </w:r>
      <w:r w:rsidRPr="009A096E">
        <w:t>fälle</w:t>
      </w:r>
      <w:r w:rsidR="000C6E64">
        <w:fldChar w:fldCharType="begin"/>
      </w:r>
      <w:r w:rsidR="000C6E64">
        <w:instrText xml:space="preserve"> XE "</w:instrText>
      </w:r>
      <w:r w:rsidR="000C6E64" w:rsidRPr="00723729">
        <w:instrText>Nichtberufsunfälle</w:instrText>
      </w:r>
      <w:r w:rsidR="000C6E64">
        <w:instrText xml:space="preserve">" </w:instrText>
      </w:r>
      <w:r w:rsidR="000C6E64">
        <w:fldChar w:fldCharType="end"/>
      </w:r>
      <w:r w:rsidRPr="009A096E">
        <w:t xml:space="preserve">). </w:t>
      </w:r>
      <w:r w:rsidR="00362BC1" w:rsidRPr="00E002A0">
        <w:t xml:space="preserve">Unfälle auf dem Arbeitsweg sind auch bei Versicherten mit weniger als 8 Wochenarbeitsstunden versichert und der UV anzumelden. </w:t>
      </w:r>
    </w:p>
    <w:p w14:paraId="0C3CA342" w14:textId="77777777" w:rsidR="00B51A48" w:rsidRPr="00BB4C20" w:rsidRDefault="00B51A48" w:rsidP="004F5C71">
      <w:pPr>
        <w:jc w:val="both"/>
      </w:pPr>
    </w:p>
    <w:p w14:paraId="0D4FDC78" w14:textId="77777777" w:rsidR="00B51A48" w:rsidRPr="00BB4C20" w:rsidRDefault="00B51A48" w:rsidP="004F5C71">
      <w:pPr>
        <w:jc w:val="both"/>
      </w:pPr>
      <w:r w:rsidRPr="00BB4C20">
        <w:t>Die SUVA</w:t>
      </w:r>
      <w:r w:rsidR="000C6E64">
        <w:fldChar w:fldCharType="begin"/>
      </w:r>
      <w:r w:rsidR="000C6E64">
        <w:instrText xml:space="preserve"> XE "</w:instrText>
      </w:r>
      <w:r w:rsidR="000C6E64" w:rsidRPr="00723729">
        <w:instrText>SUVA</w:instrText>
      </w:r>
      <w:r w:rsidR="000C6E64">
        <w:instrText xml:space="preserve">" </w:instrText>
      </w:r>
      <w:r w:rsidR="000C6E64">
        <w:fldChar w:fldCharType="end"/>
      </w:r>
      <w:r w:rsidRPr="00BB4C20">
        <w:t xml:space="preserve"> (Schweizerische Unfallversicherungsanstalt) ist Hauptversicherungsträgerin. Betriebe, welche nicht zu einer der gesetzlich der SUVA „zugewiesenen“ Branchen zählen, sind bei einer der zahlreichen Versicherungsgesellschaften und Krankenkassen versichert. </w:t>
      </w:r>
    </w:p>
    <w:p w14:paraId="4BC991A1" w14:textId="77777777" w:rsidR="00B51A48" w:rsidRPr="00BB4C20" w:rsidRDefault="00B51A48" w:rsidP="004F5C71">
      <w:pPr>
        <w:jc w:val="both"/>
      </w:pPr>
    </w:p>
    <w:p w14:paraId="0EE4A382" w14:textId="77777777" w:rsidR="00B51A48" w:rsidRPr="00BB4C20" w:rsidRDefault="00B51A48" w:rsidP="004F5C71">
      <w:pPr>
        <w:jc w:val="both"/>
      </w:pPr>
      <w:r w:rsidRPr="00BB4C20">
        <w:t>Die Arbeitgeber bezahlen die Prämien für Berufsunfälle, während die Arbeitnehmer diejenigen für Nichtberufsunfälle (NBU) übernehmen.</w:t>
      </w:r>
    </w:p>
    <w:p w14:paraId="746179C8" w14:textId="77777777" w:rsidR="00B51A48" w:rsidRPr="00BB4C20" w:rsidRDefault="00B51A48" w:rsidP="004F5C71">
      <w:pPr>
        <w:jc w:val="both"/>
      </w:pPr>
    </w:p>
    <w:p w14:paraId="5A89D967" w14:textId="2416343F" w:rsidR="00B51A48" w:rsidRPr="00BB4C20" w:rsidRDefault="00B51A48" w:rsidP="004F5C71">
      <w:pPr>
        <w:jc w:val="both"/>
      </w:pPr>
      <w:r w:rsidRPr="00BB4C20">
        <w:lastRenderedPageBreak/>
        <w:t>Zu den Leistungen der Unfallversicherung gehören: Heilbehandlungen (Allg. Ab</w:t>
      </w:r>
      <w:r w:rsidRPr="009A096E">
        <w:t>teilung eines Spitals), Hilfsmittel, Taggelder, Invaliden</w:t>
      </w:r>
      <w:r w:rsidRPr="00E002A0">
        <w:t xml:space="preserve">- und </w:t>
      </w:r>
      <w:proofErr w:type="spellStart"/>
      <w:r w:rsidRPr="00E002A0">
        <w:t>Hinterlassenenrenten</w:t>
      </w:r>
      <w:proofErr w:type="spellEnd"/>
      <w:r w:rsidRPr="00E002A0">
        <w:t>, Kostenvergütungen (</w:t>
      </w:r>
      <w:r w:rsidR="00A379FC">
        <w:t xml:space="preserve">z.B. </w:t>
      </w:r>
      <w:r w:rsidRPr="00E002A0">
        <w:t>Reisen, Rettungskosten</w:t>
      </w:r>
      <w:r w:rsidR="00A379FC">
        <w:t>)</w:t>
      </w:r>
      <w:r w:rsidRPr="00E002A0">
        <w:t xml:space="preserve">, </w:t>
      </w:r>
      <w:r w:rsidR="00FE4AD2" w:rsidRPr="00BB4C20">
        <w:t>bestimmte Kosten im Zusammenhang mit tödlichen Unfällen</w:t>
      </w:r>
      <w:r w:rsidRPr="00BB4C20">
        <w:t>, Integritätsentschädigungen sowie Hilflosenentschädigungen.</w:t>
      </w:r>
    </w:p>
    <w:p w14:paraId="247195BC" w14:textId="77777777" w:rsidR="00B51A48" w:rsidRPr="00BB4C20" w:rsidRDefault="00B51A48" w:rsidP="004F5C71">
      <w:pPr>
        <w:jc w:val="both"/>
      </w:pPr>
    </w:p>
    <w:p w14:paraId="6ACE8E32" w14:textId="77777777" w:rsidR="009A4F47" w:rsidRDefault="009A4F47" w:rsidP="009A4F47">
      <w:pPr>
        <w:pBdr>
          <w:top w:val="single" w:sz="4" w:space="1" w:color="auto"/>
          <w:left w:val="single" w:sz="4" w:space="4" w:color="auto"/>
          <w:bottom w:val="single" w:sz="4" w:space="1" w:color="auto"/>
          <w:right w:val="single" w:sz="4" w:space="4" w:color="auto"/>
        </w:pBdr>
        <w:jc w:val="both"/>
        <w:rPr>
          <w:b/>
          <w:u w:val="single"/>
        </w:rPr>
      </w:pPr>
    </w:p>
    <w:p w14:paraId="11320D7A" w14:textId="77777777" w:rsidR="00B51A48" w:rsidRPr="009A4F47" w:rsidRDefault="00B51A48" w:rsidP="004F5C71">
      <w:pPr>
        <w:numPr>
          <w:ilvl w:val="0"/>
          <w:numId w:val="1"/>
        </w:numPr>
        <w:pBdr>
          <w:top w:val="single" w:sz="4" w:space="1" w:color="auto"/>
          <w:left w:val="single" w:sz="4" w:space="4" w:color="auto"/>
          <w:bottom w:val="single" w:sz="4" w:space="1" w:color="auto"/>
          <w:right w:val="single" w:sz="4" w:space="4" w:color="auto"/>
        </w:pBdr>
        <w:jc w:val="both"/>
        <w:rPr>
          <w:u w:val="single"/>
        </w:rPr>
      </w:pPr>
      <w:r w:rsidRPr="009A4F47">
        <w:rPr>
          <w:u w:val="single"/>
        </w:rPr>
        <w:t>Zu beachten:</w:t>
      </w:r>
    </w:p>
    <w:p w14:paraId="483BB7CB" w14:textId="77777777" w:rsidR="00B51A48" w:rsidRPr="00BB4C20" w:rsidRDefault="00B51A48" w:rsidP="004F5C71">
      <w:pPr>
        <w:pBdr>
          <w:top w:val="single" w:sz="4" w:space="1" w:color="auto"/>
          <w:left w:val="single" w:sz="4" w:space="4" w:color="auto"/>
          <w:bottom w:val="single" w:sz="4" w:space="1" w:color="auto"/>
          <w:right w:val="single" w:sz="4" w:space="4" w:color="auto"/>
        </w:pBdr>
        <w:jc w:val="both"/>
      </w:pPr>
    </w:p>
    <w:p w14:paraId="3606C29C" w14:textId="0312F7B1" w:rsidR="00B51A48" w:rsidRPr="007804B0" w:rsidRDefault="00B51A48" w:rsidP="004F5C71">
      <w:pPr>
        <w:pBdr>
          <w:top w:val="single" w:sz="4" w:space="1" w:color="auto"/>
          <w:left w:val="single" w:sz="4" w:space="4" w:color="auto"/>
          <w:bottom w:val="single" w:sz="4" w:space="1" w:color="auto"/>
          <w:right w:val="single" w:sz="4" w:space="4" w:color="auto"/>
        </w:pBdr>
        <w:ind w:left="709" w:hanging="709"/>
        <w:jc w:val="both"/>
      </w:pPr>
      <w:r w:rsidRPr="00A557E4">
        <w:tab/>
        <w:t xml:space="preserve">Das Unfallrisiko ist auch in der obligatorischen Krankenversicherung </w:t>
      </w:r>
      <w:proofErr w:type="spellStart"/>
      <w:r w:rsidRPr="00A557E4">
        <w:t>einge</w:t>
      </w:r>
      <w:proofErr w:type="spellEnd"/>
      <w:r w:rsidR="00DF33F5">
        <w:t>-</w:t>
      </w:r>
      <w:r w:rsidRPr="00A557E4">
        <w:t>schlo</w:t>
      </w:r>
      <w:r w:rsidRPr="009928BD">
        <w:t>s</w:t>
      </w:r>
      <w:r w:rsidRPr="00A264C9">
        <w:t>sen. Um eine Doppelversicherung zu vermeiden, ist bei Arbeitnehmenden</w:t>
      </w:r>
      <w:r w:rsidR="00362BC1" w:rsidRPr="00D213F3">
        <w:t xml:space="preserve"> mit e</w:t>
      </w:r>
      <w:r w:rsidR="00362BC1" w:rsidRPr="007804B0">
        <w:t xml:space="preserve">iner Arbeitszeit von 8 oder mehr Stunden pro Woche </w:t>
      </w:r>
      <w:r w:rsidRPr="007804B0">
        <w:t xml:space="preserve">das Unfallrisiko bei der Krankenkasse zu sistieren. </w:t>
      </w:r>
    </w:p>
    <w:p w14:paraId="3C64A8AC" w14:textId="77777777" w:rsidR="00B51A48" w:rsidRPr="00BB4C20" w:rsidRDefault="00B51A48" w:rsidP="004F5C71">
      <w:pPr>
        <w:pBdr>
          <w:top w:val="single" w:sz="4" w:space="1" w:color="auto"/>
          <w:left w:val="single" w:sz="4" w:space="4" w:color="auto"/>
          <w:bottom w:val="single" w:sz="4" w:space="1" w:color="auto"/>
          <w:right w:val="single" w:sz="4" w:space="4" w:color="auto"/>
        </w:pBdr>
        <w:jc w:val="both"/>
      </w:pPr>
    </w:p>
    <w:p w14:paraId="7CA7ABB1" w14:textId="77777777" w:rsidR="00B51A48" w:rsidRPr="007247BF" w:rsidRDefault="00B51A48" w:rsidP="004F5C71">
      <w:pPr>
        <w:pBdr>
          <w:top w:val="single" w:sz="4" w:space="1" w:color="auto"/>
          <w:left w:val="single" w:sz="4" w:space="4" w:color="auto"/>
          <w:bottom w:val="single" w:sz="4" w:space="1" w:color="auto"/>
          <w:right w:val="single" w:sz="4" w:space="4" w:color="auto"/>
        </w:pBdr>
        <w:ind w:left="709" w:hanging="709"/>
        <w:jc w:val="both"/>
        <w:rPr>
          <w:szCs w:val="22"/>
        </w:rPr>
      </w:pPr>
      <w:r w:rsidRPr="00A557E4">
        <w:tab/>
        <w:t xml:space="preserve">Bei Stellenaufgabe oder -verlust bleibt der Versicherungsschutz nur noch während </w:t>
      </w:r>
      <w:r w:rsidR="00362BC1" w:rsidRPr="009928BD">
        <w:t xml:space="preserve">genau </w:t>
      </w:r>
      <w:r w:rsidRPr="00A264C9">
        <w:t>30 Tagen über die Dauer des Arbeitsverhältnisses hinaus bestehen. De</w:t>
      </w:r>
      <w:r w:rsidRPr="00D213F3">
        <w:t>s</w:t>
      </w:r>
      <w:r w:rsidRPr="007804B0">
        <w:t xml:space="preserve">halb </w:t>
      </w:r>
      <w:r w:rsidRPr="007804B0">
        <w:rPr>
          <w:szCs w:val="22"/>
        </w:rPr>
        <w:t xml:space="preserve">ist bei Personen, die nicht via Arbeitgeber gegen Unfall versichert sind, das Unfallrisiko bei der Krankenkasse </w:t>
      </w:r>
      <w:proofErr w:type="spellStart"/>
      <w:r w:rsidRPr="007804B0">
        <w:rPr>
          <w:szCs w:val="22"/>
        </w:rPr>
        <w:t>einzuschliessen</w:t>
      </w:r>
      <w:proofErr w:type="spellEnd"/>
      <w:r w:rsidRPr="007804B0">
        <w:rPr>
          <w:szCs w:val="22"/>
        </w:rPr>
        <w:t xml:space="preserve"> oder für den Übergang allenfalls eine </w:t>
      </w:r>
      <w:proofErr w:type="spellStart"/>
      <w:r w:rsidRPr="007804B0">
        <w:rPr>
          <w:szCs w:val="22"/>
        </w:rPr>
        <w:t>Abredeversicherung</w:t>
      </w:r>
      <w:proofErr w:type="spellEnd"/>
      <w:r w:rsidR="000C6E64">
        <w:rPr>
          <w:szCs w:val="22"/>
        </w:rPr>
        <w:fldChar w:fldCharType="begin"/>
      </w:r>
      <w:r w:rsidR="000C6E64">
        <w:instrText xml:space="preserve"> XE "</w:instrText>
      </w:r>
      <w:proofErr w:type="spellStart"/>
      <w:r w:rsidR="000C6E64" w:rsidRPr="00723729">
        <w:rPr>
          <w:szCs w:val="22"/>
        </w:rPr>
        <w:instrText>Abredeversicherung</w:instrText>
      </w:r>
      <w:proofErr w:type="spellEnd"/>
      <w:r w:rsidR="000C6E64">
        <w:instrText xml:space="preserve">" </w:instrText>
      </w:r>
      <w:r w:rsidR="000C6E64">
        <w:rPr>
          <w:szCs w:val="22"/>
        </w:rPr>
        <w:fldChar w:fldCharType="end"/>
      </w:r>
      <w:r w:rsidRPr="007804B0">
        <w:rPr>
          <w:szCs w:val="22"/>
        </w:rPr>
        <w:t xml:space="preserve"> beim Versicherer des letzten Arbeitgebers zu bewirken</w:t>
      </w:r>
      <w:r w:rsidR="00362BC1" w:rsidRPr="00BB4C20">
        <w:rPr>
          <w:szCs w:val="22"/>
        </w:rPr>
        <w:t>, (auf rechtzeitigen Beginn des neuen Versicherungsschutzes achten bei Monaten mit 31 Kalendertagen).</w:t>
      </w:r>
      <w:r w:rsidRPr="007804B0">
        <w:rPr>
          <w:szCs w:val="22"/>
        </w:rPr>
        <w:t xml:space="preserve"> Vgl. </w:t>
      </w:r>
      <w:r w:rsidRPr="007247BF">
        <w:rPr>
          <w:szCs w:val="22"/>
        </w:rPr>
        <w:sym w:font="Wingdings" w:char="F0E8"/>
      </w:r>
      <w:r w:rsidRPr="007247BF">
        <w:rPr>
          <w:szCs w:val="22"/>
        </w:rPr>
        <w:t xml:space="preserve"> Kapitel 5.1.6 Arbeitslosenversicherung, Kasten: Unfallversicherung.</w:t>
      </w:r>
    </w:p>
    <w:p w14:paraId="4772A401" w14:textId="77777777" w:rsidR="00B51A48" w:rsidRPr="00F96322" w:rsidRDefault="00B51A48" w:rsidP="004F5C71">
      <w:pPr>
        <w:pBdr>
          <w:top w:val="single" w:sz="4" w:space="1" w:color="auto"/>
          <w:left w:val="single" w:sz="4" w:space="4" w:color="auto"/>
          <w:bottom w:val="single" w:sz="4" w:space="1" w:color="auto"/>
          <w:right w:val="single" w:sz="4" w:space="4" w:color="auto"/>
        </w:pBdr>
        <w:jc w:val="both"/>
      </w:pPr>
    </w:p>
    <w:p w14:paraId="140A9A33" w14:textId="77777777" w:rsidR="00B51A48" w:rsidRDefault="00B51A48" w:rsidP="004F5C71">
      <w:pPr>
        <w:pBdr>
          <w:top w:val="single" w:sz="4" w:space="1" w:color="auto"/>
          <w:left w:val="single" w:sz="4" w:space="4" w:color="auto"/>
          <w:bottom w:val="single" w:sz="4" w:space="1" w:color="auto"/>
          <w:right w:val="single" w:sz="4" w:space="4" w:color="auto"/>
        </w:pBdr>
        <w:ind w:left="709" w:hanging="709"/>
        <w:jc w:val="both"/>
      </w:pPr>
      <w:r w:rsidRPr="009A096E">
        <w:tab/>
        <w:t xml:space="preserve">Private Zusatzversicherungen für Unfallrisiken werden über die Krankenkasse abgeschlossen. Vgl. </w:t>
      </w:r>
      <w:r w:rsidRPr="002618D7">
        <w:sym w:font="Wingdings" w:char="F0E8"/>
      </w:r>
      <w:r w:rsidRPr="002618D7">
        <w:t xml:space="preserve"> Kapitel 5.2.4 Krankenkasse (Zusatzversicherungen).</w:t>
      </w:r>
    </w:p>
    <w:p w14:paraId="75CA5637" w14:textId="77777777" w:rsidR="009A4F47" w:rsidRPr="002618D7" w:rsidRDefault="009A4F47" w:rsidP="004F5C71">
      <w:pPr>
        <w:pBdr>
          <w:top w:val="single" w:sz="4" w:space="1" w:color="auto"/>
          <w:left w:val="single" w:sz="4" w:space="4" w:color="auto"/>
          <w:bottom w:val="single" w:sz="4" w:space="1" w:color="auto"/>
          <w:right w:val="single" w:sz="4" w:space="4" w:color="auto"/>
        </w:pBdr>
        <w:ind w:left="709" w:hanging="709"/>
        <w:jc w:val="both"/>
      </w:pPr>
    </w:p>
    <w:p w14:paraId="515E669E" w14:textId="1A28D0F8" w:rsidR="00B51A48" w:rsidRPr="00E002A0" w:rsidRDefault="00B51A48" w:rsidP="00B736F4">
      <w:pPr>
        <w:pStyle w:val="berschrift3"/>
        <w:spacing w:before="360"/>
      </w:pPr>
      <w:bookmarkStart w:id="104" w:name="_Toc379444195"/>
      <w:bookmarkStart w:id="105" w:name="_Toc102722669"/>
      <w:r w:rsidRPr="00266ED2">
        <w:t>K</w:t>
      </w:r>
      <w:r w:rsidR="00266ED2" w:rsidRPr="00266ED2">
        <w:t>r</w:t>
      </w:r>
      <w:r w:rsidRPr="00266ED2">
        <w:t>anke</w:t>
      </w:r>
      <w:r w:rsidR="00083796" w:rsidRPr="00266ED2">
        <w:t>nkasse</w:t>
      </w:r>
      <w:r w:rsidR="00083796" w:rsidRPr="009A096E">
        <w:t xml:space="preserve"> </w:t>
      </w:r>
      <w:r w:rsidRPr="00E002A0">
        <w:t>(Grundversicherung)</w:t>
      </w:r>
      <w:bookmarkEnd w:id="104"/>
      <w:bookmarkEnd w:id="105"/>
    </w:p>
    <w:p w14:paraId="105887C7" w14:textId="77777777" w:rsidR="00B51A48" w:rsidRPr="00BB4C20" w:rsidRDefault="00B51A48" w:rsidP="004F5C71">
      <w:pPr>
        <w:jc w:val="both"/>
      </w:pPr>
      <w:r w:rsidRPr="00BB4C20">
        <w:t xml:space="preserve">Seit 1996 ist die Krankenversicherung in der ganzen Schweiz obligatorisch. Alle Personen mit Wohnsitz in der Schweiz müssen sich versichern. Ausländer mit einer Aufenthaltsbewilligung von über 3 Monaten sowie Asylbewerber und Personen mit vorläufiger Aufnahme sind ebenfalls dem </w:t>
      </w:r>
      <w:proofErr w:type="spellStart"/>
      <w:r w:rsidRPr="00BB4C20">
        <w:t>Versicherungsobligatorium</w:t>
      </w:r>
      <w:proofErr w:type="spellEnd"/>
      <w:r w:rsidRPr="00BB4C20">
        <w:t xml:space="preserve"> unterstellt. Erfol</w:t>
      </w:r>
      <w:r w:rsidR="008C793D" w:rsidRPr="00BB4C20">
        <w:t>g</w:t>
      </w:r>
      <w:r w:rsidRPr="00BB4C20">
        <w:t xml:space="preserve">t der Beitritt in eine Krankenkasse innerhalb von 3 Monaten (ab Geburt bzw. Einreise in die Schweiz) entsteht der Versicherungsschutz rückwirkend. Andernfalls ab dem Datum des Beitrittes. Wird die Frist von 3 Monaten aus unentschuldbaren Gründen verpasst, ist zudem für eine gewisse Zeitspanne ein Prämienzuschlag geschuldet. </w:t>
      </w:r>
    </w:p>
    <w:p w14:paraId="2F5D9318" w14:textId="77777777" w:rsidR="00083796" w:rsidRPr="00BB4C20" w:rsidRDefault="00083796" w:rsidP="004F5C71">
      <w:pPr>
        <w:jc w:val="both"/>
      </w:pPr>
    </w:p>
    <w:p w14:paraId="33E0C33B" w14:textId="77777777" w:rsidR="00B51A48" w:rsidRPr="00BB4C20" w:rsidRDefault="00B51A48" w:rsidP="004F5C71">
      <w:pPr>
        <w:jc w:val="both"/>
        <w:rPr>
          <w:u w:val="single"/>
        </w:rPr>
      </w:pPr>
      <w:r w:rsidRPr="00BB4C20">
        <w:rPr>
          <w:u w:val="single"/>
        </w:rPr>
        <w:t>Freizügigkeit/Kündigung:</w:t>
      </w:r>
    </w:p>
    <w:p w14:paraId="50AE7B29" w14:textId="77777777" w:rsidR="00B51A48" w:rsidRPr="00BB4C20" w:rsidRDefault="00B51A48" w:rsidP="004F5C71">
      <w:pPr>
        <w:jc w:val="both"/>
      </w:pPr>
      <w:r w:rsidRPr="00BB4C20">
        <w:t xml:space="preserve">Mit dem </w:t>
      </w:r>
      <w:proofErr w:type="spellStart"/>
      <w:r w:rsidRPr="00BB4C20">
        <w:t>Versicherungsobligatorium</w:t>
      </w:r>
      <w:proofErr w:type="spellEnd"/>
      <w:r w:rsidRPr="00BB4C20">
        <w:t xml:space="preserve"> wurde auch die Freizügigkeit in der Grundversicherung eingeführt. Es ist jeder Person unter Einhaltung einer 3-monatigen Kündigungsfrist möglich, die Versicherung per 1. Juli</w:t>
      </w:r>
      <w:r w:rsidR="00362BC1" w:rsidRPr="00BB4C20">
        <w:t xml:space="preserve"> (nur bei Franchise</w:t>
      </w:r>
      <w:r w:rsidR="006620D6">
        <w:t xml:space="preserve"> </w:t>
      </w:r>
      <w:r w:rsidR="00D946AE">
        <w:t>Fr.</w:t>
      </w:r>
      <w:r w:rsidR="006620D6">
        <w:t xml:space="preserve"> </w:t>
      </w:r>
      <w:r w:rsidR="00362BC1" w:rsidRPr="00BB4C20">
        <w:t>300</w:t>
      </w:r>
      <w:r w:rsidR="009B59C2">
        <w:t>.00</w:t>
      </w:r>
      <w:r w:rsidR="00362BC1" w:rsidRPr="00BB4C20">
        <w:t xml:space="preserve"> und Standardversicherungsfällen)</w:t>
      </w:r>
      <w:r w:rsidRPr="00BB4C20">
        <w:t xml:space="preserve"> und unter Einhaltung einer 1-monatigen Kündigungsfrist per 1. Januar ohne Nachteile zu wechseln. Die Kassen müssen jede beitrittswillige Person ohne Einschränkungen im Versicherungsschutz versichern. </w:t>
      </w:r>
      <w:r w:rsidR="00B73FEE" w:rsidRPr="00BB4C20">
        <w:t>Kein Wechsel ist möglich bei Zahlungsrückständen.</w:t>
      </w:r>
    </w:p>
    <w:p w14:paraId="50B7ADBC" w14:textId="77777777" w:rsidR="00B51A48" w:rsidRPr="00BB4C20" w:rsidRDefault="00B51A48" w:rsidP="004F5C71">
      <w:pPr>
        <w:jc w:val="both"/>
      </w:pPr>
    </w:p>
    <w:p w14:paraId="1BEF0592" w14:textId="77777777" w:rsidR="00DF33F5" w:rsidRDefault="00DF33F5" w:rsidP="004F5C71">
      <w:pPr>
        <w:pBdr>
          <w:top w:val="single" w:sz="4" w:space="1" w:color="auto"/>
          <w:left w:val="single" w:sz="4" w:space="4" w:color="auto"/>
          <w:bottom w:val="single" w:sz="4" w:space="1" w:color="auto"/>
          <w:right w:val="single" w:sz="4" w:space="4" w:color="auto"/>
        </w:pBdr>
        <w:jc w:val="both"/>
        <w:rPr>
          <w:b/>
        </w:rPr>
      </w:pPr>
    </w:p>
    <w:p w14:paraId="3190D6F8" w14:textId="0CB87862" w:rsidR="00B51A48" w:rsidRPr="009A4F47" w:rsidRDefault="00B51A48" w:rsidP="004F5C71">
      <w:pPr>
        <w:pBdr>
          <w:top w:val="single" w:sz="4" w:space="1" w:color="auto"/>
          <w:left w:val="single" w:sz="4" w:space="4" w:color="auto"/>
          <w:bottom w:val="single" w:sz="4" w:space="1" w:color="auto"/>
          <w:right w:val="single" w:sz="4" w:space="4" w:color="auto"/>
        </w:pBdr>
        <w:jc w:val="both"/>
      </w:pPr>
      <w:r w:rsidRPr="009B59C2">
        <w:rPr>
          <w:b/>
        </w:rPr>
        <w:sym w:font="Wingdings" w:char="F0E8"/>
      </w:r>
      <w:r w:rsidRPr="009B59C2">
        <w:rPr>
          <w:b/>
        </w:rPr>
        <w:tab/>
      </w:r>
      <w:r w:rsidRPr="009A4F47">
        <w:rPr>
          <w:u w:val="single"/>
        </w:rPr>
        <w:t>Wichtig</w:t>
      </w:r>
      <w:r w:rsidRPr="009A4F47">
        <w:t>:</w:t>
      </w:r>
    </w:p>
    <w:p w14:paraId="7E96EE40" w14:textId="373C49AD" w:rsidR="009E371D" w:rsidRDefault="00B51A48" w:rsidP="00987EC7">
      <w:pPr>
        <w:pBdr>
          <w:top w:val="single" w:sz="4" w:space="1" w:color="auto"/>
          <w:left w:val="single" w:sz="4" w:space="4" w:color="auto"/>
          <w:bottom w:val="single" w:sz="4" w:space="1" w:color="auto"/>
          <w:right w:val="single" w:sz="4" w:space="4" w:color="auto"/>
        </w:pBdr>
        <w:ind w:left="709" w:hanging="709"/>
        <w:jc w:val="both"/>
      </w:pPr>
      <w:r w:rsidRPr="009A4F47">
        <w:tab/>
        <w:t xml:space="preserve">Jede Krankenversicherung hat eine Person ohne Vorbehalte in die Grund-versicherung aufzunehmen. </w:t>
      </w:r>
    </w:p>
    <w:p w14:paraId="3A313484" w14:textId="77777777" w:rsidR="00DF33F5" w:rsidRPr="009A4F47" w:rsidRDefault="00DF33F5" w:rsidP="00987EC7">
      <w:pPr>
        <w:pBdr>
          <w:top w:val="single" w:sz="4" w:space="1" w:color="auto"/>
          <w:left w:val="single" w:sz="4" w:space="4" w:color="auto"/>
          <w:bottom w:val="single" w:sz="4" w:space="1" w:color="auto"/>
          <w:right w:val="single" w:sz="4" w:space="4" w:color="auto"/>
        </w:pBdr>
        <w:ind w:left="709" w:hanging="709"/>
        <w:jc w:val="both"/>
      </w:pPr>
    </w:p>
    <w:p w14:paraId="3A435C45" w14:textId="77777777" w:rsidR="00B51A48" w:rsidRPr="009A096E" w:rsidRDefault="00B51A48" w:rsidP="004F5C71">
      <w:pPr>
        <w:jc w:val="both"/>
      </w:pPr>
    </w:p>
    <w:p w14:paraId="226C4EBE" w14:textId="1F3CFF71" w:rsidR="005514C8" w:rsidRPr="005514C8" w:rsidRDefault="005514C8" w:rsidP="004F5C71">
      <w:pPr>
        <w:jc w:val="both"/>
        <w:rPr>
          <w:u w:val="single"/>
        </w:rPr>
      </w:pPr>
      <w:r w:rsidRPr="005514C8">
        <w:rPr>
          <w:u w:val="single"/>
        </w:rPr>
        <w:t>Zusatzversicherung</w:t>
      </w:r>
    </w:p>
    <w:p w14:paraId="3A12AB28" w14:textId="77777777" w:rsidR="00E538FF" w:rsidRDefault="006C0095" w:rsidP="004F5C71">
      <w:pPr>
        <w:jc w:val="both"/>
      </w:pPr>
      <w:r w:rsidRPr="00E002A0">
        <w:t xml:space="preserve">Krankenversicherer können </w:t>
      </w:r>
      <w:r>
        <w:t xml:space="preserve">neben der </w:t>
      </w:r>
      <w:r w:rsidR="00680576">
        <w:t xml:space="preserve">obligatorischen </w:t>
      </w:r>
      <w:r>
        <w:t xml:space="preserve">Grundversicherung </w:t>
      </w:r>
      <w:r w:rsidRPr="00E002A0">
        <w:t xml:space="preserve">verschiedene Zusatzversicherungen anbieten. Diese unterstehen jedoch dem privatrechtlichen </w:t>
      </w:r>
      <w:r w:rsidRPr="00E002A0">
        <w:lastRenderedPageBreak/>
        <w:t>Versicherungsvertragsgesetz (VVG).</w:t>
      </w:r>
      <w:r w:rsidR="00680576">
        <w:t xml:space="preserve"> Im Gegensatz zur Grundversicherung bestehen bei Zusatzversicherungen Deckungsausschlüsse (beispielsweise für Vorerkrankungen),</w:t>
      </w:r>
      <w:r w:rsidR="00B51A48" w:rsidRPr="00BB4C20">
        <w:t xml:space="preserve"> in diesem Bereich ein Krankenkassenwechsel</w:t>
      </w:r>
      <w:r w:rsidR="00680576">
        <w:t xml:space="preserve"> höhere Hürden hat und</w:t>
      </w:r>
      <w:r w:rsidR="00B51A48" w:rsidRPr="00BB4C20">
        <w:t xml:space="preserve"> gut überlegt sein will. </w:t>
      </w:r>
      <w:r w:rsidR="00680576">
        <w:t>So</w:t>
      </w:r>
      <w:r w:rsidR="00B51A48" w:rsidRPr="00BB4C20">
        <w:t xml:space="preserve"> muss damit gerechnet werden, dass die neue Kasse die Zusatzversicherung aufgrund einer Risikoprüfung nicht </w:t>
      </w:r>
      <w:proofErr w:type="spellStart"/>
      <w:r w:rsidR="00B51A48" w:rsidRPr="00BB4C20">
        <w:t>abschliesst</w:t>
      </w:r>
      <w:proofErr w:type="spellEnd"/>
      <w:r w:rsidR="00B51A48" w:rsidRPr="00BB4C20">
        <w:t xml:space="preserve">. Die Zusatzversicherung kann auch im Falle einer Kündigung der Grundversicherung bei der alten Kasse bestehen bleiben. </w:t>
      </w:r>
    </w:p>
    <w:p w14:paraId="3715E34F" w14:textId="77777777" w:rsidR="008507AF" w:rsidRDefault="008507AF" w:rsidP="004F5C71">
      <w:pPr>
        <w:jc w:val="both"/>
      </w:pPr>
    </w:p>
    <w:p w14:paraId="22AFC92F" w14:textId="2C93B850" w:rsidR="009A4F47" w:rsidRDefault="009E371D" w:rsidP="004F5C71">
      <w:pPr>
        <w:jc w:val="both"/>
      </w:pPr>
      <w:r>
        <w:t>Die Krankenkassenabrechnung kann mit 2 verschiedenen Versicherungsgesellschaften je für die Grundversicherung und die Zusatzversicherung allerdings etwas komplizierter werden.</w:t>
      </w:r>
    </w:p>
    <w:p w14:paraId="65A6197E" w14:textId="77777777" w:rsidR="00DF33F5" w:rsidRDefault="00DF33F5" w:rsidP="004F5C71">
      <w:pPr>
        <w:jc w:val="both"/>
      </w:pPr>
    </w:p>
    <w:p w14:paraId="383E34BA" w14:textId="54029127" w:rsidR="009E371D" w:rsidRDefault="009E371D" w:rsidP="004F5C71">
      <w:pPr>
        <w:jc w:val="both"/>
      </w:pPr>
      <w:r>
        <w:t>Im Internet finden Sie zahlreiche Webseiten mit Preis-/Leistungsvergleichen</w:t>
      </w:r>
      <w:r w:rsidR="00391FF4">
        <w:t>. (</w:t>
      </w:r>
      <w:r w:rsidR="00391FF4" w:rsidRPr="00BB4C20">
        <w:t>vgl.</w:t>
      </w:r>
      <w:r w:rsidR="00391FF4">
        <w:t xml:space="preserve"> auch</w:t>
      </w:r>
      <w:r w:rsidR="00391FF4" w:rsidRPr="00BB4C20">
        <w:t xml:space="preserve"> </w:t>
      </w:r>
      <w:r w:rsidR="00391FF4" w:rsidRPr="002618D7">
        <w:sym w:font="Wingdings" w:char="F0E8"/>
      </w:r>
      <w:r w:rsidR="00391FF4" w:rsidRPr="002618D7">
        <w:t xml:space="preserve"> Kap</w:t>
      </w:r>
      <w:r w:rsidR="00391FF4" w:rsidRPr="00CA2953">
        <w:t>i</w:t>
      </w:r>
      <w:r w:rsidR="00391FF4" w:rsidRPr="00F96322">
        <w:t>tel 5.</w:t>
      </w:r>
      <w:r w:rsidR="00391FF4">
        <w:t>2</w:t>
      </w:r>
      <w:r w:rsidR="00391FF4" w:rsidRPr="00F96322">
        <w:t>.</w:t>
      </w:r>
      <w:r w:rsidR="00391FF4">
        <w:t>4</w:t>
      </w:r>
      <w:r w:rsidR="00391FF4" w:rsidRPr="00F96322">
        <w:t xml:space="preserve"> </w:t>
      </w:r>
      <w:r w:rsidR="00391FF4">
        <w:t>Krankenkasse Zusatzversicherungen)</w:t>
      </w:r>
    </w:p>
    <w:p w14:paraId="5D9A9F79" w14:textId="77777777" w:rsidR="00B51A48" w:rsidRPr="002618D7" w:rsidRDefault="00B51A48" w:rsidP="004F5C71">
      <w:pPr>
        <w:jc w:val="both"/>
      </w:pPr>
    </w:p>
    <w:p w14:paraId="0FE4DBB9" w14:textId="77777777" w:rsidR="00B51A48" w:rsidRPr="00CA2953" w:rsidRDefault="00B51A48" w:rsidP="004F5C71">
      <w:pPr>
        <w:jc w:val="both"/>
      </w:pPr>
      <w:r w:rsidRPr="009B59C2">
        <w:rPr>
          <w:u w:val="single"/>
        </w:rPr>
        <w:t>Kostenbeteiligungen</w:t>
      </w:r>
      <w:r w:rsidR="000C6E64">
        <w:rPr>
          <w:u w:val="single"/>
        </w:rPr>
        <w:fldChar w:fldCharType="begin"/>
      </w:r>
      <w:r w:rsidR="000C6E64">
        <w:instrText xml:space="preserve"> XE "</w:instrText>
      </w:r>
      <w:r w:rsidR="000C6E64" w:rsidRPr="00723729">
        <w:rPr>
          <w:u w:val="single"/>
        </w:rPr>
        <w:instrText>Kostenbeteiligungen</w:instrText>
      </w:r>
      <w:r w:rsidR="000C6E64">
        <w:instrText xml:space="preserve">" </w:instrText>
      </w:r>
      <w:r w:rsidR="000C6E64">
        <w:rPr>
          <w:u w:val="single"/>
        </w:rPr>
        <w:fldChar w:fldCharType="end"/>
      </w:r>
      <w:r w:rsidRPr="009B59C2">
        <w:rPr>
          <w:u w:val="single"/>
        </w:rPr>
        <w:t>:</w:t>
      </w:r>
    </w:p>
    <w:p w14:paraId="59CDF7DC" w14:textId="73676BBF" w:rsidR="00B51A48" w:rsidRPr="009A096E" w:rsidRDefault="00B51A48" w:rsidP="004F5C71">
      <w:pPr>
        <w:jc w:val="both"/>
      </w:pPr>
      <w:r w:rsidRPr="00F96322">
        <w:t>Volljährige Versicherte beteiligen sich mittels Jahresfranchisen (mindestens Fr. 300</w:t>
      </w:r>
      <w:r w:rsidR="00C63563" w:rsidRPr="00F96322">
        <w:t>.</w:t>
      </w:r>
      <w:r w:rsidR="00C63563">
        <w:t>00</w:t>
      </w:r>
      <w:r w:rsidR="00C63563" w:rsidRPr="00F96322">
        <w:t xml:space="preserve">) </w:t>
      </w:r>
      <w:r w:rsidRPr="00F96322">
        <w:t>an den Kosten. Durch die Wahl einer höheren Franchise kann eine Pr</w:t>
      </w:r>
      <w:r w:rsidRPr="009A096E">
        <w:t xml:space="preserve">ämienreduktion bewirkt werden. </w:t>
      </w:r>
      <w:proofErr w:type="spellStart"/>
      <w:r w:rsidRPr="009A096E">
        <w:t>Ausserdem</w:t>
      </w:r>
      <w:proofErr w:type="spellEnd"/>
      <w:r w:rsidRPr="009A096E">
        <w:t xml:space="preserve"> bezahlen Versicherte einen Selbstb</w:t>
      </w:r>
      <w:r w:rsidRPr="00E002A0">
        <w:t>e</w:t>
      </w:r>
      <w:r w:rsidRPr="00BB4C20">
        <w:t>halt</w:t>
      </w:r>
      <w:r w:rsidR="000C6E64">
        <w:fldChar w:fldCharType="begin"/>
      </w:r>
      <w:r w:rsidR="000C6E64">
        <w:instrText xml:space="preserve"> XE "</w:instrText>
      </w:r>
      <w:r w:rsidR="000C6E64" w:rsidRPr="00723729">
        <w:instrText>Selbstbehalt</w:instrText>
      </w:r>
      <w:r w:rsidR="000C6E64">
        <w:instrText xml:space="preserve">" </w:instrText>
      </w:r>
      <w:r w:rsidR="000C6E64">
        <w:fldChar w:fldCharType="end"/>
      </w:r>
      <w:r w:rsidRPr="00BB4C20">
        <w:t xml:space="preserve"> von 10% auf dem T</w:t>
      </w:r>
      <w:r w:rsidR="00B17650" w:rsidRPr="00BB4C20">
        <w:t>eil der Kosten, welcher über der</w:t>
      </w:r>
      <w:r w:rsidRPr="00BB4C20">
        <w:t xml:space="preserve"> Franchise</w:t>
      </w:r>
      <w:r w:rsidR="000C6E64">
        <w:fldChar w:fldCharType="begin"/>
      </w:r>
      <w:r w:rsidR="000C6E64">
        <w:instrText xml:space="preserve"> XE "</w:instrText>
      </w:r>
      <w:r w:rsidR="000C6E64" w:rsidRPr="00723729">
        <w:instrText>Franchise</w:instrText>
      </w:r>
      <w:r w:rsidR="000C6E64">
        <w:instrText xml:space="preserve">" </w:instrText>
      </w:r>
      <w:r w:rsidR="000C6E64">
        <w:fldChar w:fldCharType="end"/>
      </w:r>
      <w:r w:rsidRPr="00BB4C20">
        <w:t xml:space="preserve"> liegt (maximal Fr. 700</w:t>
      </w:r>
      <w:r w:rsidR="00C63563" w:rsidRPr="00BB4C20">
        <w:t>.</w:t>
      </w:r>
      <w:r w:rsidR="00C63563">
        <w:t>00</w:t>
      </w:r>
      <w:r w:rsidR="00C63563" w:rsidRPr="00BB4C20">
        <w:t xml:space="preserve"> </w:t>
      </w:r>
      <w:r w:rsidRPr="00BB4C20">
        <w:t xml:space="preserve">pro Jahr). Versicherte bezahlen </w:t>
      </w:r>
      <w:r w:rsidR="00B73FEE" w:rsidRPr="00BB4C20">
        <w:t xml:space="preserve">sodann </w:t>
      </w:r>
      <w:r w:rsidRPr="00BB4C20">
        <w:t>an die Kosten eines Spitalaufenthaltes zusätzlich Fr. 1</w:t>
      </w:r>
      <w:r w:rsidR="00B73FEE" w:rsidRPr="00BB4C20">
        <w:t>5</w:t>
      </w:r>
      <w:r w:rsidR="00C63563" w:rsidRPr="00BB4C20">
        <w:t>.</w:t>
      </w:r>
      <w:r w:rsidR="00C63563">
        <w:t>00</w:t>
      </w:r>
      <w:r w:rsidR="00C63563" w:rsidRPr="00BB4C20">
        <w:t xml:space="preserve"> </w:t>
      </w:r>
      <w:r w:rsidRPr="00BB4C20">
        <w:t xml:space="preserve">pro Tag (gilt nicht bei Niederkunft). Franchisen wie Selbstbehalte gelten als krankheitsbedingte Kosten (Spitalkostenbeiträge nicht!) und können im Rahmen der EL geltend gemacht werden (Berechtigte, vgl. </w:t>
      </w:r>
      <w:r w:rsidRPr="002618D7">
        <w:sym w:font="Wingdings" w:char="F0E8"/>
      </w:r>
      <w:r w:rsidRPr="002618D7">
        <w:t xml:space="preserve"> Kap</w:t>
      </w:r>
      <w:r w:rsidRPr="00CA2953">
        <w:t>i</w:t>
      </w:r>
      <w:r w:rsidRPr="00F96322">
        <w:t xml:space="preserve">tel 5.1.3 Ergänzungsleistungen). </w:t>
      </w:r>
    </w:p>
    <w:p w14:paraId="4DAAA0D7" w14:textId="77777777" w:rsidR="00083796" w:rsidRPr="00E002A0" w:rsidRDefault="00083796" w:rsidP="004F5C71">
      <w:pPr>
        <w:jc w:val="both"/>
      </w:pPr>
    </w:p>
    <w:p w14:paraId="25E943DB" w14:textId="77777777" w:rsidR="00B51A48" w:rsidRPr="00BB4C20" w:rsidRDefault="00B51A48" w:rsidP="004F5C71">
      <w:pPr>
        <w:jc w:val="both"/>
        <w:rPr>
          <w:u w:val="single"/>
        </w:rPr>
      </w:pPr>
      <w:r w:rsidRPr="00BB4C20">
        <w:rPr>
          <w:u w:val="single"/>
        </w:rPr>
        <w:t>Prämien</w:t>
      </w:r>
      <w:r w:rsidR="000C6E64">
        <w:rPr>
          <w:u w:val="single"/>
        </w:rPr>
        <w:fldChar w:fldCharType="begin"/>
      </w:r>
      <w:r w:rsidR="000C6E64">
        <w:instrText xml:space="preserve"> XE "</w:instrText>
      </w:r>
      <w:r w:rsidR="000C6E64" w:rsidRPr="00723729">
        <w:rPr>
          <w:u w:val="single"/>
        </w:rPr>
        <w:instrText>Prämien</w:instrText>
      </w:r>
      <w:r w:rsidR="000C6E64">
        <w:instrText xml:space="preserve">" </w:instrText>
      </w:r>
      <w:r w:rsidR="000C6E64">
        <w:rPr>
          <w:u w:val="single"/>
        </w:rPr>
        <w:fldChar w:fldCharType="end"/>
      </w:r>
      <w:r w:rsidRPr="00BB4C20">
        <w:rPr>
          <w:u w:val="single"/>
        </w:rPr>
        <w:t>:</w:t>
      </w:r>
    </w:p>
    <w:p w14:paraId="00DCE3AE" w14:textId="1941A72B" w:rsidR="00B51A48" w:rsidRPr="00A557E4" w:rsidRDefault="00B51A48" w:rsidP="004F5C71">
      <w:pPr>
        <w:jc w:val="both"/>
      </w:pPr>
      <w:r w:rsidRPr="00BB4C20">
        <w:t xml:space="preserve">Jede Kasse legt ihre Prämie selbst fest. Sie sind kantonal verschieden hoch. Innerhalb eines Kantons </w:t>
      </w:r>
      <w:r w:rsidR="00B73FEE" w:rsidRPr="00BB4C20">
        <w:t xml:space="preserve">können </w:t>
      </w:r>
      <w:r w:rsidRPr="00BB4C20">
        <w:t xml:space="preserve">zudem </w:t>
      </w:r>
      <w:r w:rsidR="00B73FEE" w:rsidRPr="00BB4C20">
        <w:t xml:space="preserve">max. </w:t>
      </w:r>
      <w:r w:rsidRPr="00BB4C20">
        <w:t>drei verschiedene Prämienregionen</w:t>
      </w:r>
      <w:r w:rsidR="000C6E64">
        <w:fldChar w:fldCharType="begin"/>
      </w:r>
      <w:r w:rsidR="000C6E64">
        <w:instrText xml:space="preserve"> XE "</w:instrText>
      </w:r>
      <w:r w:rsidR="000C6E64" w:rsidRPr="00723729">
        <w:instrText>Prämienregionen</w:instrText>
      </w:r>
      <w:r w:rsidR="000C6E64">
        <w:instrText xml:space="preserve">" </w:instrText>
      </w:r>
      <w:r w:rsidR="000C6E64">
        <w:fldChar w:fldCharType="end"/>
      </w:r>
      <w:r w:rsidRPr="00BB4C20">
        <w:t xml:space="preserve"> gebildet</w:t>
      </w:r>
      <w:r w:rsidR="00B73FEE" w:rsidRPr="00BB4C20">
        <w:t xml:space="preserve"> werden</w:t>
      </w:r>
      <w:r w:rsidRPr="00BB4C20">
        <w:t xml:space="preserve">. Diese Abstufungen </w:t>
      </w:r>
      <w:r w:rsidR="00B73FEE" w:rsidRPr="00BB4C20">
        <w:t>berücksichtigen regionale</w:t>
      </w:r>
      <w:r w:rsidRPr="00BB4C20">
        <w:t xml:space="preserve"> Kosten</w:t>
      </w:r>
      <w:r w:rsidR="00B73FEE" w:rsidRPr="00BB4C20">
        <w:t>unterschiede</w:t>
      </w:r>
      <w:r w:rsidRPr="00BB4C20">
        <w:t>. Abgesehen von Kindern und jungen Erwachsenen (18 bis 25 Jahre) bezahlen alle Versicherten einer Kasse in der jeweiligen Prämienregion die gleiche Prämie. Von Kasse zu Kasse sind die Prämien unterschiedlich hoch. Ein gezielter Wechsel in eine günstigere Kasse ist vom System her erwünscht und kann zu namhaften Einsparungen führen. Mit der Wahl eines der verschiedenen a</w:t>
      </w:r>
      <w:r w:rsidR="00B17650" w:rsidRPr="00BB4C20">
        <w:t>lternativen Versicherungsmodell</w:t>
      </w:r>
      <w:r w:rsidR="006620D6">
        <w:t>e</w:t>
      </w:r>
      <w:r w:rsidRPr="00BB4C20">
        <w:t xml:space="preserve"> können ebenfalls Prämien gespart werden. Dabei geht es um den Verzicht auf die Ausübung des freien Wahlrechtes unter den Leistungserbringenden. Dieser wird mit einem Prämienrabatt belohnt. Ebenfalls zu einer tieferen Prämie führt die Wahl einer höheren Franchise. Dieser Einsparung steht ein entsprechend höheres finanzielles Risiko gegenüber. Deshalb ist eine Wahlfranchise in der Regel nur für Personen interessant, welche voraussichtlich keine oder nur geringe medizinische Leistungen in Anspruch </w:t>
      </w:r>
      <w:proofErr w:type="gramStart"/>
      <w:r w:rsidRPr="00BB4C20">
        <w:t>nehmen müssen</w:t>
      </w:r>
      <w:proofErr w:type="gramEnd"/>
      <w:r w:rsidR="00987EC7">
        <w:t xml:space="preserve"> und über die nötigen finanziellen Reserven verfügen, um dieses Risiko gegebenenfalls auch tragen zu können</w:t>
      </w:r>
      <w:r w:rsidRPr="00BB4C20">
        <w:t>.</w:t>
      </w:r>
    </w:p>
    <w:p w14:paraId="351749C0" w14:textId="77777777" w:rsidR="00B51A48" w:rsidRPr="00BB4C20" w:rsidRDefault="00B51A48" w:rsidP="004F5C71">
      <w:pPr>
        <w:jc w:val="both"/>
      </w:pPr>
    </w:p>
    <w:p w14:paraId="66FF43DE" w14:textId="1851E637" w:rsidR="005514C8" w:rsidRPr="005514C8" w:rsidRDefault="005514C8" w:rsidP="004F5C71">
      <w:pPr>
        <w:jc w:val="both"/>
        <w:rPr>
          <w:u w:val="single"/>
        </w:rPr>
      </w:pPr>
      <w:r w:rsidRPr="005514C8">
        <w:rPr>
          <w:u w:val="single"/>
        </w:rPr>
        <w:t>Prämienverbilligung</w:t>
      </w:r>
    </w:p>
    <w:p w14:paraId="597525CA" w14:textId="452E073D" w:rsidR="00B51A48" w:rsidRDefault="00B51A48" w:rsidP="004F5C71">
      <w:pPr>
        <w:jc w:val="both"/>
      </w:pPr>
      <w:r w:rsidRPr="00BB4C20">
        <w:t>Wirtschaftlich schwache Versicherte haben Anrecht auf Prämienverbilligung</w:t>
      </w:r>
      <w:r w:rsidR="000C6E64">
        <w:fldChar w:fldCharType="begin"/>
      </w:r>
      <w:r w:rsidR="000C6E64">
        <w:instrText xml:space="preserve"> XE "</w:instrText>
      </w:r>
      <w:r w:rsidR="000C6E64" w:rsidRPr="00723729">
        <w:instrText>Prämienverbilligung</w:instrText>
      </w:r>
      <w:r w:rsidR="000C6E64">
        <w:instrText xml:space="preserve">" </w:instrText>
      </w:r>
      <w:r w:rsidR="000C6E64">
        <w:fldChar w:fldCharType="end"/>
      </w:r>
      <w:r w:rsidRPr="00BB4C20">
        <w:t xml:space="preserve">. Jeder Kanton definiert diesen Begriff unterschiedlich. Ebenso sind die Verfahren nicht einheitlich. Bei EL-Bezügern </w:t>
      </w:r>
      <w:r w:rsidR="00987EC7">
        <w:t xml:space="preserve">wird automatisch der kantonal festgelegte Betrag für eine volle Prämienverbilligung gewährt. Bei finanziell knappen Verhältnissen ohne Ergänzungsleistung muss/kann </w:t>
      </w:r>
      <w:r w:rsidR="005514C8">
        <w:t>jährlich ein Antrag für Prämienverbilligung eingereicht werden.</w:t>
      </w:r>
      <w:r w:rsidRPr="00BB4C20">
        <w:t xml:space="preserve"> Vgl. </w:t>
      </w:r>
      <w:r w:rsidRPr="002618D7">
        <w:sym w:font="Wingdings" w:char="F0E8"/>
      </w:r>
      <w:r w:rsidRPr="002618D7">
        <w:t xml:space="preserve"> </w:t>
      </w:r>
      <w:r w:rsidR="006620D6">
        <w:t xml:space="preserve">Kapitel </w:t>
      </w:r>
      <w:r w:rsidRPr="002618D7">
        <w:t>4.3.1 Prämienverbilligung der Krankenkasse.</w:t>
      </w:r>
    </w:p>
    <w:p w14:paraId="6984CDD4" w14:textId="77777777" w:rsidR="00DF33F5" w:rsidRPr="002618D7" w:rsidRDefault="00DF33F5" w:rsidP="004F5C71">
      <w:pPr>
        <w:jc w:val="both"/>
      </w:pPr>
    </w:p>
    <w:p w14:paraId="349A9CCC" w14:textId="77777777" w:rsidR="00B51A48" w:rsidRPr="00ED0D66" w:rsidRDefault="00B51A48" w:rsidP="004F5C71">
      <w:pPr>
        <w:jc w:val="both"/>
        <w:rPr>
          <w:u w:val="single"/>
        </w:rPr>
      </w:pPr>
      <w:r w:rsidRPr="00ED0D66">
        <w:rPr>
          <w:u w:val="single"/>
        </w:rPr>
        <w:t>Leistungen</w:t>
      </w:r>
      <w:r w:rsidR="000C6E64">
        <w:rPr>
          <w:u w:val="single"/>
        </w:rPr>
        <w:fldChar w:fldCharType="begin"/>
      </w:r>
      <w:r w:rsidR="000C6E64">
        <w:instrText xml:space="preserve"> XE "</w:instrText>
      </w:r>
      <w:r w:rsidR="000C6E64" w:rsidRPr="00723729">
        <w:rPr>
          <w:u w:val="single"/>
        </w:rPr>
        <w:instrText>Leistungen</w:instrText>
      </w:r>
      <w:r w:rsidR="000C6E64">
        <w:instrText xml:space="preserve">" </w:instrText>
      </w:r>
      <w:r w:rsidR="000C6E64">
        <w:rPr>
          <w:u w:val="single"/>
        </w:rPr>
        <w:fldChar w:fldCharType="end"/>
      </w:r>
      <w:r w:rsidRPr="00ED0D66">
        <w:rPr>
          <w:u w:val="single"/>
        </w:rPr>
        <w:t>:</w:t>
      </w:r>
    </w:p>
    <w:p w14:paraId="2A7DFC14" w14:textId="77777777" w:rsidR="00B51A48" w:rsidRPr="00BB4C20" w:rsidRDefault="00B51A48" w:rsidP="004F5C71">
      <w:pPr>
        <w:jc w:val="both"/>
      </w:pPr>
      <w:r w:rsidRPr="009A096E">
        <w:t>Die Grundversicherung um</w:t>
      </w:r>
      <w:r w:rsidRPr="00E002A0">
        <w:t>fasst medizinische Untersuchungs- und Behandlung</w:t>
      </w:r>
      <w:r w:rsidRPr="00BB4C20">
        <w:t xml:space="preserve">skosten, Medikamente, Laboruntersuchungen, ärztlich verordnete Therapien bei anerkannten Fachpersonen (z.B. Physio-, Ergotherapie, Logopädie), Mittel und Gegenstände wie z.B. Krücken, Bandagen, Spitalkosten der allgemeinen Abteilung der im Wahlrecht stehenden </w:t>
      </w:r>
      <w:r w:rsidRPr="00BB4C20">
        <w:lastRenderedPageBreak/>
        <w:t>Spitäler (Spitalliste), Leistungen bei Niederkunft sowie Beiträge an medizinisch notwendige Transport- und Rettungskosten</w:t>
      </w:r>
      <w:r w:rsidR="00B73FEE" w:rsidRPr="00BB4C20">
        <w:t xml:space="preserve"> (50</w:t>
      </w:r>
      <w:r w:rsidR="006620D6">
        <w:t xml:space="preserve"> </w:t>
      </w:r>
      <w:r w:rsidR="00B73FEE" w:rsidRPr="00BB4C20">
        <w:t>% / max. Fr. 500</w:t>
      </w:r>
      <w:r w:rsidR="00C63563">
        <w:t>.00</w:t>
      </w:r>
      <w:r w:rsidR="00B73FEE" w:rsidRPr="00BB4C20">
        <w:t xml:space="preserve"> pro Jahr)</w:t>
      </w:r>
      <w:r w:rsidRPr="00BB4C20">
        <w:t>.</w:t>
      </w:r>
    </w:p>
    <w:p w14:paraId="267787D3" w14:textId="77777777" w:rsidR="00493D4B" w:rsidRPr="00BB4C20" w:rsidRDefault="00493D4B" w:rsidP="004F5C71">
      <w:pPr>
        <w:jc w:val="both"/>
      </w:pPr>
    </w:p>
    <w:p w14:paraId="297EE258" w14:textId="52A26179" w:rsidR="00B51A48" w:rsidRPr="00BB4C20" w:rsidRDefault="00B51A48" w:rsidP="004F5C71">
      <w:pPr>
        <w:jc w:val="both"/>
        <w:rPr>
          <w:u w:val="single"/>
        </w:rPr>
      </w:pPr>
      <w:r w:rsidRPr="00BB4C20">
        <w:rPr>
          <w:u w:val="single"/>
        </w:rPr>
        <w:t>Langzeitpflege</w:t>
      </w:r>
      <w:r w:rsidR="000C6E64">
        <w:rPr>
          <w:u w:val="single"/>
        </w:rPr>
        <w:fldChar w:fldCharType="begin"/>
      </w:r>
      <w:r w:rsidR="000C6E64">
        <w:instrText xml:space="preserve"> XE "</w:instrText>
      </w:r>
      <w:r w:rsidR="000C6E64" w:rsidRPr="00723729">
        <w:rPr>
          <w:u w:val="single"/>
        </w:rPr>
        <w:instrText>Langzeitpflege</w:instrText>
      </w:r>
      <w:r w:rsidR="000C6E64">
        <w:instrText xml:space="preserve">" </w:instrText>
      </w:r>
      <w:r w:rsidR="000C6E64">
        <w:rPr>
          <w:u w:val="single"/>
        </w:rPr>
        <w:fldChar w:fldCharType="end"/>
      </w:r>
      <w:r w:rsidRPr="00BB4C20">
        <w:rPr>
          <w:u w:val="single"/>
        </w:rPr>
        <w:t>:</w:t>
      </w:r>
    </w:p>
    <w:p w14:paraId="03BDFFEC" w14:textId="11D89930" w:rsidR="00B51A48" w:rsidRPr="00BB4C20" w:rsidRDefault="00B51A48" w:rsidP="004F5C71">
      <w:pPr>
        <w:jc w:val="both"/>
      </w:pPr>
      <w:r w:rsidRPr="00BB4C20">
        <w:t xml:space="preserve">Ebenfalls Gegenstand der Pflichtleistungen sind pflegerische </w:t>
      </w:r>
      <w:proofErr w:type="spellStart"/>
      <w:r w:rsidRPr="00BB4C20">
        <w:t>Massnahmen</w:t>
      </w:r>
      <w:proofErr w:type="spellEnd"/>
      <w:r w:rsidRPr="00BB4C20">
        <w:t xml:space="preserve"> unabhängig davon, ob diese zu Hause (Spitex) oder in einem Heim erbracht werden. Der im Gesetz vorgesehene Grundsatz der vollen Kostendeckung wurde jedoch nie realisiert. Bis heute gelangen Rahmentarife zur Anwendung, welche weit unter den tatsächlichen Kosten liegen. </w:t>
      </w:r>
    </w:p>
    <w:p w14:paraId="1EF995E6" w14:textId="77777777" w:rsidR="0096709E" w:rsidRPr="00BB4C20" w:rsidRDefault="0096709E" w:rsidP="004F5C71">
      <w:pPr>
        <w:jc w:val="both"/>
      </w:pPr>
    </w:p>
    <w:p w14:paraId="133F5BC7" w14:textId="77777777" w:rsidR="00B51A48" w:rsidRPr="00BB4C20" w:rsidRDefault="00B51A48" w:rsidP="004F5C71">
      <w:pPr>
        <w:jc w:val="both"/>
        <w:rPr>
          <w:u w:val="single"/>
        </w:rPr>
      </w:pPr>
      <w:r w:rsidRPr="00BB4C20">
        <w:rPr>
          <w:u w:val="single"/>
        </w:rPr>
        <w:t>Krankentaggelder</w:t>
      </w:r>
      <w:r w:rsidR="000C6E64">
        <w:rPr>
          <w:u w:val="single"/>
        </w:rPr>
        <w:fldChar w:fldCharType="begin"/>
      </w:r>
      <w:r w:rsidR="000C6E64">
        <w:instrText xml:space="preserve"> XE "</w:instrText>
      </w:r>
      <w:r w:rsidR="000C6E64" w:rsidRPr="00723729">
        <w:rPr>
          <w:u w:val="single"/>
        </w:rPr>
        <w:instrText>Krankentaggelder</w:instrText>
      </w:r>
      <w:r w:rsidR="000C6E64">
        <w:instrText xml:space="preserve">" </w:instrText>
      </w:r>
      <w:r w:rsidR="000C6E64">
        <w:rPr>
          <w:u w:val="single"/>
        </w:rPr>
        <w:fldChar w:fldCharType="end"/>
      </w:r>
      <w:r w:rsidRPr="00BB4C20">
        <w:rPr>
          <w:u w:val="single"/>
        </w:rPr>
        <w:t>:</w:t>
      </w:r>
    </w:p>
    <w:p w14:paraId="1164D9F3" w14:textId="41CF4E67" w:rsidR="0096709E" w:rsidRPr="009A096E" w:rsidRDefault="00B51A48" w:rsidP="004F5C71">
      <w:pPr>
        <w:jc w:val="both"/>
      </w:pPr>
      <w:r w:rsidRPr="00BB4C20">
        <w:t xml:space="preserve">In der Schweiz gibt es keine obligatorische Lohnausfallversicherung bei Krankheit. Viele Arbeitgeber – aber längst nicht alle – haben eine Kollektivversicherung abgeschlossen. Bei Beendigung des Arbeitsverhältnisses kann beim Versicherer des Arbeitgebers ein Übertritt in die Einzelversicherung verlangt werden. Vgl. </w:t>
      </w:r>
      <w:r w:rsidRPr="002618D7">
        <w:sym w:font="Wingdings" w:char="F0E8"/>
      </w:r>
      <w:r w:rsidRPr="002618D7">
        <w:t xml:space="preserve"> Kapitel 5.1.6 Arbeitslosenversicherung, Kasten: Krankentaggeldversich</w:t>
      </w:r>
      <w:r w:rsidRPr="00CA2953">
        <w:t>erung.</w:t>
      </w:r>
    </w:p>
    <w:p w14:paraId="11BC753D" w14:textId="69ED918B" w:rsidR="004E08C7" w:rsidRDefault="004E08C7" w:rsidP="00266ED2">
      <w:pPr>
        <w:pStyle w:val="berschrift2"/>
      </w:pPr>
      <w:bookmarkStart w:id="106" w:name="_Toc102722670"/>
      <w:r w:rsidRPr="00266ED2">
        <w:t>Privatversicherungen</w:t>
      </w:r>
      <w:bookmarkEnd w:id="106"/>
    </w:p>
    <w:p w14:paraId="59F56B4B" w14:textId="77777777" w:rsidR="00266ED2" w:rsidRPr="00266ED2" w:rsidRDefault="00266ED2" w:rsidP="00266ED2">
      <w:pPr>
        <w:rPr>
          <w:lang w:val="de-CH"/>
        </w:rPr>
      </w:pPr>
    </w:p>
    <w:p w14:paraId="3603A2A5" w14:textId="77777777" w:rsidR="00B51A48" w:rsidRPr="00BB4C20" w:rsidRDefault="00B51A48" w:rsidP="004F5C71">
      <w:pPr>
        <w:jc w:val="both"/>
      </w:pPr>
      <w:r w:rsidRPr="00BB4C20">
        <w:t xml:space="preserve">Im Rahmen dieses Handbuches können wir nur auf die wichtigsten Privatversicherungen eingehen. Wir empfehlen Ihnen, die konkreten Policen und Versicherungsbestimmungen jeweils genau zu lesen. </w:t>
      </w:r>
    </w:p>
    <w:p w14:paraId="44835428" w14:textId="77777777" w:rsidR="00B51A48" w:rsidRPr="00BB4C20" w:rsidRDefault="00B51A48" w:rsidP="004F5C71">
      <w:pPr>
        <w:jc w:val="both"/>
      </w:pPr>
    </w:p>
    <w:p w14:paraId="7D404F8E" w14:textId="75ECDC0D" w:rsidR="00B51A48" w:rsidRPr="00BB4C20" w:rsidRDefault="00B51A48" w:rsidP="004F5C71">
      <w:pPr>
        <w:jc w:val="both"/>
      </w:pPr>
      <w:r w:rsidRPr="00BB4C20">
        <w:t xml:space="preserve">Bei privaten Versicherungen sollen die Bedürfnisse und Wünsche der betreuten Person </w:t>
      </w:r>
      <w:proofErr w:type="gramStart"/>
      <w:r w:rsidRPr="00BB4C20">
        <w:t>soweit</w:t>
      </w:r>
      <w:proofErr w:type="gramEnd"/>
      <w:r w:rsidRPr="00BB4C20">
        <w:t xml:space="preserve"> als möglich berücksichtigt werden. Ein Besitzstand soll dort gew</w:t>
      </w:r>
      <w:r w:rsidR="00F37662" w:rsidRPr="00BB4C20">
        <w:t>a</w:t>
      </w:r>
      <w:r w:rsidRPr="00BB4C20">
        <w:t>hrt werden, wo dies finanziell drin liegt</w:t>
      </w:r>
      <w:r w:rsidR="00680576">
        <w:t xml:space="preserve"> und sinnvoll scheint</w:t>
      </w:r>
      <w:r w:rsidRPr="00BB4C20">
        <w:t>. Zusatzversicherungen sollten deshalb nicht einfach gekündigt werden. Beabsichtigte</w:t>
      </w:r>
      <w:r w:rsidR="00B17650" w:rsidRPr="00BB4C20">
        <w:t xml:space="preserve"> Änderungen müssen</w:t>
      </w:r>
      <w:r w:rsidRPr="00BB4C20">
        <w:t xml:space="preserve"> Sie - sofern möglich - mit der betroffenen Person besprechen. Bei wesentlichen Modifikationen wollen Sie bitte zusätzlich Rücksprache mit</w:t>
      </w:r>
      <w:r w:rsidR="00F37662" w:rsidRPr="00BB4C20">
        <w:t xml:space="preserve"> der</w:t>
      </w:r>
      <w:r w:rsidR="00B73FEE" w:rsidRPr="00BB4C20">
        <w:t xml:space="preserve"> </w:t>
      </w:r>
      <w:r w:rsidR="00680576">
        <w:t>Fachstelle Private Beistandspersonen</w:t>
      </w:r>
      <w:r w:rsidRPr="00BB4C20">
        <w:t xml:space="preserve"> nehmen.</w:t>
      </w:r>
    </w:p>
    <w:p w14:paraId="72EF8EA7" w14:textId="77777777" w:rsidR="00B51A48" w:rsidRPr="00A557E4" w:rsidRDefault="00B51A48" w:rsidP="00B736F4">
      <w:pPr>
        <w:pStyle w:val="berschrift3"/>
        <w:spacing w:before="360"/>
      </w:pPr>
      <w:bookmarkStart w:id="107" w:name="_Toc379444197"/>
      <w:bookmarkStart w:id="108" w:name="_Toc102722671"/>
      <w:r w:rsidRPr="00ED0D66">
        <w:t>Lebensversicherung</w:t>
      </w:r>
      <w:bookmarkEnd w:id="107"/>
      <w:bookmarkEnd w:id="108"/>
      <w:r w:rsidR="000C6E64">
        <w:fldChar w:fldCharType="begin"/>
      </w:r>
      <w:r w:rsidR="000C6E64">
        <w:instrText xml:space="preserve"> XE "</w:instrText>
      </w:r>
      <w:r w:rsidR="000C6E64" w:rsidRPr="00723729">
        <w:instrText>Lebensversicherung</w:instrText>
      </w:r>
      <w:r w:rsidR="000C6E64">
        <w:instrText xml:space="preserve">" </w:instrText>
      </w:r>
      <w:r w:rsidR="000C6E64">
        <w:fldChar w:fldCharType="end"/>
      </w:r>
    </w:p>
    <w:p w14:paraId="2456DC3B" w14:textId="1AC2DDE1" w:rsidR="00B51A48" w:rsidRPr="00BB4C20" w:rsidRDefault="00B51A48" w:rsidP="004F5C71">
      <w:pPr>
        <w:jc w:val="both"/>
      </w:pPr>
      <w:r w:rsidRPr="00BB4C20">
        <w:t xml:space="preserve">Betreute Personen haben evtl. eine Lebensversicherung abgeschlossen, die noch läuft. Um Verluste zu vermeiden, empfiehlt es sich meistens, diese zu Ende zu führen. Überprüfen Sie auf alle Fälle, wieweit die Versicherung bei Einkommensverlusten durch Krankheit, Unfall oder Behinderung eine Prämienbefreiung gewährt. Ist das Risiko ”Erwerbsausfall” nicht in der Versicherung eingeschlossen, ist das Vorsorgeziel gefährdet. Die betroffene Person kann die Prämien für die Lebensversicherung dann </w:t>
      </w:r>
      <w:r w:rsidR="00680576">
        <w:t>vielleicht</w:t>
      </w:r>
      <w:r w:rsidRPr="00BB4C20">
        <w:t xml:space="preserve"> nicht mehr bezahlen.</w:t>
      </w:r>
    </w:p>
    <w:p w14:paraId="334B9A6D" w14:textId="77777777" w:rsidR="00B51A48" w:rsidRPr="00BB4C20" w:rsidRDefault="00B51A48" w:rsidP="004F5C71">
      <w:pPr>
        <w:jc w:val="both"/>
      </w:pPr>
    </w:p>
    <w:p w14:paraId="76701D03" w14:textId="77777777" w:rsidR="00B51A48" w:rsidRPr="00BB4C20" w:rsidRDefault="00B51A48" w:rsidP="004F5C71">
      <w:pPr>
        <w:jc w:val="both"/>
      </w:pPr>
      <w:r w:rsidRPr="00BB4C20">
        <w:t xml:space="preserve">Der Neuabschluss einer Lebensversicherung lohnt sich im Vergleich zum Banksparen nur, wenn damit besondere Risiken abgedeckt werden sollen (Begünstigung bestimmter Personen, die im Todesfall nur geringe oder keine Leistungen aus AHV oder Pensionskasse erhalten </w:t>
      </w:r>
      <w:proofErr w:type="gramStart"/>
      <w:r w:rsidRPr="00BB4C20">
        <w:t>würden</w:t>
      </w:r>
      <w:proofErr w:type="gramEnd"/>
      <w:r w:rsidRPr="00BB4C20">
        <w:t xml:space="preserve"> sowie nicht gesetzliche Erben). Wer keinen Risikoschutz braucht und </w:t>
      </w:r>
      <w:r w:rsidR="00F37662" w:rsidRPr="00BB4C20">
        <w:t xml:space="preserve">im Todesfall </w:t>
      </w:r>
      <w:r w:rsidRPr="00BB4C20">
        <w:t xml:space="preserve">auch niemanden begünstigen will, ist mit einer reinen Sparvariante (Sparkonto, Wertschriften etc.) meistens besser beraten. Wir verzichten deshalb an dieser Stelle auf weitere Erläuterungen. </w:t>
      </w:r>
    </w:p>
    <w:p w14:paraId="556E9503" w14:textId="77777777" w:rsidR="0096709E" w:rsidRPr="00BB4C20" w:rsidRDefault="0096709E" w:rsidP="004F5C71">
      <w:pPr>
        <w:jc w:val="both"/>
      </w:pPr>
    </w:p>
    <w:p w14:paraId="42E6E2D3" w14:textId="77777777" w:rsidR="00DF33F5" w:rsidRDefault="00DF33F5" w:rsidP="004F5C71">
      <w:pPr>
        <w:pStyle w:val="Textkrper211"/>
        <w:pBdr>
          <w:top w:val="single" w:sz="4" w:space="1" w:color="auto"/>
          <w:left w:val="single" w:sz="4" w:space="4" w:color="auto"/>
          <w:bottom w:val="single" w:sz="4" w:space="1" w:color="auto"/>
          <w:right w:val="single" w:sz="4" w:space="4" w:color="auto"/>
        </w:pBdr>
        <w:tabs>
          <w:tab w:val="clear" w:pos="284"/>
        </w:tabs>
        <w:ind w:firstLine="0"/>
        <w:jc w:val="both"/>
        <w:rPr>
          <w:b/>
          <w:sz w:val="22"/>
          <w:szCs w:val="22"/>
        </w:rPr>
      </w:pPr>
    </w:p>
    <w:p w14:paraId="4D39C6B2" w14:textId="0D81AD6D" w:rsidR="00ED0D66" w:rsidRPr="009A4F47" w:rsidRDefault="00ED0D66" w:rsidP="004F5C71">
      <w:pPr>
        <w:pStyle w:val="Textkrper211"/>
        <w:pBdr>
          <w:top w:val="single" w:sz="4" w:space="1" w:color="auto"/>
          <w:left w:val="single" w:sz="4" w:space="4" w:color="auto"/>
          <w:bottom w:val="single" w:sz="4" w:space="1" w:color="auto"/>
          <w:right w:val="single" w:sz="4" w:space="4" w:color="auto"/>
        </w:pBdr>
        <w:tabs>
          <w:tab w:val="clear" w:pos="284"/>
        </w:tabs>
        <w:ind w:firstLine="0"/>
        <w:jc w:val="both"/>
        <w:rPr>
          <w:sz w:val="22"/>
          <w:szCs w:val="22"/>
        </w:rPr>
      </w:pPr>
      <w:r w:rsidRPr="00ED0D66">
        <w:rPr>
          <w:b/>
          <w:sz w:val="22"/>
          <w:szCs w:val="22"/>
        </w:rPr>
        <w:sym w:font="Wingdings" w:char="F0E8"/>
      </w:r>
      <w:r w:rsidRPr="00ED0D66">
        <w:rPr>
          <w:b/>
          <w:sz w:val="22"/>
          <w:szCs w:val="22"/>
        </w:rPr>
        <w:tab/>
      </w:r>
      <w:r w:rsidR="00B51A48" w:rsidRPr="009A4F47">
        <w:rPr>
          <w:sz w:val="22"/>
          <w:szCs w:val="22"/>
          <w:u w:val="single"/>
        </w:rPr>
        <w:t>Wichtig:</w:t>
      </w:r>
      <w:r w:rsidRPr="009A4F47" w:rsidDel="00ED0D66">
        <w:rPr>
          <w:sz w:val="22"/>
          <w:szCs w:val="22"/>
        </w:rPr>
        <w:t xml:space="preserve"> </w:t>
      </w:r>
    </w:p>
    <w:p w14:paraId="3C887241" w14:textId="5811223B" w:rsidR="00B51A48" w:rsidRDefault="00ED0D66" w:rsidP="004F5C71">
      <w:pPr>
        <w:pStyle w:val="Textkrper211"/>
        <w:pBdr>
          <w:top w:val="single" w:sz="4" w:space="1" w:color="auto"/>
          <w:left w:val="single" w:sz="4" w:space="4" w:color="auto"/>
          <w:bottom w:val="single" w:sz="4" w:space="1" w:color="auto"/>
          <w:right w:val="single" w:sz="4" w:space="4" w:color="auto"/>
        </w:pBdr>
        <w:tabs>
          <w:tab w:val="clear" w:pos="284"/>
        </w:tabs>
        <w:ind w:left="709" w:hanging="709"/>
        <w:jc w:val="both"/>
        <w:rPr>
          <w:sz w:val="22"/>
          <w:szCs w:val="22"/>
        </w:rPr>
      </w:pPr>
      <w:r w:rsidRPr="00ED0D66">
        <w:rPr>
          <w:sz w:val="22"/>
          <w:szCs w:val="22"/>
        </w:rPr>
        <w:tab/>
      </w:r>
      <w:r w:rsidR="00B51A48" w:rsidRPr="00ED0D66">
        <w:rPr>
          <w:sz w:val="22"/>
          <w:szCs w:val="22"/>
        </w:rPr>
        <w:t>Beim Neuabschluss einer Lebensversiche</w:t>
      </w:r>
      <w:r w:rsidR="007B7A67" w:rsidRPr="00ED0D66">
        <w:rPr>
          <w:sz w:val="22"/>
          <w:szCs w:val="22"/>
        </w:rPr>
        <w:t>rung handelt es sich um ein ge</w:t>
      </w:r>
      <w:r w:rsidR="00B51A48" w:rsidRPr="00ED0D66">
        <w:rPr>
          <w:sz w:val="22"/>
          <w:szCs w:val="22"/>
        </w:rPr>
        <w:t>nehmigungspflichtiges Geschäft</w:t>
      </w:r>
      <w:r w:rsidR="00423A3B" w:rsidRPr="00ED0D66">
        <w:rPr>
          <w:sz w:val="22"/>
          <w:szCs w:val="22"/>
        </w:rPr>
        <w:t xml:space="preserve"> (Art. 416 Abs. 1 Ziff. 7 ZGB)</w:t>
      </w:r>
      <w:r w:rsidR="00B51A48" w:rsidRPr="00ED0D66">
        <w:rPr>
          <w:sz w:val="22"/>
          <w:szCs w:val="22"/>
        </w:rPr>
        <w:t xml:space="preserve">. Sprechen </w:t>
      </w:r>
      <w:r w:rsidR="007B7A67" w:rsidRPr="00ED0D66">
        <w:rPr>
          <w:sz w:val="22"/>
          <w:szCs w:val="22"/>
        </w:rPr>
        <w:t xml:space="preserve">Sie sich </w:t>
      </w:r>
      <w:r w:rsidR="000F2EF4">
        <w:rPr>
          <w:sz w:val="22"/>
          <w:szCs w:val="22"/>
        </w:rPr>
        <w:t>deshalb unbedingt vorgängig mit der KESB ab.</w:t>
      </w:r>
    </w:p>
    <w:p w14:paraId="2F63AFFF" w14:textId="77777777" w:rsidR="00DF33F5" w:rsidRPr="00ED0D66" w:rsidRDefault="00DF33F5" w:rsidP="004F5C71">
      <w:pPr>
        <w:pStyle w:val="Textkrper211"/>
        <w:pBdr>
          <w:top w:val="single" w:sz="4" w:space="1" w:color="auto"/>
          <w:left w:val="single" w:sz="4" w:space="4" w:color="auto"/>
          <w:bottom w:val="single" w:sz="4" w:space="1" w:color="auto"/>
          <w:right w:val="single" w:sz="4" w:space="4" w:color="auto"/>
        </w:pBdr>
        <w:tabs>
          <w:tab w:val="clear" w:pos="284"/>
        </w:tabs>
        <w:ind w:left="709" w:hanging="709"/>
        <w:jc w:val="both"/>
        <w:rPr>
          <w:sz w:val="22"/>
          <w:szCs w:val="22"/>
        </w:rPr>
      </w:pPr>
    </w:p>
    <w:p w14:paraId="4F3DE409" w14:textId="77777777" w:rsidR="00B51A48" w:rsidRPr="00A557E4" w:rsidRDefault="00B51A48" w:rsidP="00B736F4">
      <w:pPr>
        <w:pStyle w:val="berschrift3"/>
        <w:spacing w:before="360"/>
      </w:pPr>
      <w:bookmarkStart w:id="109" w:name="_Toc379444198"/>
      <w:bookmarkStart w:id="110" w:name="_Toc102722672"/>
      <w:r w:rsidRPr="00ED0D66">
        <w:lastRenderedPageBreak/>
        <w:t>Hausratsversicherung</w:t>
      </w:r>
      <w:bookmarkEnd w:id="109"/>
      <w:bookmarkEnd w:id="110"/>
      <w:r w:rsidR="000C6E64">
        <w:fldChar w:fldCharType="begin"/>
      </w:r>
      <w:r w:rsidR="000C6E64">
        <w:instrText xml:space="preserve"> XE "</w:instrText>
      </w:r>
      <w:r w:rsidR="000C6E64" w:rsidRPr="00723729">
        <w:instrText>Hausratsversicherung</w:instrText>
      </w:r>
      <w:r w:rsidR="000C6E64">
        <w:instrText xml:space="preserve">" </w:instrText>
      </w:r>
      <w:r w:rsidR="000C6E64">
        <w:fldChar w:fldCharType="end"/>
      </w:r>
    </w:p>
    <w:p w14:paraId="11F0B53E" w14:textId="77777777" w:rsidR="00B51A48" w:rsidRDefault="00B51A48" w:rsidP="004F5C71">
      <w:pPr>
        <w:pStyle w:val="Textkrper"/>
        <w:jc w:val="both"/>
        <w:rPr>
          <w:sz w:val="22"/>
          <w:szCs w:val="22"/>
        </w:rPr>
      </w:pPr>
      <w:r w:rsidRPr="006620D6">
        <w:rPr>
          <w:sz w:val="22"/>
          <w:szCs w:val="22"/>
        </w:rPr>
        <w:t>Hausrats-</w:t>
      </w:r>
      <w:r w:rsidR="006620D6" w:rsidRPr="006620D6">
        <w:rPr>
          <w:sz w:val="22"/>
          <w:szCs w:val="22"/>
        </w:rPr>
        <w:t xml:space="preserve"> </w:t>
      </w:r>
      <w:r w:rsidRPr="006620D6">
        <w:rPr>
          <w:sz w:val="22"/>
          <w:szCs w:val="22"/>
        </w:rPr>
        <w:t>(auch Mobiliar-)</w:t>
      </w:r>
      <w:r w:rsidR="006620D6" w:rsidRPr="006620D6">
        <w:rPr>
          <w:sz w:val="22"/>
          <w:szCs w:val="22"/>
        </w:rPr>
        <w:t>V</w:t>
      </w:r>
      <w:r w:rsidRPr="006620D6">
        <w:rPr>
          <w:sz w:val="22"/>
          <w:szCs w:val="22"/>
        </w:rPr>
        <w:t xml:space="preserve">ersicherungen sind für alle Personen mit einem eigenen Haushalt empfehlenswert. Versichert wird alles, was nicht zum Haus </w:t>
      </w:r>
      <w:proofErr w:type="gramStart"/>
      <w:r w:rsidRPr="006620D6">
        <w:rPr>
          <w:sz w:val="22"/>
          <w:szCs w:val="22"/>
        </w:rPr>
        <w:t>selber</w:t>
      </w:r>
      <w:proofErr w:type="gramEnd"/>
      <w:r w:rsidRPr="006620D6">
        <w:rPr>
          <w:sz w:val="22"/>
          <w:szCs w:val="22"/>
        </w:rPr>
        <w:t xml:space="preserve"> gehört, was also bei einem Umzug wieder mitgenommen würde. Gedeckt sind Schäden, die durch Feuer, Wasser, Glasbruch und Diebstahl entstehen. Versi</w:t>
      </w:r>
      <w:r w:rsidRPr="00BB4C20">
        <w:rPr>
          <w:sz w:val="22"/>
          <w:szCs w:val="22"/>
        </w:rPr>
        <w:t xml:space="preserve">chert wird in der Regel der Neuwert der Gegenstände. Auch Effekten fremder Personen sind </w:t>
      </w:r>
      <w:proofErr w:type="gramStart"/>
      <w:r w:rsidRPr="00BB4C20">
        <w:rPr>
          <w:sz w:val="22"/>
          <w:szCs w:val="22"/>
        </w:rPr>
        <w:t>mit versichert</w:t>
      </w:r>
      <w:proofErr w:type="gramEnd"/>
      <w:r w:rsidRPr="00BB4C20">
        <w:rPr>
          <w:sz w:val="22"/>
          <w:szCs w:val="22"/>
        </w:rPr>
        <w:t>, wenn es sich dabei z.B. um etwas Geliehenes oder die Habe eines Gastes handelt.</w:t>
      </w:r>
    </w:p>
    <w:p w14:paraId="6050B52D" w14:textId="77777777" w:rsidR="008507AF" w:rsidRPr="00BB4C20" w:rsidRDefault="008507AF" w:rsidP="004F5C71">
      <w:pPr>
        <w:pStyle w:val="Textkrper"/>
        <w:jc w:val="both"/>
        <w:rPr>
          <w:sz w:val="22"/>
          <w:szCs w:val="22"/>
        </w:rPr>
      </w:pPr>
    </w:p>
    <w:p w14:paraId="5A65B435" w14:textId="77777777" w:rsidR="00B51A48" w:rsidRPr="00BB4C20" w:rsidRDefault="00B51A48" w:rsidP="004F5C71">
      <w:pPr>
        <w:pStyle w:val="Textkrper"/>
        <w:jc w:val="both"/>
        <w:rPr>
          <w:sz w:val="22"/>
          <w:szCs w:val="22"/>
        </w:rPr>
      </w:pPr>
      <w:r w:rsidRPr="00BB4C20">
        <w:rPr>
          <w:sz w:val="22"/>
          <w:szCs w:val="22"/>
        </w:rPr>
        <w:t xml:space="preserve">Bargeld ist beim einfachen Diebstahl nicht gedeckt. Sofern man nicht </w:t>
      </w:r>
      <w:proofErr w:type="spellStart"/>
      <w:r w:rsidRPr="00BB4C20">
        <w:rPr>
          <w:sz w:val="22"/>
          <w:szCs w:val="22"/>
        </w:rPr>
        <w:t>grössere</w:t>
      </w:r>
      <w:proofErr w:type="spellEnd"/>
      <w:r w:rsidRPr="00BB4C20">
        <w:rPr>
          <w:sz w:val="22"/>
          <w:szCs w:val="22"/>
        </w:rPr>
        <w:t xml:space="preserve"> Geldbeträge in der Wohnung aufbewahrt, kann jedoch auf eine Zusatzversicherung verzichtet werden. Reisegepäck ist beim einfachen Diebstahl meistens eingeschlossen.</w:t>
      </w:r>
    </w:p>
    <w:p w14:paraId="671EF39E" w14:textId="77777777" w:rsidR="00110AA4" w:rsidRPr="00BB4C20" w:rsidRDefault="00110AA4" w:rsidP="004F5C71">
      <w:pPr>
        <w:jc w:val="both"/>
      </w:pPr>
    </w:p>
    <w:p w14:paraId="6E751D25" w14:textId="77777777" w:rsidR="00DF33F5" w:rsidRDefault="00DF33F5" w:rsidP="004F5C71">
      <w:pPr>
        <w:pBdr>
          <w:top w:val="single" w:sz="4" w:space="1" w:color="auto"/>
          <w:left w:val="single" w:sz="4" w:space="4" w:color="auto"/>
          <w:bottom w:val="single" w:sz="4" w:space="1" w:color="auto"/>
          <w:right w:val="single" w:sz="4" w:space="4" w:color="auto"/>
        </w:pBdr>
        <w:jc w:val="both"/>
      </w:pPr>
    </w:p>
    <w:p w14:paraId="2974D967" w14:textId="1E639C6F" w:rsidR="00B51A48" w:rsidRPr="00CA2953" w:rsidRDefault="00B51A48" w:rsidP="004F5C71">
      <w:pPr>
        <w:pBdr>
          <w:top w:val="single" w:sz="4" w:space="1" w:color="auto"/>
          <w:left w:val="single" w:sz="4" w:space="4" w:color="auto"/>
          <w:bottom w:val="single" w:sz="4" w:space="1" w:color="auto"/>
          <w:right w:val="single" w:sz="4" w:space="4" w:color="auto"/>
        </w:pBdr>
        <w:jc w:val="both"/>
      </w:pPr>
      <w:r w:rsidRPr="002618D7">
        <w:sym w:font="Wingdings" w:char="F0E8"/>
      </w:r>
      <w:r w:rsidRPr="002618D7">
        <w:tab/>
      </w:r>
      <w:r w:rsidRPr="00ED0D66">
        <w:rPr>
          <w:b/>
          <w:u w:val="single"/>
        </w:rPr>
        <w:t>Beim Abschluss einer Hausratversicherung zu beachten:</w:t>
      </w:r>
    </w:p>
    <w:p w14:paraId="02C51891" w14:textId="0AEBD150" w:rsidR="00B51A48" w:rsidRPr="00E002A0" w:rsidRDefault="00B51A48" w:rsidP="004F5C71">
      <w:pPr>
        <w:pBdr>
          <w:top w:val="single" w:sz="4" w:space="1" w:color="auto"/>
          <w:left w:val="single" w:sz="4" w:space="4" w:color="auto"/>
          <w:bottom w:val="single" w:sz="4" w:space="1" w:color="auto"/>
          <w:right w:val="single" w:sz="4" w:space="4" w:color="auto"/>
        </w:pBdr>
        <w:ind w:left="709" w:hanging="709"/>
        <w:jc w:val="both"/>
      </w:pPr>
      <w:r w:rsidRPr="00CA2953">
        <w:tab/>
        <w:t>Achten Sie beim Abschluss einer Hausratsversicherung auf eine ausreichende Vers</w:t>
      </w:r>
      <w:r w:rsidRPr="00F96322">
        <w:t>i</w:t>
      </w:r>
      <w:r w:rsidRPr="009A096E">
        <w:t xml:space="preserve">cherungssumme. Entspricht diese nicht dem Wert des Hausrates wird </w:t>
      </w:r>
      <w:r w:rsidR="007B7A67" w:rsidRPr="009A096E">
        <w:t>bei jedem Schadenfall</w:t>
      </w:r>
      <w:r w:rsidRPr="00E002A0">
        <w:t xml:space="preserve"> die Leistung </w:t>
      </w:r>
      <w:r w:rsidR="000F2EF4">
        <w:t xml:space="preserve">im Verhältnis zur Unterversicherung </w:t>
      </w:r>
      <w:r w:rsidRPr="00E002A0">
        <w:t xml:space="preserve">gekürzt. </w:t>
      </w:r>
    </w:p>
    <w:p w14:paraId="5E4C257A" w14:textId="77777777" w:rsidR="00B51A48" w:rsidRPr="00BB4C20" w:rsidRDefault="00B51A48" w:rsidP="004F5C71">
      <w:pPr>
        <w:pBdr>
          <w:top w:val="single" w:sz="4" w:space="1" w:color="auto"/>
          <w:left w:val="single" w:sz="4" w:space="4" w:color="auto"/>
          <w:bottom w:val="single" w:sz="4" w:space="1" w:color="auto"/>
          <w:right w:val="single" w:sz="4" w:space="4" w:color="auto"/>
        </w:pBdr>
        <w:jc w:val="both"/>
      </w:pPr>
    </w:p>
    <w:p w14:paraId="2A469902" w14:textId="77777777" w:rsidR="00ED0D66" w:rsidRDefault="00B51A48" w:rsidP="004F5C71">
      <w:pPr>
        <w:pBdr>
          <w:top w:val="single" w:sz="4" w:space="1" w:color="auto"/>
          <w:left w:val="single" w:sz="4" w:space="4" w:color="auto"/>
          <w:bottom w:val="single" w:sz="4" w:space="1" w:color="auto"/>
          <w:right w:val="single" w:sz="4" w:space="4" w:color="auto"/>
        </w:pBdr>
        <w:jc w:val="both"/>
        <w:rPr>
          <w:b/>
        </w:rPr>
      </w:pPr>
      <w:r w:rsidRPr="002618D7">
        <w:sym w:font="Wingdings" w:char="F0E8"/>
      </w:r>
      <w:r w:rsidRPr="002618D7">
        <w:tab/>
      </w:r>
      <w:r w:rsidRPr="002618D7">
        <w:rPr>
          <w:b/>
          <w:u w:val="single"/>
        </w:rPr>
        <w:t>Hausratsversicherungen für Heimbewohner/innen</w:t>
      </w:r>
      <w:r w:rsidRPr="002618D7">
        <w:rPr>
          <w:b/>
        </w:rPr>
        <w:t>:</w:t>
      </w:r>
      <w:r w:rsidR="00ED0D66" w:rsidRPr="002618D7" w:rsidDel="00ED0D66">
        <w:rPr>
          <w:b/>
        </w:rPr>
        <w:t xml:space="preserve"> </w:t>
      </w:r>
    </w:p>
    <w:p w14:paraId="7168AA7B" w14:textId="69949F4D" w:rsidR="00B51A48" w:rsidRDefault="00ED0D66" w:rsidP="004F5C71">
      <w:pPr>
        <w:pBdr>
          <w:top w:val="single" w:sz="4" w:space="1" w:color="auto"/>
          <w:left w:val="single" w:sz="4" w:space="4" w:color="auto"/>
          <w:bottom w:val="single" w:sz="4" w:space="1" w:color="auto"/>
          <w:right w:val="single" w:sz="4" w:space="4" w:color="auto"/>
        </w:pBdr>
        <w:ind w:left="709" w:hanging="709"/>
        <w:jc w:val="both"/>
      </w:pPr>
      <w:r>
        <w:tab/>
      </w:r>
      <w:r w:rsidR="00B51A48" w:rsidRPr="00CA2953">
        <w:t>Bei Heimbewohner/innen lohnt sich eine Hausratsversicherung oft nicht</w:t>
      </w:r>
      <w:r w:rsidR="00184A62">
        <w:t>, weil die wenigen persönlichen Gegenstände oft auch einen immateriellen Wert haben und nicht 1:1 ersetzt werden können</w:t>
      </w:r>
      <w:r w:rsidR="00B51A48" w:rsidRPr="00CA2953">
        <w:t>.</w:t>
      </w:r>
      <w:r w:rsidR="00184A62">
        <w:t xml:space="preserve"> </w:t>
      </w:r>
      <w:proofErr w:type="spellStart"/>
      <w:r w:rsidR="00184A62">
        <w:t>Ausserdem</w:t>
      </w:r>
      <w:proofErr w:type="spellEnd"/>
      <w:r w:rsidR="00184A62">
        <w:t xml:space="preserve"> habe viele Wohnheime bereits eine Hausratsversicherung für alle Bewohnerinnen und Bewohner abgeschlossen.</w:t>
      </w:r>
    </w:p>
    <w:p w14:paraId="055F4A00" w14:textId="77777777" w:rsidR="00DF33F5" w:rsidRPr="00E002A0" w:rsidRDefault="00DF33F5" w:rsidP="004F5C71">
      <w:pPr>
        <w:pBdr>
          <w:top w:val="single" w:sz="4" w:space="1" w:color="auto"/>
          <w:left w:val="single" w:sz="4" w:space="4" w:color="auto"/>
          <w:bottom w:val="single" w:sz="4" w:space="1" w:color="auto"/>
          <w:right w:val="single" w:sz="4" w:space="4" w:color="auto"/>
        </w:pBdr>
        <w:ind w:left="709" w:hanging="709"/>
        <w:jc w:val="both"/>
      </w:pPr>
    </w:p>
    <w:p w14:paraId="54537EF1" w14:textId="32A40672" w:rsidR="00B51A48" w:rsidRPr="00A557E4" w:rsidRDefault="00B51A48" w:rsidP="00B736F4">
      <w:pPr>
        <w:pStyle w:val="berschrift3"/>
        <w:spacing w:before="360"/>
      </w:pPr>
      <w:bookmarkStart w:id="111" w:name="_Toc379444199"/>
      <w:bookmarkStart w:id="112" w:name="_Toc102722673"/>
      <w:r w:rsidRPr="00266ED2">
        <w:t>Privathaftpflichtversicherung</w:t>
      </w:r>
      <w:bookmarkEnd w:id="111"/>
      <w:bookmarkEnd w:id="112"/>
    </w:p>
    <w:p w14:paraId="1E231FFB" w14:textId="082E449D" w:rsidR="00B51A48" w:rsidRPr="00ED0D66" w:rsidRDefault="00B51A48" w:rsidP="004F5C71">
      <w:pPr>
        <w:pStyle w:val="Textkrper"/>
        <w:jc w:val="both"/>
        <w:rPr>
          <w:sz w:val="22"/>
          <w:szCs w:val="22"/>
        </w:rPr>
      </w:pPr>
      <w:r w:rsidRPr="00ED0D66">
        <w:rPr>
          <w:sz w:val="22"/>
          <w:szCs w:val="22"/>
        </w:rPr>
        <w:t>Eine Privathaftpflichtversicherung bezahlt Schäden, die eine Person Dritten zufügt. Dabei sind sowohl Personen- wie Sachschäden gemeint. Im Unterschied zur Hausrats</w:t>
      </w:r>
      <w:r w:rsidR="00184A62">
        <w:rPr>
          <w:sz w:val="22"/>
          <w:szCs w:val="22"/>
        </w:rPr>
        <w:t>-</w:t>
      </w:r>
      <w:r w:rsidRPr="00ED0D66">
        <w:rPr>
          <w:sz w:val="22"/>
          <w:szCs w:val="22"/>
        </w:rPr>
        <w:t>versicherung werden Sachen zum Zeit- und nicht Neuwert ersetzt. Es gibt Einzel- oder Familienpolicen. In der Regel können auch weitere im Haushalt lebende Personen eingeschlossen werden (interessant für Wohngemeinschaften, Konkubinat). Schäden, die im Rahmen eines Mietverhältnisses verursacht werden, sind in der Privathaftpflicht</w:t>
      </w:r>
      <w:r w:rsidR="00184A62">
        <w:rPr>
          <w:sz w:val="22"/>
          <w:szCs w:val="22"/>
        </w:rPr>
        <w:t>-</w:t>
      </w:r>
      <w:r w:rsidRPr="00ED0D66">
        <w:rPr>
          <w:sz w:val="22"/>
          <w:szCs w:val="22"/>
        </w:rPr>
        <w:t xml:space="preserve">versicherung inbegriffen. Normale Abnützung fällt jedoch nicht darunter; diese wird bereits mit dem Mietzins beglichen, weshalb dafür keine Ersatzpflicht besteht. Speziell versichert werden müssen in der Regel Sportrisiken, die Sondergefahren für Menschen (z.B. Jagd) oder </w:t>
      </w:r>
      <w:r w:rsidR="008C793D" w:rsidRPr="00ED0D66">
        <w:rPr>
          <w:sz w:val="22"/>
          <w:szCs w:val="22"/>
        </w:rPr>
        <w:t xml:space="preserve">erhöhte </w:t>
      </w:r>
      <w:r w:rsidRPr="00ED0D66">
        <w:rPr>
          <w:sz w:val="22"/>
          <w:szCs w:val="22"/>
        </w:rPr>
        <w:t xml:space="preserve">Schadenrisiken bei Objekten (z.B. Segelboot) </w:t>
      </w:r>
      <w:r w:rsidR="008C793D" w:rsidRPr="00ED0D66">
        <w:rPr>
          <w:sz w:val="22"/>
          <w:szCs w:val="22"/>
        </w:rPr>
        <w:t>mit sich bringen</w:t>
      </w:r>
      <w:r w:rsidRPr="00ED0D66">
        <w:rPr>
          <w:sz w:val="22"/>
          <w:szCs w:val="22"/>
        </w:rPr>
        <w:t xml:space="preserve">. </w:t>
      </w:r>
    </w:p>
    <w:p w14:paraId="448EB4ED" w14:textId="77777777" w:rsidR="00B51A48" w:rsidRPr="00ED0D66" w:rsidRDefault="00B51A48" w:rsidP="004F5C71">
      <w:pPr>
        <w:pStyle w:val="Textkrper"/>
        <w:jc w:val="both"/>
        <w:rPr>
          <w:sz w:val="22"/>
          <w:szCs w:val="22"/>
        </w:rPr>
      </w:pPr>
    </w:p>
    <w:p w14:paraId="31BFD2A6" w14:textId="77777777" w:rsidR="00B51A48" w:rsidRPr="00ED0D66" w:rsidRDefault="00B51A48" w:rsidP="004F5C71">
      <w:pPr>
        <w:pStyle w:val="Textkrper"/>
        <w:jc w:val="both"/>
        <w:rPr>
          <w:sz w:val="22"/>
          <w:szCs w:val="22"/>
        </w:rPr>
      </w:pPr>
      <w:r w:rsidRPr="00ED0D66">
        <w:rPr>
          <w:sz w:val="22"/>
          <w:szCs w:val="22"/>
        </w:rPr>
        <w:t xml:space="preserve">Schäden, die während einer (neben)beruflichen Tätigkeit oder beim Führen fremder Fahrzeuge an diesen </w:t>
      </w:r>
      <w:proofErr w:type="gramStart"/>
      <w:r w:rsidRPr="00ED0D66">
        <w:rPr>
          <w:sz w:val="22"/>
          <w:szCs w:val="22"/>
        </w:rPr>
        <w:t>selber</w:t>
      </w:r>
      <w:proofErr w:type="gramEnd"/>
      <w:r w:rsidRPr="00ED0D66">
        <w:rPr>
          <w:sz w:val="22"/>
          <w:szCs w:val="22"/>
        </w:rPr>
        <w:t xml:space="preserve"> entstehen, müssen ebenfalls separat versichert werden.</w:t>
      </w:r>
    </w:p>
    <w:p w14:paraId="54A16BF5" w14:textId="77777777" w:rsidR="00B51A48" w:rsidRPr="00BB4C20" w:rsidRDefault="00B51A48" w:rsidP="004F5C71">
      <w:pPr>
        <w:jc w:val="both"/>
      </w:pPr>
    </w:p>
    <w:p w14:paraId="68F83FED" w14:textId="77777777" w:rsidR="00B51A48" w:rsidRPr="009A4F47" w:rsidRDefault="00110AA4" w:rsidP="004F5C71">
      <w:pPr>
        <w:pBdr>
          <w:top w:val="single" w:sz="4" w:space="1" w:color="auto"/>
          <w:left w:val="single" w:sz="4" w:space="4" w:color="auto"/>
          <w:bottom w:val="single" w:sz="4" w:space="1" w:color="auto"/>
          <w:right w:val="single" w:sz="4" w:space="4" w:color="auto"/>
        </w:pBdr>
        <w:jc w:val="both"/>
        <w:rPr>
          <w:szCs w:val="22"/>
        </w:rPr>
      </w:pPr>
      <w:r>
        <w:rPr>
          <w:szCs w:val="22"/>
        </w:rPr>
        <w:br/>
      </w:r>
      <w:r w:rsidR="00B51A48" w:rsidRPr="00ED0D66">
        <w:rPr>
          <w:szCs w:val="22"/>
        </w:rPr>
        <w:sym w:font="Wingdings" w:char="F0E8"/>
      </w:r>
      <w:r w:rsidR="00B51A48" w:rsidRPr="00ED0D66">
        <w:rPr>
          <w:szCs w:val="22"/>
        </w:rPr>
        <w:tab/>
      </w:r>
      <w:r w:rsidR="00B51A48" w:rsidRPr="009A4F47">
        <w:rPr>
          <w:szCs w:val="22"/>
          <w:u w:val="single"/>
        </w:rPr>
        <w:t>Zu beachten:</w:t>
      </w:r>
    </w:p>
    <w:p w14:paraId="16B96282" w14:textId="77777777" w:rsidR="00B51A48" w:rsidRPr="009A4F47" w:rsidRDefault="00B51A48" w:rsidP="004F5C71">
      <w:pPr>
        <w:pStyle w:val="Textkrper"/>
        <w:pBdr>
          <w:top w:val="single" w:sz="4" w:space="1" w:color="auto"/>
          <w:left w:val="single" w:sz="4" w:space="4" w:color="auto"/>
          <w:bottom w:val="single" w:sz="4" w:space="1" w:color="auto"/>
          <w:right w:val="single" w:sz="4" w:space="4" w:color="auto"/>
        </w:pBdr>
        <w:jc w:val="both"/>
        <w:rPr>
          <w:sz w:val="22"/>
          <w:szCs w:val="22"/>
        </w:rPr>
      </w:pPr>
    </w:p>
    <w:p w14:paraId="6104CEEB" w14:textId="4B923DEC" w:rsidR="00B51A48" w:rsidRPr="009A4F47" w:rsidRDefault="00B51A48" w:rsidP="004F5C71">
      <w:pPr>
        <w:pStyle w:val="Textkrper"/>
        <w:pBdr>
          <w:top w:val="single" w:sz="4" w:space="1" w:color="auto"/>
          <w:left w:val="single" w:sz="4" w:space="4" w:color="auto"/>
          <w:bottom w:val="single" w:sz="4" w:space="1" w:color="auto"/>
          <w:right w:val="single" w:sz="4" w:space="4" w:color="auto"/>
        </w:pBdr>
        <w:tabs>
          <w:tab w:val="clear" w:pos="4395"/>
        </w:tabs>
        <w:ind w:left="709" w:hanging="709"/>
        <w:jc w:val="both"/>
        <w:rPr>
          <w:sz w:val="22"/>
          <w:szCs w:val="22"/>
        </w:rPr>
      </w:pPr>
      <w:r w:rsidRPr="009A4F47">
        <w:rPr>
          <w:sz w:val="22"/>
          <w:szCs w:val="22"/>
        </w:rPr>
        <w:tab/>
        <w:t xml:space="preserve">Eine Haftpflichtversicherung </w:t>
      </w:r>
      <w:r w:rsidR="00184A62">
        <w:rPr>
          <w:sz w:val="22"/>
          <w:szCs w:val="22"/>
        </w:rPr>
        <w:t>wird</w:t>
      </w:r>
      <w:r w:rsidRPr="009A4F47">
        <w:rPr>
          <w:sz w:val="22"/>
          <w:szCs w:val="22"/>
        </w:rPr>
        <w:t xml:space="preserve"> grundsätzlich allen Personen </w:t>
      </w:r>
      <w:r w:rsidR="00184A62">
        <w:rPr>
          <w:sz w:val="22"/>
          <w:szCs w:val="22"/>
        </w:rPr>
        <w:t xml:space="preserve">dringend </w:t>
      </w:r>
      <w:r w:rsidRPr="009A4F47">
        <w:rPr>
          <w:sz w:val="22"/>
          <w:szCs w:val="22"/>
        </w:rPr>
        <w:t xml:space="preserve">empfohlen, </w:t>
      </w:r>
      <w:proofErr w:type="gramStart"/>
      <w:r w:rsidRPr="009A4F47">
        <w:rPr>
          <w:sz w:val="22"/>
          <w:szCs w:val="22"/>
        </w:rPr>
        <w:t>da relativ</w:t>
      </w:r>
      <w:proofErr w:type="gramEnd"/>
      <w:r w:rsidRPr="009A4F47">
        <w:rPr>
          <w:sz w:val="22"/>
          <w:szCs w:val="22"/>
        </w:rPr>
        <w:t xml:space="preserve"> rasch </w:t>
      </w:r>
      <w:proofErr w:type="spellStart"/>
      <w:r w:rsidRPr="009A4F47">
        <w:rPr>
          <w:sz w:val="22"/>
          <w:szCs w:val="22"/>
        </w:rPr>
        <w:t>grosse</w:t>
      </w:r>
      <w:proofErr w:type="spellEnd"/>
      <w:r w:rsidRPr="009A4F47">
        <w:rPr>
          <w:sz w:val="22"/>
          <w:szCs w:val="22"/>
        </w:rPr>
        <w:t xml:space="preserve"> Schäden entstehen können, die das eigene Budget mehrfach übersteigen.</w:t>
      </w:r>
    </w:p>
    <w:p w14:paraId="10830855" w14:textId="77777777" w:rsidR="00B51A48" w:rsidRPr="00ED0D66" w:rsidRDefault="00B51A48" w:rsidP="004F5C71">
      <w:pPr>
        <w:pStyle w:val="Textkrper"/>
        <w:pBdr>
          <w:top w:val="single" w:sz="4" w:space="1" w:color="auto"/>
          <w:left w:val="single" w:sz="4" w:space="4" w:color="auto"/>
          <w:bottom w:val="single" w:sz="4" w:space="1" w:color="auto"/>
          <w:right w:val="single" w:sz="4" w:space="4" w:color="auto"/>
        </w:pBdr>
        <w:jc w:val="both"/>
        <w:rPr>
          <w:sz w:val="22"/>
          <w:szCs w:val="22"/>
        </w:rPr>
      </w:pPr>
    </w:p>
    <w:p w14:paraId="0DE35B21" w14:textId="6265DD98" w:rsidR="00B51A48" w:rsidRPr="007804B0" w:rsidRDefault="00B51A48" w:rsidP="004F5C71">
      <w:pPr>
        <w:pStyle w:val="Textkrper"/>
        <w:pBdr>
          <w:top w:val="single" w:sz="4" w:space="1" w:color="auto"/>
          <w:left w:val="single" w:sz="4" w:space="4" w:color="auto"/>
          <w:bottom w:val="single" w:sz="4" w:space="1" w:color="auto"/>
          <w:right w:val="single" w:sz="4" w:space="4" w:color="auto"/>
        </w:pBdr>
        <w:tabs>
          <w:tab w:val="clear" w:pos="4395"/>
        </w:tabs>
        <w:ind w:left="709" w:hanging="709"/>
        <w:jc w:val="both"/>
        <w:rPr>
          <w:sz w:val="22"/>
          <w:szCs w:val="22"/>
        </w:rPr>
      </w:pPr>
      <w:r w:rsidRPr="00ED0D66">
        <w:rPr>
          <w:sz w:val="22"/>
          <w:szCs w:val="22"/>
        </w:rPr>
        <w:tab/>
        <w:t>Einzig bei schwer pflegebedürftigen Personen kann man sich die Frage stellen, wie</w:t>
      </w:r>
      <w:r w:rsidRPr="00A557E4">
        <w:rPr>
          <w:sz w:val="22"/>
          <w:szCs w:val="22"/>
        </w:rPr>
        <w:t xml:space="preserve">weit diese überhaupt noch Schäden anrichten können. Es empfiehlt sich hier, mit dem Heim Rücksprache zu nehmen </w:t>
      </w:r>
      <w:r w:rsidR="00FE4AD2" w:rsidRPr="009928BD">
        <w:rPr>
          <w:sz w:val="22"/>
          <w:szCs w:val="22"/>
        </w:rPr>
        <w:t xml:space="preserve">und </w:t>
      </w:r>
      <w:proofErr w:type="gramStart"/>
      <w:r w:rsidR="00FE4AD2" w:rsidRPr="009928BD">
        <w:rPr>
          <w:sz w:val="22"/>
          <w:szCs w:val="22"/>
        </w:rPr>
        <w:t xml:space="preserve">den </w:t>
      </w:r>
      <w:r w:rsidRPr="00A264C9">
        <w:rPr>
          <w:sz w:val="22"/>
          <w:szCs w:val="22"/>
        </w:rPr>
        <w:t xml:space="preserve"> Versicherungsschutz</w:t>
      </w:r>
      <w:proofErr w:type="gramEnd"/>
      <w:r w:rsidR="00FE4AD2" w:rsidRPr="00D213F3">
        <w:rPr>
          <w:sz w:val="22"/>
          <w:szCs w:val="22"/>
        </w:rPr>
        <w:t xml:space="preserve"> seitens des Heims</w:t>
      </w:r>
      <w:r w:rsidRPr="007804B0">
        <w:rPr>
          <w:sz w:val="22"/>
          <w:szCs w:val="22"/>
        </w:rPr>
        <w:t xml:space="preserve"> </w:t>
      </w:r>
      <w:r w:rsidR="00FE4AD2" w:rsidRPr="007804B0">
        <w:rPr>
          <w:sz w:val="22"/>
          <w:szCs w:val="22"/>
        </w:rPr>
        <w:t>genau zu klären und sich bestätigen zu lassen.</w:t>
      </w:r>
    </w:p>
    <w:p w14:paraId="662BC7F2" w14:textId="77777777" w:rsidR="00B51A48" w:rsidRPr="00BB4C20" w:rsidRDefault="00B51A48" w:rsidP="004F5C71">
      <w:pPr>
        <w:pStyle w:val="Textkrper"/>
        <w:pBdr>
          <w:top w:val="single" w:sz="4" w:space="1" w:color="auto"/>
          <w:left w:val="single" w:sz="4" w:space="4" w:color="auto"/>
          <w:bottom w:val="single" w:sz="4" w:space="1" w:color="auto"/>
          <w:right w:val="single" w:sz="4" w:space="4" w:color="auto"/>
        </w:pBdr>
        <w:jc w:val="both"/>
        <w:rPr>
          <w:sz w:val="22"/>
          <w:szCs w:val="22"/>
        </w:rPr>
      </w:pPr>
    </w:p>
    <w:p w14:paraId="38A26947" w14:textId="77777777" w:rsidR="00B51A48" w:rsidRPr="007804B0" w:rsidRDefault="00B51A48" w:rsidP="004F5C71">
      <w:pPr>
        <w:pStyle w:val="Textkrper"/>
        <w:pBdr>
          <w:top w:val="single" w:sz="4" w:space="1" w:color="auto"/>
          <w:left w:val="single" w:sz="4" w:space="4" w:color="auto"/>
          <w:bottom w:val="single" w:sz="4" w:space="1" w:color="auto"/>
          <w:right w:val="single" w:sz="4" w:space="4" w:color="auto"/>
        </w:pBdr>
        <w:tabs>
          <w:tab w:val="clear" w:pos="4395"/>
        </w:tabs>
        <w:ind w:left="709" w:hanging="709"/>
        <w:jc w:val="both"/>
        <w:rPr>
          <w:sz w:val="22"/>
          <w:szCs w:val="22"/>
        </w:rPr>
      </w:pPr>
      <w:r w:rsidRPr="00A557E4">
        <w:rPr>
          <w:sz w:val="22"/>
          <w:szCs w:val="22"/>
        </w:rPr>
        <w:lastRenderedPageBreak/>
        <w:tab/>
        <w:t>Einzelne Versicherungsgesellschaften bieten einen Seniorenrabatt an. Die vers</w:t>
      </w:r>
      <w:r w:rsidRPr="009928BD">
        <w:rPr>
          <w:sz w:val="22"/>
          <w:szCs w:val="22"/>
        </w:rPr>
        <w:t>i</w:t>
      </w:r>
      <w:r w:rsidRPr="00A264C9">
        <w:rPr>
          <w:sz w:val="22"/>
          <w:szCs w:val="22"/>
        </w:rPr>
        <w:t>che</w:t>
      </w:r>
      <w:r w:rsidRPr="00D213F3">
        <w:rPr>
          <w:sz w:val="22"/>
          <w:szCs w:val="22"/>
        </w:rPr>
        <w:t>r</w:t>
      </w:r>
      <w:r w:rsidRPr="007804B0">
        <w:rPr>
          <w:sz w:val="22"/>
          <w:szCs w:val="22"/>
        </w:rPr>
        <w:t>te Person muss sich jedoch oft zuerst bei der Versicherung melden, da diese die Prämienreduktion nicht automatisch gewährt.</w:t>
      </w:r>
    </w:p>
    <w:p w14:paraId="49ADA4E1" w14:textId="77777777" w:rsidR="00B51A48" w:rsidRPr="00BB4C20" w:rsidRDefault="00B51A48" w:rsidP="004F5C71">
      <w:pPr>
        <w:pStyle w:val="Textkrper"/>
        <w:pBdr>
          <w:top w:val="single" w:sz="4" w:space="1" w:color="auto"/>
          <w:left w:val="single" w:sz="4" w:space="4" w:color="auto"/>
          <w:bottom w:val="single" w:sz="4" w:space="1" w:color="auto"/>
          <w:right w:val="single" w:sz="4" w:space="4" w:color="auto"/>
        </w:pBdr>
        <w:jc w:val="both"/>
      </w:pPr>
    </w:p>
    <w:p w14:paraId="259B2EA5" w14:textId="3B9820B5" w:rsidR="00B51A48" w:rsidRPr="007804B0" w:rsidRDefault="00B51A48" w:rsidP="004F5C71">
      <w:pPr>
        <w:pStyle w:val="Textkrper"/>
        <w:pBdr>
          <w:top w:val="single" w:sz="4" w:space="1" w:color="auto"/>
          <w:left w:val="single" w:sz="4" w:space="4" w:color="auto"/>
          <w:bottom w:val="single" w:sz="4" w:space="1" w:color="auto"/>
          <w:right w:val="single" w:sz="4" w:space="4" w:color="auto"/>
        </w:pBdr>
        <w:tabs>
          <w:tab w:val="clear" w:pos="4395"/>
        </w:tabs>
        <w:ind w:left="709" w:hanging="709"/>
        <w:jc w:val="both"/>
        <w:rPr>
          <w:sz w:val="22"/>
          <w:szCs w:val="22"/>
        </w:rPr>
      </w:pPr>
      <w:r w:rsidRPr="00A557E4">
        <w:rPr>
          <w:sz w:val="22"/>
          <w:szCs w:val="22"/>
        </w:rPr>
        <w:tab/>
      </w:r>
      <w:r w:rsidR="00737A87">
        <w:rPr>
          <w:sz w:val="22"/>
          <w:szCs w:val="22"/>
        </w:rPr>
        <w:t>Zwar lohnt es sich</w:t>
      </w:r>
      <w:r w:rsidRPr="00A557E4">
        <w:rPr>
          <w:sz w:val="22"/>
          <w:szCs w:val="22"/>
        </w:rPr>
        <w:t xml:space="preserve"> das Preis-</w:t>
      </w:r>
      <w:r w:rsidR="008C793D" w:rsidRPr="00A557E4">
        <w:rPr>
          <w:sz w:val="22"/>
          <w:szCs w:val="22"/>
        </w:rPr>
        <w:t>/</w:t>
      </w:r>
      <w:r w:rsidRPr="009928BD">
        <w:rPr>
          <w:sz w:val="22"/>
          <w:szCs w:val="22"/>
        </w:rPr>
        <w:t xml:space="preserve">Leistungsverhältnis zu vergleichen, </w:t>
      </w:r>
      <w:r w:rsidR="00737A87">
        <w:rPr>
          <w:sz w:val="22"/>
          <w:szCs w:val="22"/>
        </w:rPr>
        <w:t xml:space="preserve">bei einer langjährigen Kundenbeziehung ist aber eher auf Kulanz im Schadenfall zu hoffen. </w:t>
      </w:r>
      <w:r w:rsidR="00110AA4">
        <w:rPr>
          <w:sz w:val="22"/>
          <w:szCs w:val="22"/>
        </w:rPr>
        <w:br/>
      </w:r>
    </w:p>
    <w:p w14:paraId="3EA25440" w14:textId="77777777" w:rsidR="00B51A48" w:rsidRPr="00A557E4" w:rsidRDefault="00B51A48" w:rsidP="00B736F4">
      <w:pPr>
        <w:pStyle w:val="berschrift3"/>
        <w:spacing w:before="360"/>
      </w:pPr>
      <w:bookmarkStart w:id="113" w:name="_Toc379444200"/>
      <w:bookmarkStart w:id="114" w:name="_Toc102722674"/>
      <w:r w:rsidRPr="00266ED2">
        <w:t>Krankenkasse</w:t>
      </w:r>
      <w:r w:rsidRPr="00053B76">
        <w:t xml:space="preserve"> (Zusatzversich</w:t>
      </w:r>
      <w:r w:rsidRPr="00A557E4">
        <w:t>erungen VVG</w:t>
      </w:r>
      <w:r w:rsidR="000C6E64">
        <w:fldChar w:fldCharType="begin"/>
      </w:r>
      <w:r w:rsidR="000C6E64">
        <w:instrText xml:space="preserve"> XE "</w:instrText>
      </w:r>
      <w:r w:rsidR="000C6E64" w:rsidRPr="00723729">
        <w:instrText>Zusatzversicherungen VVG</w:instrText>
      </w:r>
      <w:r w:rsidR="000C6E64">
        <w:instrText xml:space="preserve">" </w:instrText>
      </w:r>
      <w:r w:rsidR="000C6E64">
        <w:fldChar w:fldCharType="end"/>
      </w:r>
      <w:r w:rsidRPr="00A557E4">
        <w:t>)</w:t>
      </w:r>
      <w:bookmarkEnd w:id="113"/>
      <w:bookmarkEnd w:id="114"/>
    </w:p>
    <w:p w14:paraId="777B3047" w14:textId="0295461F" w:rsidR="00B51A48" w:rsidRPr="00BB4C20" w:rsidRDefault="00B51A48" w:rsidP="004F5C71">
      <w:pPr>
        <w:jc w:val="both"/>
      </w:pPr>
      <w:r w:rsidRPr="00BB4C20">
        <w:t>Zusatzversicherungen, die über das gesetzliche Obligatorium hinausgehen, werden nach dem Versicherungsvertragsgesetz</w:t>
      </w:r>
      <w:r w:rsidR="000C6E64">
        <w:fldChar w:fldCharType="begin"/>
      </w:r>
      <w:r w:rsidR="000C6E64">
        <w:instrText xml:space="preserve"> XE "</w:instrText>
      </w:r>
      <w:r w:rsidR="000C6E64" w:rsidRPr="00723729">
        <w:instrText>Versicherungsvertragsgesetz</w:instrText>
      </w:r>
      <w:r w:rsidR="000C6E64">
        <w:instrText xml:space="preserve">" </w:instrText>
      </w:r>
      <w:r w:rsidR="000C6E64">
        <w:fldChar w:fldCharType="end"/>
      </w:r>
      <w:r w:rsidRPr="00BB4C20">
        <w:t xml:space="preserve"> (VVG</w:t>
      </w:r>
      <w:r w:rsidR="000C6E64">
        <w:fldChar w:fldCharType="begin"/>
      </w:r>
      <w:r w:rsidR="000C6E64">
        <w:instrText xml:space="preserve"> XE "</w:instrText>
      </w:r>
      <w:r w:rsidR="000C6E64" w:rsidRPr="00723729">
        <w:instrText>VVG</w:instrText>
      </w:r>
      <w:r w:rsidR="000C6E64">
        <w:instrText xml:space="preserve">" </w:instrText>
      </w:r>
      <w:r w:rsidR="000C6E64">
        <w:fldChar w:fldCharType="end"/>
      </w:r>
      <w:r w:rsidRPr="00BB4C20">
        <w:t>) abgeschlossen. Sie bewirken in der Regel sehr hohe Krankenkassen-Prämien. Auf die Darstellung des Leistungsspektrums (Alternativmedizin, Langzeitpflege, Krankentaggeldversicherung, Zahnmedizin, etc.) möchten wir hier verzichten. Will die betreute Person auf entsprechende Versicherungsleistungen nicht verzichten, gilt es vor allem zu beurteilen, wieweit sie diese finanzieren kann.  Grundsätzlich sollte der Besitzstand gew</w:t>
      </w:r>
      <w:r w:rsidR="00F37662" w:rsidRPr="00BB4C20">
        <w:t>a</w:t>
      </w:r>
      <w:r w:rsidRPr="00BB4C20">
        <w:t xml:space="preserve">hrt werden, sofern die Person es wünscht und dies finanziell tragbar ist. Zusatzversicherungen sollten nicht ohne das Einverständnis der betreuten Person gekündigt werden. Kann sie es </w:t>
      </w:r>
      <w:proofErr w:type="gramStart"/>
      <w:r w:rsidRPr="00BB4C20">
        <w:t>selber</w:t>
      </w:r>
      <w:proofErr w:type="gramEnd"/>
      <w:r w:rsidRPr="00BB4C20">
        <w:t xml:space="preserve"> nicht mehr abschätzen, nehmen Sie bitte Rücksprache mit </w:t>
      </w:r>
      <w:r w:rsidR="00423A3B" w:rsidRPr="00BB4C20">
        <w:t xml:space="preserve">der </w:t>
      </w:r>
      <w:r w:rsidR="001A6E0A">
        <w:t>Fachstelle Private Beistandspersonen</w:t>
      </w:r>
      <w:r w:rsidRPr="00BB4C20">
        <w:t xml:space="preserve">. Vor der allfälligen Auflösung einer Zusatzversicherung gilt es insbesondere zu beurteilen, wieweit darin enthaltene Leistungen und Beiträge (z.B. an Heimkosten oder Spitex) für die betroffene Person wichtig </w:t>
      </w:r>
      <w:r w:rsidR="001A6E0A">
        <w:t>sind und die versicherten Behandlungsmethoden realistischerweise noch zum Einsatz kommen könnten.</w:t>
      </w:r>
      <w:r w:rsidRPr="00BB4C20">
        <w:t xml:space="preserve"> </w:t>
      </w:r>
    </w:p>
    <w:p w14:paraId="4BF7FA85" w14:textId="77777777" w:rsidR="00B51A48" w:rsidRPr="00BB4C20" w:rsidRDefault="00B51A48" w:rsidP="004F5C71">
      <w:pPr>
        <w:jc w:val="both"/>
      </w:pPr>
    </w:p>
    <w:p w14:paraId="03529B5C" w14:textId="632966EF" w:rsidR="00B51A48" w:rsidRPr="00BB4C20" w:rsidRDefault="00B51A48" w:rsidP="004F5C71">
      <w:pPr>
        <w:jc w:val="both"/>
      </w:pPr>
      <w:r w:rsidRPr="00BB4C20">
        <w:t>Kündigungen sind üblicherweise mit einer Kündigungsfrist von 3</w:t>
      </w:r>
      <w:r w:rsidR="00160E3C" w:rsidRPr="00BB4C20">
        <w:t xml:space="preserve"> - 6</w:t>
      </w:r>
      <w:r w:rsidRPr="00BB4C20">
        <w:t xml:space="preserve"> Monaten per Ende Jahr oder bei angekündigten Prämienerhöhungen innert der genannten Frist möglich. Heute ist es kaum noch möglich, sich bei einem Kassenwechsel ohne Deckungseinschränkungen in eine Zusatzversicherung aufnehmen zu lassen. Deshalb wird empfohlen</w:t>
      </w:r>
      <w:r w:rsidR="001A6E0A">
        <w:t>,</w:t>
      </w:r>
      <w:r w:rsidRPr="00BB4C20">
        <w:t xml:space="preserve"> vor einer Kündigung beim neuen Versicherer eine schriftliche, verbindliche Zusage einzuholen.</w:t>
      </w:r>
    </w:p>
    <w:p w14:paraId="131EC023" w14:textId="77777777" w:rsidR="00B51A48" w:rsidRPr="00BB4C20" w:rsidRDefault="00B51A48" w:rsidP="004F5C71">
      <w:pPr>
        <w:jc w:val="both"/>
      </w:pPr>
    </w:p>
    <w:p w14:paraId="1DBDBC89" w14:textId="77777777" w:rsidR="00B51A48" w:rsidRPr="00A557E4" w:rsidRDefault="00B51A48" w:rsidP="004F5C71">
      <w:pPr>
        <w:jc w:val="both"/>
        <w:rPr>
          <w:b/>
          <w:sz w:val="28"/>
        </w:rPr>
      </w:pPr>
      <w:r w:rsidRPr="00BB4C20">
        <w:rPr>
          <w:u w:val="single"/>
        </w:rPr>
        <w:t>Unfallversicherung</w:t>
      </w:r>
      <w:r w:rsidR="000C6E64">
        <w:rPr>
          <w:u w:val="single"/>
        </w:rPr>
        <w:fldChar w:fldCharType="begin"/>
      </w:r>
      <w:r w:rsidR="000C6E64">
        <w:instrText xml:space="preserve"> XE "</w:instrText>
      </w:r>
      <w:r w:rsidR="000C6E64" w:rsidRPr="00723729">
        <w:rPr>
          <w:u w:val="single"/>
        </w:rPr>
        <w:instrText>Unfallversicherung</w:instrText>
      </w:r>
      <w:r w:rsidR="000C6E64">
        <w:instrText xml:space="preserve">" </w:instrText>
      </w:r>
      <w:r w:rsidR="000C6E64">
        <w:rPr>
          <w:u w:val="single"/>
        </w:rPr>
        <w:fldChar w:fldCharType="end"/>
      </w:r>
      <w:r w:rsidRPr="00BB4C20">
        <w:t>:</w:t>
      </w:r>
    </w:p>
    <w:p w14:paraId="12F698A2" w14:textId="77777777" w:rsidR="00B51A48" w:rsidRPr="00BB4C20" w:rsidRDefault="00B51A48" w:rsidP="004F5C71">
      <w:pPr>
        <w:jc w:val="both"/>
      </w:pPr>
      <w:r w:rsidRPr="00BB4C20">
        <w:t>Zusatzversicherungen erlauben bei Unfall beispielsweise einen Aufenthalt in einer privaten oder halbprivaten Abteilung. Dabei ist es üblich, dass die Krankenkassen das Unfallrisiko bei einer Zusatzversicherung automatisch mi</w:t>
      </w:r>
      <w:r w:rsidR="00660307" w:rsidRPr="00BB4C20">
        <w:t>t</w:t>
      </w:r>
      <w:r w:rsidRPr="00BB4C20">
        <w:t xml:space="preserve">versichern. Dies erscheint sinnvoll, gibt es doch keinen Grund, weshalb beispielsweise bei einem unfallbedingten - im Gegensatz zu einem krankheitsbedingten - Spitalaufenthalt auf die Annehmlichkeiten eines </w:t>
      </w:r>
      <w:r w:rsidR="006620D6">
        <w:br/>
      </w:r>
      <w:r w:rsidRPr="00BB4C20">
        <w:t xml:space="preserve">2-Bettzimmers verzichtet werden sollte. Für Freizeitbeschäftigungen, die spezielle Risiken beinhalten (z.B. Gleitschirmfliegen, Tauchen), lohnt es sich, sich bei der jeweiligen Krankenkasse zu erkundigen, welche Risiken gedeckt sind. </w:t>
      </w:r>
    </w:p>
    <w:p w14:paraId="194A2F8F" w14:textId="77777777" w:rsidR="00B51A48" w:rsidRPr="00BB4C20" w:rsidRDefault="00B51A48" w:rsidP="004F5C71">
      <w:pPr>
        <w:jc w:val="both"/>
      </w:pPr>
    </w:p>
    <w:p w14:paraId="4E0F36F9" w14:textId="77777777" w:rsidR="00B51A48" w:rsidRPr="00BB4C20" w:rsidRDefault="00B51A48" w:rsidP="004F5C71">
      <w:pPr>
        <w:jc w:val="both"/>
      </w:pPr>
      <w:r w:rsidRPr="00BB4C20">
        <w:rPr>
          <w:u w:val="single"/>
        </w:rPr>
        <w:t>Auslandreisen</w:t>
      </w:r>
      <w:r w:rsidR="000C6E64">
        <w:rPr>
          <w:u w:val="single"/>
        </w:rPr>
        <w:fldChar w:fldCharType="begin"/>
      </w:r>
      <w:r w:rsidR="000C6E64">
        <w:instrText xml:space="preserve"> XE "</w:instrText>
      </w:r>
      <w:r w:rsidR="000C6E64" w:rsidRPr="00723729">
        <w:rPr>
          <w:u w:val="single"/>
        </w:rPr>
        <w:instrText>Auslandreisen</w:instrText>
      </w:r>
      <w:r w:rsidR="000C6E64">
        <w:instrText xml:space="preserve">" </w:instrText>
      </w:r>
      <w:r w:rsidR="000C6E64">
        <w:rPr>
          <w:u w:val="single"/>
        </w:rPr>
        <w:fldChar w:fldCharType="end"/>
      </w:r>
      <w:r w:rsidR="00660307" w:rsidRPr="00BB4C20">
        <w:t>:</w:t>
      </w:r>
    </w:p>
    <w:p w14:paraId="38BCC6E0" w14:textId="77777777" w:rsidR="00B51A48" w:rsidRPr="00BB4C20" w:rsidRDefault="00B51A48" w:rsidP="004F5C71">
      <w:pPr>
        <w:jc w:val="both"/>
      </w:pPr>
      <w:r w:rsidRPr="00BB4C20">
        <w:t xml:space="preserve">Der Schutz der obligatorischen Versicherungen bei Aufenthalten </w:t>
      </w:r>
      <w:proofErr w:type="spellStart"/>
      <w:r w:rsidRPr="00BB4C20">
        <w:t>ausserhalb</w:t>
      </w:r>
      <w:proofErr w:type="spellEnd"/>
      <w:r w:rsidRPr="00BB4C20">
        <w:t xml:space="preserve"> der EU ist in verschiedener Hinsicht unzureichend. So erfolgt beispielsweise eine Rückvergütung der entstandenen Kosten höchstens im Umfang des doppelten Schweizer Tarifes. Dies kann namentlich bei Aufenthalten in den USA, Japan und in Entwicklungsländern zu wenig sein. Deshalb empfiehlt es sich, bei Reisen </w:t>
      </w:r>
      <w:proofErr w:type="spellStart"/>
      <w:r w:rsidRPr="00BB4C20">
        <w:t>ausserhalb</w:t>
      </w:r>
      <w:proofErr w:type="spellEnd"/>
      <w:r w:rsidRPr="00BB4C20">
        <w:t xml:space="preserve"> der EU eine Reise- und Ferienversicherung </w:t>
      </w:r>
      <w:proofErr w:type="spellStart"/>
      <w:r w:rsidRPr="00BB4C20">
        <w:t>abzuschliessen</w:t>
      </w:r>
      <w:proofErr w:type="spellEnd"/>
      <w:r w:rsidRPr="00BB4C20">
        <w:t xml:space="preserve">. </w:t>
      </w:r>
    </w:p>
    <w:p w14:paraId="2796BB0C" w14:textId="069FA78C" w:rsidR="004E08C7" w:rsidRDefault="004E08C7">
      <w:r>
        <w:br w:type="page"/>
      </w:r>
    </w:p>
    <w:p w14:paraId="7D674339" w14:textId="77777777" w:rsidR="002A3A98" w:rsidRPr="00053B76" w:rsidRDefault="002A3A98" w:rsidP="00067F76">
      <w:pPr>
        <w:pStyle w:val="berschrift1"/>
        <w:shd w:val="clear" w:color="auto" w:fill="FFFF99"/>
        <w:jc w:val="both"/>
      </w:pPr>
      <w:bookmarkStart w:id="115" w:name="_Toc379444204"/>
      <w:bookmarkStart w:id="116" w:name="_Toc102722676"/>
      <w:r w:rsidRPr="00053B76">
        <w:lastRenderedPageBreak/>
        <w:t>Arbeit</w:t>
      </w:r>
      <w:bookmarkEnd w:id="115"/>
      <w:bookmarkEnd w:id="116"/>
      <w:r w:rsidR="000C6E64">
        <w:fldChar w:fldCharType="begin"/>
      </w:r>
      <w:r w:rsidR="000C6E64">
        <w:instrText xml:space="preserve"> XE "</w:instrText>
      </w:r>
      <w:r w:rsidR="000C6E64" w:rsidRPr="00723729">
        <w:instrText>Arbeit</w:instrText>
      </w:r>
      <w:r w:rsidR="000C6E64">
        <w:instrText xml:space="preserve">" </w:instrText>
      </w:r>
      <w:r w:rsidR="000C6E64">
        <w:fldChar w:fldCharType="end"/>
      </w:r>
    </w:p>
    <w:p w14:paraId="7D8AE115" w14:textId="77777777" w:rsidR="002A3A98" w:rsidRPr="00053B76" w:rsidRDefault="002A3A98" w:rsidP="004F5C71">
      <w:pPr>
        <w:jc w:val="both"/>
        <w:rPr>
          <w:szCs w:val="22"/>
        </w:rPr>
      </w:pPr>
    </w:p>
    <w:p w14:paraId="53E9DABD" w14:textId="77777777" w:rsidR="002A3A98" w:rsidRPr="00053B76" w:rsidRDefault="002A3A98" w:rsidP="004F5C71">
      <w:pPr>
        <w:jc w:val="both"/>
        <w:rPr>
          <w:szCs w:val="22"/>
        </w:rPr>
      </w:pPr>
    </w:p>
    <w:p w14:paraId="4D796518" w14:textId="30AFD79B" w:rsidR="002A3A98" w:rsidRPr="00053B76" w:rsidRDefault="00423A3B" w:rsidP="004F5C71">
      <w:pPr>
        <w:pStyle w:val="Textkrper"/>
        <w:jc w:val="both"/>
        <w:rPr>
          <w:sz w:val="22"/>
          <w:szCs w:val="22"/>
        </w:rPr>
      </w:pPr>
      <w:r w:rsidRPr="00053B76">
        <w:rPr>
          <w:sz w:val="22"/>
          <w:szCs w:val="22"/>
        </w:rPr>
        <w:t>Beistandschaften</w:t>
      </w:r>
      <w:r w:rsidR="002A3A98" w:rsidRPr="00053B76">
        <w:rPr>
          <w:sz w:val="22"/>
          <w:szCs w:val="22"/>
        </w:rPr>
        <w:t xml:space="preserve"> bestehen häufig für Personen, die nicht (mehr) oder nur zum Teil erwerbsfähig sind. Auf umfassende Ausführungen zum Arbeitsrecht (Verträge, Anstellungs</w:t>
      </w:r>
      <w:r w:rsidR="00831370">
        <w:rPr>
          <w:sz w:val="22"/>
          <w:szCs w:val="22"/>
        </w:rPr>
        <w:t>-</w:t>
      </w:r>
      <w:r w:rsidR="002A3A98" w:rsidRPr="00053B76">
        <w:rPr>
          <w:sz w:val="22"/>
          <w:szCs w:val="22"/>
        </w:rPr>
        <w:t xml:space="preserve">bedingungen, Kündigung, etc.) wird im Rahmen dieses Handbuches verzichtet. Angaben zur Arbeitslosenversicherung finden Sie unter </w:t>
      </w:r>
      <w:r w:rsidR="002A3A98" w:rsidRPr="00053B76">
        <w:rPr>
          <w:sz w:val="22"/>
          <w:szCs w:val="22"/>
        </w:rPr>
        <w:sym w:font="Wingdings" w:char="F0E8"/>
      </w:r>
      <w:r w:rsidR="002A3A98" w:rsidRPr="00053B76">
        <w:rPr>
          <w:sz w:val="22"/>
          <w:szCs w:val="22"/>
        </w:rPr>
        <w:t xml:space="preserve"> Kapitel 5.1.6</w:t>
      </w:r>
      <w:r w:rsidR="00831370">
        <w:rPr>
          <w:sz w:val="22"/>
          <w:szCs w:val="22"/>
        </w:rPr>
        <w:t xml:space="preserve"> Arbeitslosenversicherung</w:t>
      </w:r>
      <w:r w:rsidR="002A3A98" w:rsidRPr="00053B76">
        <w:rPr>
          <w:sz w:val="22"/>
          <w:szCs w:val="22"/>
        </w:rPr>
        <w:t>.</w:t>
      </w:r>
    </w:p>
    <w:p w14:paraId="311BA5F2" w14:textId="77777777" w:rsidR="002A3A98" w:rsidRPr="00053B76" w:rsidRDefault="002A3A98" w:rsidP="00266ED2">
      <w:pPr>
        <w:pStyle w:val="berschrift2"/>
      </w:pPr>
      <w:bookmarkStart w:id="117" w:name="_Toc379444205"/>
      <w:bookmarkStart w:id="118" w:name="_Toc102722677"/>
      <w:r w:rsidRPr="00266ED2">
        <w:t>Geschützte</w:t>
      </w:r>
      <w:r w:rsidRPr="00053B76">
        <w:t xml:space="preserve"> Arbeitsplätze</w:t>
      </w:r>
      <w:bookmarkEnd w:id="117"/>
      <w:bookmarkEnd w:id="118"/>
      <w:r w:rsidR="000C6E64">
        <w:fldChar w:fldCharType="begin"/>
      </w:r>
      <w:r w:rsidR="000C6E64">
        <w:instrText xml:space="preserve"> XE "</w:instrText>
      </w:r>
      <w:r w:rsidR="000C6E64" w:rsidRPr="00723729">
        <w:instrText>Geschützte Arbeitsplätze</w:instrText>
      </w:r>
      <w:r w:rsidR="000C6E64">
        <w:instrText xml:space="preserve">" </w:instrText>
      </w:r>
      <w:r w:rsidR="000C6E64">
        <w:fldChar w:fldCharType="end"/>
      </w:r>
    </w:p>
    <w:p w14:paraId="0CB9FDAC" w14:textId="77777777" w:rsidR="002A3A98" w:rsidRPr="00BB4C20" w:rsidRDefault="002A3A98" w:rsidP="004F5C71">
      <w:pPr>
        <w:jc w:val="both"/>
      </w:pPr>
    </w:p>
    <w:p w14:paraId="3671DF24" w14:textId="64EF1A77" w:rsidR="00FE4AD2" w:rsidRPr="00BB4C20" w:rsidRDefault="002A3A98" w:rsidP="004F5C71">
      <w:pPr>
        <w:jc w:val="both"/>
      </w:pPr>
      <w:r w:rsidRPr="00BB4C20">
        <w:t xml:space="preserve">Durch psychische, geistige und körperliche Behinderungen, Krankheit sowie Gebrechen im Alter </w:t>
      </w:r>
      <w:r w:rsidR="00053B76">
        <w:t>können</w:t>
      </w:r>
      <w:r w:rsidR="00053B76" w:rsidRPr="00BB4C20">
        <w:t xml:space="preserve"> </w:t>
      </w:r>
      <w:r w:rsidRPr="00BB4C20">
        <w:t xml:space="preserve">sowohl die Leistungsfähigkeit wie auch die Belastbarkeit abnehmen. Die betroffenen Personen können deshalb unter Umständen </w:t>
      </w:r>
      <w:r w:rsidR="00053B76">
        <w:t>-</w:t>
      </w:r>
      <w:r w:rsidR="00053B76" w:rsidRPr="00BB4C20">
        <w:t xml:space="preserve"> </w:t>
      </w:r>
      <w:r w:rsidRPr="00BB4C20">
        <w:t>wenn überhaupt - lediglich einfachen Tätigkeiten nachgehen oder sind auf geschützte Arbeitsplätze angewiesen. Durch die wirtschaftliche Rationalisierung sind solche Arbeitsan</w:t>
      </w:r>
      <w:r w:rsidR="00DF5283">
        <w:t>gebote jedoch seltener geworden. (</w:t>
      </w:r>
      <w:r w:rsidR="00C838CB" w:rsidRPr="002618D7">
        <w:sym w:font="Wingdings" w:char="F0E8"/>
      </w:r>
      <w:r w:rsidR="00C838CB">
        <w:t xml:space="preserve"> </w:t>
      </w:r>
      <w:r w:rsidR="00DF5283">
        <w:t>v</w:t>
      </w:r>
      <w:r w:rsidR="00053B76">
        <w:t>gl. Kapitel</w:t>
      </w:r>
      <w:r w:rsidR="00FE4AD2" w:rsidRPr="00BB4C20">
        <w:t xml:space="preserve"> 6.7</w:t>
      </w:r>
      <w:r w:rsidR="00DF5283">
        <w:t xml:space="preserve"> </w:t>
      </w:r>
      <w:r w:rsidR="00FE4AD2" w:rsidRPr="00BB4C20">
        <w:t>Einrichtungen mit geschützten Arbeitsplätzen in der Region</w:t>
      </w:r>
      <w:r w:rsidR="00DF5283">
        <w:t>)</w:t>
      </w:r>
    </w:p>
    <w:p w14:paraId="498A3122" w14:textId="77777777" w:rsidR="002A3A98" w:rsidRPr="00BB4C20" w:rsidRDefault="002A3A98" w:rsidP="004F5C71">
      <w:pPr>
        <w:jc w:val="both"/>
      </w:pPr>
    </w:p>
    <w:p w14:paraId="558BC303" w14:textId="77777777" w:rsidR="002A3A98" w:rsidRPr="00CA2953" w:rsidRDefault="002A3A98" w:rsidP="004F5C71">
      <w:pPr>
        <w:jc w:val="both"/>
      </w:pPr>
      <w:r w:rsidRPr="002618D7">
        <w:t>Eine Eingliederung in eine geschützte Werkstätte erfolgt in der Regel in Zusam</w:t>
      </w:r>
      <w:r w:rsidRPr="00CA2953">
        <w:t>menarbeit mit der regionalen IV-Stelle (vgl. Kapitel 6.5 IV-Berufsberatung).</w:t>
      </w:r>
    </w:p>
    <w:p w14:paraId="38DD39E6" w14:textId="77777777" w:rsidR="002A3A98" w:rsidRPr="00A557E4" w:rsidRDefault="002A3A98" w:rsidP="00266ED2">
      <w:pPr>
        <w:pStyle w:val="berschrift2"/>
      </w:pPr>
      <w:bookmarkStart w:id="119" w:name="_Toc379444206"/>
      <w:bookmarkStart w:id="120" w:name="_Toc102722678"/>
      <w:r w:rsidRPr="00E002A0">
        <w:t>AHV/IV-Nichterwerbstät</w:t>
      </w:r>
      <w:r w:rsidRPr="00A557E4">
        <w:t>igen-Beitrag</w:t>
      </w:r>
      <w:bookmarkEnd w:id="119"/>
      <w:bookmarkEnd w:id="120"/>
      <w:r w:rsidR="000C6E64">
        <w:fldChar w:fldCharType="begin"/>
      </w:r>
      <w:r w:rsidR="000C6E64">
        <w:instrText xml:space="preserve"> XE "</w:instrText>
      </w:r>
      <w:r w:rsidR="000C6E64" w:rsidRPr="00723729">
        <w:instrText>Nichterwerbstätigen-Beitrag</w:instrText>
      </w:r>
      <w:r w:rsidR="000C6E64">
        <w:instrText xml:space="preserve">" </w:instrText>
      </w:r>
      <w:r w:rsidR="000C6E64">
        <w:fldChar w:fldCharType="end"/>
      </w:r>
    </w:p>
    <w:p w14:paraId="1A030486" w14:textId="77777777" w:rsidR="002A3A98" w:rsidRPr="00A557E4" w:rsidRDefault="002A3A98" w:rsidP="004F5C71">
      <w:pPr>
        <w:jc w:val="both"/>
      </w:pPr>
    </w:p>
    <w:p w14:paraId="00D1459A" w14:textId="43D73A2C" w:rsidR="002A3A98" w:rsidRPr="002618D7" w:rsidRDefault="002A3A98" w:rsidP="004F5C71">
      <w:pPr>
        <w:jc w:val="both"/>
      </w:pPr>
      <w:r w:rsidRPr="00BB4C20">
        <w:t>Die Beitragspflicht in der AHV e</w:t>
      </w:r>
      <w:r w:rsidR="002024F3" w:rsidRPr="00BB4C20">
        <w:t>ndet</w:t>
      </w:r>
      <w:r w:rsidRPr="00BB4C20">
        <w:t xml:space="preserve"> mit dem Erreichen des ordentlichen Rentenalters. Somit müssen beispielsweise Bezügerinnen und Bezüger einer IV-Rente weiterhin AHV-Beiträge bezahlen. Sofern sie trotz Invalidität ein </w:t>
      </w:r>
      <w:r w:rsidR="00FE4AD2" w:rsidRPr="00BB4C20">
        <w:t>Bruttoe</w:t>
      </w:r>
      <w:r w:rsidRPr="00BB4C20">
        <w:t xml:space="preserve">rwerbseinkommen von mindestens </w:t>
      </w:r>
      <w:r w:rsidR="00053B76">
        <w:t xml:space="preserve">Fr. </w:t>
      </w:r>
      <w:r w:rsidR="00AB58D5">
        <w:t>4'747.00</w:t>
      </w:r>
      <w:r w:rsidR="00FE4AD2" w:rsidRPr="00BB4C20">
        <w:t xml:space="preserve"> </w:t>
      </w:r>
      <w:r w:rsidRPr="00BB4C20">
        <w:t>pro Jahr</w:t>
      </w:r>
      <w:r w:rsidR="00053B76">
        <w:t xml:space="preserve"> (Stand </w:t>
      </w:r>
      <w:r w:rsidR="00AB58D5">
        <w:t>2022</w:t>
      </w:r>
      <w:r w:rsidR="00053B76">
        <w:t>)</w:t>
      </w:r>
      <w:r w:rsidRPr="00BB4C20">
        <w:t xml:space="preserve"> erzielen, ist die Beitragspflicht </w:t>
      </w:r>
      <w:r w:rsidR="00FE4AD2" w:rsidRPr="00BB4C20">
        <w:t xml:space="preserve">(Fr. </w:t>
      </w:r>
      <w:r w:rsidR="00AB58D5">
        <w:t>503.00</w:t>
      </w:r>
      <w:r w:rsidR="00FE4AD2" w:rsidRPr="00BB4C20">
        <w:t xml:space="preserve"> pro Jahr) </w:t>
      </w:r>
      <w:r w:rsidRPr="00BB4C20">
        <w:t xml:space="preserve">erfüllt. Andernfalls ist eine Anmeldung bei der </w:t>
      </w:r>
      <w:r w:rsidR="002922DE">
        <w:t>Ausgleichskasse</w:t>
      </w:r>
      <w:r w:rsidRPr="00BB4C20">
        <w:t xml:space="preserve"> als nicht erwerbstätige Person erforderlich. (vgl. </w:t>
      </w:r>
      <w:r w:rsidRPr="002618D7">
        <w:sym w:font="Wingdings" w:char="F0E8"/>
      </w:r>
      <w:r w:rsidRPr="002618D7">
        <w:t xml:space="preserve"> Kapitel 5.1.1 AHV).</w:t>
      </w:r>
    </w:p>
    <w:p w14:paraId="65CA2D8B" w14:textId="77777777" w:rsidR="002A3A98" w:rsidRPr="00E002A0" w:rsidRDefault="002A3A98" w:rsidP="00266ED2">
      <w:pPr>
        <w:pStyle w:val="berschrift2"/>
      </w:pPr>
      <w:bookmarkStart w:id="121" w:name="_Toc379444207"/>
      <w:bookmarkStart w:id="122" w:name="_Toc102722679"/>
      <w:r w:rsidRPr="00266ED2">
        <w:t>Arbeitslosigkeit</w:t>
      </w:r>
      <w:bookmarkEnd w:id="121"/>
      <w:bookmarkEnd w:id="122"/>
      <w:r w:rsidR="000C6E64">
        <w:fldChar w:fldCharType="begin"/>
      </w:r>
      <w:r w:rsidR="000C6E64">
        <w:instrText xml:space="preserve"> XE "</w:instrText>
      </w:r>
      <w:r w:rsidR="000C6E64" w:rsidRPr="00723729">
        <w:instrText>Arbeitslosigkeit</w:instrText>
      </w:r>
      <w:r w:rsidR="000C6E64">
        <w:instrText xml:space="preserve">" </w:instrText>
      </w:r>
      <w:r w:rsidR="000C6E64">
        <w:fldChar w:fldCharType="end"/>
      </w:r>
    </w:p>
    <w:p w14:paraId="18420FCE" w14:textId="77777777" w:rsidR="002A3A98" w:rsidRPr="00053B76" w:rsidRDefault="002A3A98" w:rsidP="004F5C71">
      <w:pPr>
        <w:jc w:val="both"/>
        <w:rPr>
          <w:szCs w:val="22"/>
        </w:rPr>
      </w:pPr>
    </w:p>
    <w:p w14:paraId="3965114D" w14:textId="195DBCAD" w:rsidR="002A3A98" w:rsidRPr="00053B76" w:rsidRDefault="002A3A98" w:rsidP="004F5C71">
      <w:pPr>
        <w:pStyle w:val="Textkrper"/>
        <w:jc w:val="both"/>
        <w:rPr>
          <w:sz w:val="22"/>
          <w:szCs w:val="22"/>
        </w:rPr>
      </w:pPr>
      <w:r w:rsidRPr="00053B76">
        <w:rPr>
          <w:sz w:val="22"/>
          <w:szCs w:val="22"/>
        </w:rPr>
        <w:t xml:space="preserve">Alle Arbeitnehmer/innen sind in der Schweiz obligatorisch gegen Arbeitslosigkeit versichert (vgl. </w:t>
      </w:r>
      <w:r w:rsidRPr="00053B76">
        <w:rPr>
          <w:sz w:val="22"/>
          <w:szCs w:val="22"/>
        </w:rPr>
        <w:sym w:font="Wingdings" w:char="F0E8"/>
      </w:r>
      <w:r w:rsidRPr="00053B76">
        <w:rPr>
          <w:sz w:val="22"/>
          <w:szCs w:val="22"/>
        </w:rPr>
        <w:t xml:space="preserve"> Kapitel 5.1.6 ALV). Personen, die ganz oder teilweise arbeitslos werden, melden sich möglichst frühzeitig, spätestens jedoch am erste</w:t>
      </w:r>
      <w:r w:rsidR="002024F3" w:rsidRPr="00053B76">
        <w:rPr>
          <w:sz w:val="22"/>
          <w:szCs w:val="22"/>
        </w:rPr>
        <w:t>n Tag der Arbeitslosigkeit, bei</w:t>
      </w:r>
      <w:r w:rsidR="002922DE">
        <w:rPr>
          <w:sz w:val="22"/>
          <w:szCs w:val="22"/>
        </w:rPr>
        <w:t>m Regionalen Arbeitsvermittlungszentrum (RAV)</w:t>
      </w:r>
      <w:r w:rsidRPr="00053B76">
        <w:rPr>
          <w:sz w:val="22"/>
          <w:szCs w:val="22"/>
        </w:rPr>
        <w:t xml:space="preserve">. </w:t>
      </w:r>
    </w:p>
    <w:p w14:paraId="75558B0A" w14:textId="77777777" w:rsidR="002A3A98" w:rsidRPr="00053B76" w:rsidRDefault="002A3A98" w:rsidP="004F5C71">
      <w:pPr>
        <w:pStyle w:val="Textkrper"/>
        <w:jc w:val="both"/>
        <w:rPr>
          <w:sz w:val="22"/>
          <w:szCs w:val="22"/>
        </w:rPr>
      </w:pPr>
    </w:p>
    <w:p w14:paraId="6DC3F731" w14:textId="77777777" w:rsidR="002A3A98" w:rsidRPr="00102744" w:rsidRDefault="00102744" w:rsidP="004F5C71">
      <w:pPr>
        <w:pBdr>
          <w:top w:val="single" w:sz="4" w:space="1" w:color="auto"/>
          <w:left w:val="single" w:sz="4" w:space="4" w:color="auto"/>
          <w:bottom w:val="single" w:sz="4" w:space="1" w:color="auto"/>
          <w:right w:val="single" w:sz="4" w:space="4" w:color="auto"/>
        </w:pBdr>
        <w:tabs>
          <w:tab w:val="left" w:pos="426"/>
        </w:tabs>
        <w:jc w:val="both"/>
        <w:rPr>
          <w:szCs w:val="22"/>
        </w:rPr>
      </w:pPr>
      <w:r w:rsidRPr="00CA2953">
        <w:sym w:font="Wingdings" w:char="F0E8"/>
      </w:r>
      <w:r w:rsidR="002A3A98" w:rsidRPr="00053B76">
        <w:rPr>
          <w:szCs w:val="22"/>
        </w:rPr>
        <w:tab/>
      </w:r>
      <w:r w:rsidR="002A3A98" w:rsidRPr="00102744">
        <w:rPr>
          <w:szCs w:val="22"/>
        </w:rPr>
        <w:t xml:space="preserve">Folgende </w:t>
      </w:r>
      <w:r w:rsidR="002A3A98" w:rsidRPr="00A746E4">
        <w:rPr>
          <w:b/>
          <w:szCs w:val="22"/>
        </w:rPr>
        <w:t xml:space="preserve">Unterlagen </w:t>
      </w:r>
      <w:r w:rsidR="002A3A98" w:rsidRPr="00102744">
        <w:rPr>
          <w:szCs w:val="22"/>
        </w:rPr>
        <w:t>sind für die Anmeldung notwendig:</w:t>
      </w:r>
    </w:p>
    <w:p w14:paraId="11EEF6AF" w14:textId="19922E31" w:rsidR="002A3A98" w:rsidRDefault="002A3A98" w:rsidP="004F5C71">
      <w:pPr>
        <w:numPr>
          <w:ilvl w:val="0"/>
          <w:numId w:val="2"/>
        </w:numPr>
        <w:pBdr>
          <w:top w:val="single" w:sz="4" w:space="1" w:color="auto"/>
          <w:left w:val="single" w:sz="4" w:space="4" w:color="auto"/>
          <w:bottom w:val="single" w:sz="4" w:space="1" w:color="auto"/>
          <w:right w:val="single" w:sz="4" w:space="4" w:color="auto"/>
        </w:pBdr>
        <w:ind w:left="426" w:hanging="426"/>
        <w:jc w:val="both"/>
        <w:rPr>
          <w:szCs w:val="22"/>
        </w:rPr>
      </w:pPr>
      <w:r w:rsidRPr="00102744">
        <w:rPr>
          <w:szCs w:val="22"/>
        </w:rPr>
        <w:t>AHV-Ausweis</w:t>
      </w:r>
      <w:r w:rsidR="002922DE">
        <w:rPr>
          <w:szCs w:val="22"/>
        </w:rPr>
        <w:t xml:space="preserve"> oder Krankenversicherungskarte</w:t>
      </w:r>
    </w:p>
    <w:p w14:paraId="1802C7F3" w14:textId="653DA783" w:rsidR="002922DE" w:rsidRPr="00102744" w:rsidRDefault="002922DE" w:rsidP="004F5C71">
      <w:pPr>
        <w:numPr>
          <w:ilvl w:val="0"/>
          <w:numId w:val="2"/>
        </w:numPr>
        <w:pBdr>
          <w:top w:val="single" w:sz="4" w:space="1" w:color="auto"/>
          <w:left w:val="single" w:sz="4" w:space="4" w:color="auto"/>
          <w:bottom w:val="single" w:sz="4" w:space="1" w:color="auto"/>
          <w:right w:val="single" w:sz="4" w:space="4" w:color="auto"/>
        </w:pBdr>
        <w:ind w:left="426" w:hanging="426"/>
        <w:jc w:val="both"/>
        <w:rPr>
          <w:szCs w:val="22"/>
        </w:rPr>
      </w:pPr>
      <w:proofErr w:type="spellStart"/>
      <w:r>
        <w:rPr>
          <w:szCs w:val="22"/>
        </w:rPr>
        <w:t>Amtllicher</w:t>
      </w:r>
      <w:proofErr w:type="spellEnd"/>
      <w:r>
        <w:rPr>
          <w:szCs w:val="22"/>
        </w:rPr>
        <w:t xml:space="preserve"> Personenausweis (ID, Pass, Führerausweis etc.)</w:t>
      </w:r>
    </w:p>
    <w:p w14:paraId="4A5BBADC" w14:textId="0EF70188" w:rsidR="002A3A98" w:rsidRDefault="002A3A98" w:rsidP="004F5C71">
      <w:pPr>
        <w:numPr>
          <w:ilvl w:val="0"/>
          <w:numId w:val="2"/>
        </w:numPr>
        <w:pBdr>
          <w:top w:val="single" w:sz="4" w:space="1" w:color="auto"/>
          <w:left w:val="single" w:sz="4" w:space="4" w:color="auto"/>
          <w:bottom w:val="single" w:sz="4" w:space="1" w:color="auto"/>
          <w:right w:val="single" w:sz="4" w:space="4" w:color="auto"/>
        </w:pBdr>
        <w:ind w:left="426" w:hanging="426"/>
        <w:jc w:val="both"/>
      </w:pPr>
      <w:r w:rsidRPr="00102744">
        <w:t xml:space="preserve">Wohnsitzbescheinigung der Gemeinde </w:t>
      </w:r>
      <w:r w:rsidR="002922DE">
        <w:t>oder Schriftenempfangsschein</w:t>
      </w:r>
    </w:p>
    <w:p w14:paraId="320C23B0" w14:textId="35028058" w:rsidR="002922DE" w:rsidRPr="00102744" w:rsidRDefault="002922DE" w:rsidP="00DE1E44">
      <w:pPr>
        <w:numPr>
          <w:ilvl w:val="0"/>
          <w:numId w:val="2"/>
        </w:numPr>
        <w:pBdr>
          <w:top w:val="single" w:sz="4" w:space="1" w:color="auto"/>
          <w:left w:val="single" w:sz="4" w:space="4" w:color="auto"/>
          <w:bottom w:val="single" w:sz="4" w:space="1" w:color="auto"/>
          <w:right w:val="single" w:sz="4" w:space="4" w:color="auto"/>
        </w:pBdr>
        <w:ind w:left="426" w:hanging="426"/>
        <w:jc w:val="both"/>
      </w:pPr>
      <w:r>
        <w:t>Niederlassungsbewilligung oder Ausländerausweis bei ausländischen Staatsangehörigen</w:t>
      </w:r>
    </w:p>
    <w:p w14:paraId="659D312A" w14:textId="77777777" w:rsidR="002922DE" w:rsidRPr="002922DE" w:rsidRDefault="002922DE" w:rsidP="00DE1E44">
      <w:pPr>
        <w:numPr>
          <w:ilvl w:val="0"/>
          <w:numId w:val="2"/>
        </w:numPr>
        <w:pBdr>
          <w:top w:val="single" w:sz="4" w:space="1" w:color="auto"/>
          <w:left w:val="single" w:sz="4" w:space="4" w:color="auto"/>
          <w:bottom w:val="single" w:sz="4" w:space="1" w:color="auto"/>
          <w:right w:val="single" w:sz="4" w:space="4" w:color="auto"/>
        </w:pBdr>
        <w:ind w:left="426" w:hanging="426"/>
        <w:jc w:val="both"/>
        <w:rPr>
          <w:sz w:val="16"/>
        </w:rPr>
      </w:pPr>
      <w:r>
        <w:t>Arbeitsvertrag, Kündigungsschreiben, Bescheinigung über persönliche Aus- und Weiterbildung</w:t>
      </w:r>
    </w:p>
    <w:p w14:paraId="779B0783" w14:textId="77777777" w:rsidR="002922DE" w:rsidRPr="002922DE" w:rsidRDefault="002922DE" w:rsidP="00DE1E44">
      <w:pPr>
        <w:numPr>
          <w:ilvl w:val="0"/>
          <w:numId w:val="2"/>
        </w:numPr>
        <w:pBdr>
          <w:top w:val="single" w:sz="4" w:space="1" w:color="auto"/>
          <w:left w:val="single" w:sz="4" w:space="4" w:color="auto"/>
          <w:bottom w:val="single" w:sz="4" w:space="1" w:color="auto"/>
          <w:right w:val="single" w:sz="4" w:space="4" w:color="auto"/>
        </w:pBdr>
        <w:ind w:left="426" w:hanging="426"/>
        <w:jc w:val="both"/>
        <w:rPr>
          <w:sz w:val="16"/>
        </w:rPr>
      </w:pPr>
      <w:r>
        <w:t>Bewerbungsunterlagen. Nachweis der seit der Kündigung getätigten Arbeitsbemühungen</w:t>
      </w:r>
    </w:p>
    <w:p w14:paraId="2796883D" w14:textId="5938FA54" w:rsidR="00A746E4" w:rsidRPr="00551E27" w:rsidRDefault="002922DE" w:rsidP="00DE1E44">
      <w:pPr>
        <w:numPr>
          <w:ilvl w:val="0"/>
          <w:numId w:val="2"/>
        </w:numPr>
        <w:pBdr>
          <w:top w:val="single" w:sz="4" w:space="1" w:color="auto"/>
          <w:left w:val="single" w:sz="4" w:space="4" w:color="auto"/>
          <w:bottom w:val="single" w:sz="4" w:space="1" w:color="auto"/>
          <w:right w:val="single" w:sz="4" w:space="4" w:color="auto"/>
        </w:pBdr>
        <w:ind w:left="426" w:hanging="426"/>
        <w:jc w:val="both"/>
        <w:rPr>
          <w:sz w:val="16"/>
        </w:rPr>
      </w:pPr>
      <w:r>
        <w:t>Formular "U2"</w:t>
      </w:r>
      <w:r w:rsidR="00551E27">
        <w:t xml:space="preserve"> (falls aktuell Arbeitslosenleistungen von einem EU/EFTA-Staat bezogen werden)</w:t>
      </w:r>
    </w:p>
    <w:p w14:paraId="685E6979" w14:textId="77777777" w:rsidR="002A3A98" w:rsidRPr="00F500E4" w:rsidRDefault="002A3A98" w:rsidP="00B736F4">
      <w:pPr>
        <w:pStyle w:val="berschrift3"/>
        <w:spacing w:before="360"/>
      </w:pPr>
      <w:bookmarkStart w:id="123" w:name="_Toc379444208"/>
      <w:bookmarkStart w:id="124" w:name="_Toc102722680"/>
      <w:r w:rsidRPr="00266ED2">
        <w:lastRenderedPageBreak/>
        <w:t>Regionale</w:t>
      </w:r>
      <w:r w:rsidRPr="00F500E4">
        <w:t xml:space="preserve"> Arbeitsvermittlung</w:t>
      </w:r>
      <w:r w:rsidR="000C6E64">
        <w:fldChar w:fldCharType="begin"/>
      </w:r>
      <w:r w:rsidR="000C6E64">
        <w:instrText xml:space="preserve"> XE "</w:instrText>
      </w:r>
      <w:r w:rsidR="000C6E64" w:rsidRPr="00723729">
        <w:instrText>Regionale Arbeitsvermittlung</w:instrText>
      </w:r>
      <w:r w:rsidR="000C6E64">
        <w:instrText xml:space="preserve">" </w:instrText>
      </w:r>
      <w:r w:rsidR="000C6E64">
        <w:fldChar w:fldCharType="end"/>
      </w:r>
      <w:r w:rsidRPr="00F500E4">
        <w:t xml:space="preserve"> (RAV</w:t>
      </w:r>
      <w:r w:rsidR="000C6E64">
        <w:fldChar w:fldCharType="begin"/>
      </w:r>
      <w:r w:rsidR="000C6E64">
        <w:instrText xml:space="preserve"> XE "</w:instrText>
      </w:r>
      <w:r w:rsidR="000C6E64" w:rsidRPr="00723729">
        <w:instrText>RAV</w:instrText>
      </w:r>
      <w:r w:rsidR="000C6E64">
        <w:instrText xml:space="preserve">" </w:instrText>
      </w:r>
      <w:r w:rsidR="000C6E64">
        <w:fldChar w:fldCharType="end"/>
      </w:r>
      <w:r w:rsidRPr="00F500E4">
        <w:t>)</w:t>
      </w:r>
      <w:bookmarkEnd w:id="123"/>
      <w:bookmarkEnd w:id="124"/>
      <w:r w:rsidRPr="00F500E4">
        <w:t xml:space="preserve"> </w:t>
      </w:r>
    </w:p>
    <w:p w14:paraId="0F78B410" w14:textId="1A5FCE0F" w:rsidR="002A3A98" w:rsidRPr="00102744" w:rsidRDefault="002A3A98" w:rsidP="004F5C71">
      <w:pPr>
        <w:pStyle w:val="Textkrper"/>
        <w:jc w:val="both"/>
        <w:rPr>
          <w:sz w:val="22"/>
          <w:szCs w:val="22"/>
        </w:rPr>
      </w:pPr>
      <w:r w:rsidRPr="00102744">
        <w:rPr>
          <w:sz w:val="22"/>
          <w:szCs w:val="22"/>
        </w:rPr>
        <w:t xml:space="preserve">Das Regionale Arbeitsvermittlungszentrum (RAV) ist eine Dienstleistungsstelle für Stellensuchende. </w:t>
      </w:r>
      <w:r w:rsidR="0089647E">
        <w:rPr>
          <w:sz w:val="22"/>
          <w:szCs w:val="22"/>
        </w:rPr>
        <w:t>Stellensuchende</w:t>
      </w:r>
      <w:r w:rsidRPr="00102744">
        <w:rPr>
          <w:sz w:val="22"/>
          <w:szCs w:val="22"/>
        </w:rPr>
        <w:t xml:space="preserve"> werden </w:t>
      </w:r>
      <w:r w:rsidR="0089647E">
        <w:rPr>
          <w:sz w:val="22"/>
          <w:szCs w:val="22"/>
        </w:rPr>
        <w:t xml:space="preserve">dort </w:t>
      </w:r>
      <w:r w:rsidRPr="00102744">
        <w:rPr>
          <w:sz w:val="22"/>
          <w:szCs w:val="22"/>
        </w:rPr>
        <w:t xml:space="preserve">professionell beraten. Die Beratung umfasst die Themen Bildungs- und </w:t>
      </w:r>
      <w:proofErr w:type="spellStart"/>
      <w:r w:rsidRPr="00102744">
        <w:rPr>
          <w:sz w:val="22"/>
          <w:szCs w:val="22"/>
        </w:rPr>
        <w:t>Beschäftigungsmassnahmen</w:t>
      </w:r>
      <w:proofErr w:type="spellEnd"/>
      <w:r w:rsidRPr="00102744">
        <w:rPr>
          <w:sz w:val="22"/>
          <w:szCs w:val="22"/>
        </w:rPr>
        <w:t>, Überprüfen der beruflichen Qualifikation sowie der individuellen Bedürfnisse. Den Stellensuchenden werden soweit möglich adäquate Stellen</w:t>
      </w:r>
      <w:r w:rsidR="00551E27">
        <w:rPr>
          <w:sz w:val="22"/>
          <w:szCs w:val="22"/>
        </w:rPr>
        <w:t>a</w:t>
      </w:r>
      <w:r w:rsidRPr="00102744">
        <w:rPr>
          <w:sz w:val="22"/>
          <w:szCs w:val="22"/>
        </w:rPr>
        <w:t>ngebote unterbreitet</w:t>
      </w:r>
      <w:r w:rsidR="00551E27">
        <w:rPr>
          <w:sz w:val="22"/>
          <w:szCs w:val="22"/>
        </w:rPr>
        <w:t>, resp. der online-Zugang zur Stellendatenbank gewährt</w:t>
      </w:r>
      <w:r w:rsidRPr="00102744">
        <w:rPr>
          <w:sz w:val="22"/>
          <w:szCs w:val="22"/>
        </w:rPr>
        <w:t>. Evtl. können die Bewerber/innen vorübergehend in ein Beschäftigungsprogramm aufgenommen werden.</w:t>
      </w:r>
    </w:p>
    <w:p w14:paraId="1BC89868" w14:textId="77777777" w:rsidR="002A3A98" w:rsidRPr="00A557E4" w:rsidRDefault="002A3A98" w:rsidP="00B736F4">
      <w:pPr>
        <w:pStyle w:val="berschrift3"/>
        <w:spacing w:before="360"/>
      </w:pPr>
      <w:bookmarkStart w:id="125" w:name="_Toc379444209"/>
      <w:bookmarkStart w:id="126" w:name="_Toc102722681"/>
      <w:r w:rsidRPr="00F500E4">
        <w:t>Staatssekretariat für Wirtschaft</w:t>
      </w:r>
      <w:bookmarkEnd w:id="125"/>
      <w:bookmarkEnd w:id="126"/>
      <w:r w:rsidR="000C6E64">
        <w:fldChar w:fldCharType="begin"/>
      </w:r>
      <w:r w:rsidR="000C6E64">
        <w:instrText xml:space="preserve"> XE "</w:instrText>
      </w:r>
      <w:r w:rsidR="000C6E64" w:rsidRPr="00723729">
        <w:instrText>Staatssekretariat für Wirtschaft</w:instrText>
      </w:r>
      <w:r w:rsidR="000C6E64">
        <w:instrText xml:space="preserve">" </w:instrText>
      </w:r>
      <w:r w:rsidR="000C6E64">
        <w:fldChar w:fldCharType="end"/>
      </w:r>
    </w:p>
    <w:p w14:paraId="7A79F529" w14:textId="77777777" w:rsidR="002A3A98" w:rsidRPr="00102744" w:rsidRDefault="002A3A98" w:rsidP="004F5C71">
      <w:pPr>
        <w:pStyle w:val="Textkrper"/>
        <w:jc w:val="both"/>
        <w:rPr>
          <w:sz w:val="22"/>
          <w:szCs w:val="22"/>
        </w:rPr>
      </w:pPr>
      <w:r w:rsidRPr="00102744">
        <w:rPr>
          <w:sz w:val="22"/>
          <w:szCs w:val="22"/>
        </w:rPr>
        <w:t>Das Staatssekretariat für Wirtschaft (</w:t>
      </w:r>
      <w:proofErr w:type="spellStart"/>
      <w:r w:rsidRPr="00102744">
        <w:rPr>
          <w:sz w:val="22"/>
          <w:szCs w:val="22"/>
        </w:rPr>
        <w:t>seco</w:t>
      </w:r>
      <w:proofErr w:type="spellEnd"/>
      <w:r w:rsidR="009E262A" w:rsidRPr="00102744">
        <w:rPr>
          <w:sz w:val="22"/>
          <w:szCs w:val="22"/>
        </w:rPr>
        <w:t>, www.seco.admin.ch</w:t>
      </w:r>
      <w:r w:rsidRPr="00102744">
        <w:rPr>
          <w:sz w:val="22"/>
          <w:szCs w:val="22"/>
        </w:rPr>
        <w:t>) erteilt über</w:t>
      </w:r>
      <w:r w:rsidR="005452B5" w:rsidRPr="00102744">
        <w:rPr>
          <w:sz w:val="22"/>
          <w:szCs w:val="22"/>
        </w:rPr>
        <w:t>s</w:t>
      </w:r>
      <w:r w:rsidRPr="00102744">
        <w:rPr>
          <w:sz w:val="22"/>
          <w:szCs w:val="22"/>
        </w:rPr>
        <w:t xml:space="preserve"> Internet Informationen für Stellensuchende, inkl. Verbindung (Link) zur Lehrstellenbörse.</w:t>
      </w:r>
    </w:p>
    <w:p w14:paraId="3949E75D" w14:textId="77777777" w:rsidR="002A3A98" w:rsidRPr="00F500E4" w:rsidRDefault="002A3A98" w:rsidP="00266ED2">
      <w:pPr>
        <w:pStyle w:val="berschrift2"/>
      </w:pPr>
      <w:bookmarkStart w:id="127" w:name="_Toc379444210"/>
      <w:bookmarkStart w:id="128" w:name="_Toc102722682"/>
      <w:r w:rsidRPr="00266ED2">
        <w:t>Berufs</w:t>
      </w:r>
      <w:r w:rsidRPr="00E002A0">
        <w:t>-</w:t>
      </w:r>
      <w:r w:rsidR="0063745E">
        <w:t>/</w:t>
      </w:r>
      <w:r w:rsidRPr="00E002A0">
        <w:t>Laufbahnberatu</w:t>
      </w:r>
      <w:r w:rsidRPr="00A557E4">
        <w:t>ng/</w:t>
      </w:r>
      <w:r w:rsidR="0063745E">
        <w:t>L</w:t>
      </w:r>
      <w:r w:rsidRPr="00A557E4">
        <w:t>ehrauf</w:t>
      </w:r>
      <w:r w:rsidRPr="009928BD">
        <w:t>sichts</w:t>
      </w:r>
      <w:r w:rsidRPr="00F500E4">
        <w:t>kommission</w:t>
      </w:r>
      <w:bookmarkEnd w:id="127"/>
      <w:bookmarkEnd w:id="128"/>
    </w:p>
    <w:p w14:paraId="633DB812" w14:textId="77777777" w:rsidR="002A3A98" w:rsidRPr="00BB4C20" w:rsidRDefault="002A3A98" w:rsidP="004F5C71">
      <w:pPr>
        <w:jc w:val="both"/>
        <w:rPr>
          <w:lang w:val="de-CH"/>
        </w:rPr>
      </w:pPr>
    </w:p>
    <w:p w14:paraId="03A88579" w14:textId="13E42895" w:rsidR="002A3A98" w:rsidRPr="00BB4C20" w:rsidRDefault="002A3A98" w:rsidP="004F5C71">
      <w:pPr>
        <w:jc w:val="both"/>
      </w:pPr>
      <w:r w:rsidRPr="00BB4C20">
        <w:t xml:space="preserve">Fragen rund um die Berufsbildung sowie Lehrverhältnisse beantwortet das </w:t>
      </w:r>
      <w:r w:rsidR="00551E27">
        <w:t>Amt für Berufsbildung</w:t>
      </w:r>
      <w:r w:rsidRPr="00BB4C20">
        <w:t>. Dort sind kostenlose Beratungen möglich und es steht auch Informationsmaterial über verschiedene Berufe und Ausbildungsgänge zur Verfügung. Für eine Beratung ist eine Voranmeldung nötig.</w:t>
      </w:r>
    </w:p>
    <w:p w14:paraId="044CEBB2" w14:textId="13436A93" w:rsidR="002A3A98" w:rsidRPr="00F96322" w:rsidRDefault="002A3A98" w:rsidP="008905CB">
      <w:pPr>
        <w:pStyle w:val="berschrift2"/>
      </w:pPr>
      <w:bookmarkStart w:id="129" w:name="_Toc379444211"/>
      <w:bookmarkStart w:id="130" w:name="_Toc102722683"/>
      <w:r w:rsidRPr="00F96322">
        <w:t>Berufliche Eingliederungsmassnahmen durch IV</w:t>
      </w:r>
      <w:bookmarkEnd w:id="129"/>
      <w:bookmarkEnd w:id="130"/>
    </w:p>
    <w:p w14:paraId="15FABB2C" w14:textId="77777777" w:rsidR="002A3A98" w:rsidRPr="009A096E" w:rsidRDefault="002A3A98" w:rsidP="004F5C71">
      <w:pPr>
        <w:jc w:val="both"/>
        <w:rPr>
          <w:lang w:val="de-CH"/>
        </w:rPr>
      </w:pPr>
    </w:p>
    <w:p w14:paraId="4EEB409B" w14:textId="77777777" w:rsidR="002A3A98" w:rsidRPr="00BB4C20" w:rsidRDefault="002A3A98" w:rsidP="004F5C71">
      <w:pPr>
        <w:jc w:val="both"/>
        <w:rPr>
          <w:lang w:val="de-CH"/>
        </w:rPr>
      </w:pPr>
      <w:r w:rsidRPr="009A096E">
        <w:rPr>
          <w:lang w:val="de-CH"/>
        </w:rPr>
        <w:t>Bei den beruflichen Eingliederungsmassnahmen handelt es sich um ein äusserst wich</w:t>
      </w:r>
      <w:r w:rsidRPr="00E002A0">
        <w:rPr>
          <w:lang w:val="de-CH"/>
        </w:rPr>
        <w:t>tiges Instrument der Invalidenversich</w:t>
      </w:r>
      <w:r w:rsidRPr="00BB4C20">
        <w:rPr>
          <w:lang w:val="de-CH"/>
        </w:rPr>
        <w:t xml:space="preserve">erung. Sobald jemand im angestammten Beruf dauernd, teilweise oder ganz arbeitsunfähig ist, jedoch in einem anderen Tätigkeitsgebiet eine 100%ige oder annähernd volle Arbeitsleistung erbringen könnte, sollte nicht gezögert werden, sich bei der Invalidenversicherung anzumelden. Je früher die Anmeldung erfolgt, desto grösser sind die Aussichten auf eine erfolgreiche Wiedereingliederung. Mit zunehmender Dauer der Arbeitsunfähigkeit wird die Arbeitsentwöhnung zu einem Problem. Die weit verbreitete Meinung, die Invalidenversicherung könne erst nach einer einjährigen Arbeitsunfähigkeit eingeschaltet werden, ist falsch. </w:t>
      </w:r>
    </w:p>
    <w:p w14:paraId="321A47EF" w14:textId="77777777" w:rsidR="002A3A98" w:rsidRPr="00BB4C20" w:rsidRDefault="002A3A98" w:rsidP="004F5C71">
      <w:pPr>
        <w:jc w:val="both"/>
        <w:rPr>
          <w:lang w:val="de-CH"/>
        </w:rPr>
      </w:pPr>
    </w:p>
    <w:p w14:paraId="35467C8F" w14:textId="77777777" w:rsidR="002A3A98" w:rsidRPr="00BB4C20" w:rsidRDefault="002A3A98" w:rsidP="004F5C71">
      <w:pPr>
        <w:jc w:val="both"/>
        <w:rPr>
          <w:lang w:val="de-CH"/>
        </w:rPr>
      </w:pPr>
      <w:r w:rsidRPr="00BB4C20">
        <w:rPr>
          <w:lang w:val="de-CH"/>
        </w:rPr>
        <w:t xml:space="preserve">Gegenstand der beruflichen Eingliederung sind Massnahmen, die den Fähigkeiten und </w:t>
      </w:r>
      <w:proofErr w:type="gramStart"/>
      <w:r w:rsidRPr="00BB4C20">
        <w:rPr>
          <w:lang w:val="de-CH"/>
        </w:rPr>
        <w:t>soweit</w:t>
      </w:r>
      <w:proofErr w:type="gramEnd"/>
      <w:r w:rsidRPr="00BB4C20">
        <w:rPr>
          <w:lang w:val="de-CH"/>
        </w:rPr>
        <w:t xml:space="preserve"> als möglich den Neigungen der Versicherten Rechnung tragen. Das Eingliederungsziel wird auf einfache und zweckmässige Weise angestrebt. Für die berufliche Eingliederung gibt es keine Altersgrenze. Hingegen muss zwischen der Dauer und den Kosten der Massnahme einerseits und dem wirtschaftlichen Erfolg anderseits ein vernünftiges Verhältnis bestehen. </w:t>
      </w:r>
    </w:p>
    <w:p w14:paraId="0F052AA7" w14:textId="77777777" w:rsidR="002A3A98" w:rsidRPr="00F500E4" w:rsidRDefault="002A3A98" w:rsidP="008905CB">
      <w:pPr>
        <w:pStyle w:val="berschrift2"/>
      </w:pPr>
      <w:bookmarkStart w:id="131" w:name="_Toc379444212"/>
      <w:bookmarkStart w:id="132" w:name="_Toc102722684"/>
      <w:r w:rsidRPr="008905CB">
        <w:t>Arbeitsgericht</w:t>
      </w:r>
      <w:bookmarkEnd w:id="131"/>
      <w:bookmarkEnd w:id="132"/>
      <w:r w:rsidR="000C6E64">
        <w:fldChar w:fldCharType="begin"/>
      </w:r>
      <w:r w:rsidR="000C6E64">
        <w:instrText xml:space="preserve"> XE "</w:instrText>
      </w:r>
      <w:r w:rsidR="000C6E64" w:rsidRPr="00723729">
        <w:instrText>Arbeitsgericht</w:instrText>
      </w:r>
      <w:r w:rsidR="000C6E64">
        <w:instrText xml:space="preserve">" </w:instrText>
      </w:r>
      <w:r w:rsidR="000C6E64">
        <w:fldChar w:fldCharType="end"/>
      </w:r>
    </w:p>
    <w:p w14:paraId="54420A61" w14:textId="77777777" w:rsidR="002A3A98" w:rsidRPr="00BB4C20" w:rsidRDefault="002A3A98" w:rsidP="004F5C71">
      <w:pPr>
        <w:jc w:val="both"/>
      </w:pPr>
    </w:p>
    <w:p w14:paraId="6C5EC0A9" w14:textId="3CB5EAB3" w:rsidR="00254072" w:rsidRPr="00BB4C20" w:rsidRDefault="002A3A98" w:rsidP="004F5C71">
      <w:pPr>
        <w:jc w:val="both"/>
      </w:pPr>
      <w:r w:rsidRPr="00BB4C20">
        <w:t>Bei Unklarheiten oder Streitigkeiten, die im Zusammenhang mit dem Arbeitsverhältnis entstehen (missbräuchliche Kündigung, Nichterhalten von Arbeitszeugnissen, Lohn, Anteile 13. Monatslohn oder Feriengeld, etc.) können Rechtsberatungen der Gewerkschaften oder das örtliche Arbeitsgericht um Hilfe ersucht werden.</w:t>
      </w:r>
      <w:r w:rsidR="00254072">
        <w:t xml:space="preserve"> </w:t>
      </w:r>
      <w:r w:rsidRPr="00BB4C20">
        <w:t xml:space="preserve">Beratungen finden in der Regel nicht telefonisch statt. Zu einem </w:t>
      </w:r>
      <w:r w:rsidRPr="00F500E4">
        <w:t>Rendez</w:t>
      </w:r>
      <w:r w:rsidR="00F500E4">
        <w:t>v</w:t>
      </w:r>
      <w:r w:rsidRPr="00F500E4">
        <w:t xml:space="preserve">ous </w:t>
      </w:r>
      <w:r w:rsidRPr="00BB4C20">
        <w:t>sind nach Möglichkeit sämtliche Unterlagen (Arbeitsvertrag, Kor</w:t>
      </w:r>
      <w:r w:rsidR="00962AA0" w:rsidRPr="00BB4C20">
        <w:t>respondenz, Rapporte, etc.) mitzu</w:t>
      </w:r>
      <w:r w:rsidRPr="00BB4C20">
        <w:t>bringen.</w:t>
      </w:r>
    </w:p>
    <w:p w14:paraId="57C25534" w14:textId="3FD341E8" w:rsidR="002A3A98" w:rsidRDefault="00FE4AD2" w:rsidP="002763E5">
      <w:pPr>
        <w:pStyle w:val="berschrift2"/>
      </w:pPr>
      <w:bookmarkStart w:id="133" w:name="_Toc379444213"/>
      <w:bookmarkStart w:id="134" w:name="_Toc102722685"/>
      <w:r w:rsidRPr="00F500E4">
        <w:lastRenderedPageBreak/>
        <w:t>weitere Informationen</w:t>
      </w:r>
      <w:bookmarkEnd w:id="133"/>
      <w:bookmarkEnd w:id="134"/>
    </w:p>
    <w:p w14:paraId="2694386D" w14:textId="77777777" w:rsidR="00AE2E8E" w:rsidRPr="00AE2E8E" w:rsidRDefault="00AE2E8E" w:rsidP="00AE2E8E">
      <w:pPr>
        <w:rPr>
          <w:lang w:val="de-CH"/>
        </w:rPr>
      </w:pPr>
    </w:p>
    <w:tbl>
      <w:tblPr>
        <w:tblW w:w="89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hemeFill="background1" w:themeFillShade="F2"/>
        <w:tblLayout w:type="fixed"/>
        <w:tblCellMar>
          <w:left w:w="70" w:type="dxa"/>
          <w:right w:w="70" w:type="dxa"/>
        </w:tblCellMar>
        <w:tblLook w:val="04A0" w:firstRow="1" w:lastRow="0" w:firstColumn="1" w:lastColumn="0" w:noHBand="0" w:noVBand="1"/>
      </w:tblPr>
      <w:tblGrid>
        <w:gridCol w:w="4464"/>
        <w:gridCol w:w="4464"/>
      </w:tblGrid>
      <w:tr w:rsidR="00AE2E8E" w14:paraId="24357B36" w14:textId="77777777" w:rsidTr="00DE1E44">
        <w:trPr>
          <w:trHeight w:val="591"/>
        </w:trPr>
        <w:tc>
          <w:tcPr>
            <w:tcW w:w="8928" w:type="dxa"/>
            <w:gridSpan w:val="2"/>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7175DA5B" w14:textId="18287F01" w:rsidR="00AE2E8E" w:rsidRPr="00B736F4" w:rsidRDefault="00B736F4" w:rsidP="00DE1E44">
            <w:pPr>
              <w:jc w:val="both"/>
              <w:rPr>
                <w:b/>
                <w:szCs w:val="22"/>
              </w:rPr>
            </w:pPr>
            <w:r w:rsidRPr="00B736F4">
              <w:rPr>
                <w:b/>
              </w:rPr>
              <w:t>Für den Kanton Obwalden gilt:</w:t>
            </w:r>
          </w:p>
          <w:p w14:paraId="5146CD0E" w14:textId="77777777" w:rsidR="00AE2E8E" w:rsidRPr="005452B5" w:rsidRDefault="00AE2E8E" w:rsidP="00DE1E44">
            <w:pPr>
              <w:jc w:val="both"/>
              <w:rPr>
                <w:szCs w:val="22"/>
              </w:rPr>
            </w:pPr>
          </w:p>
        </w:tc>
      </w:tr>
      <w:tr w:rsidR="00AE2E8E" w14:paraId="7107B646" w14:textId="77777777" w:rsidTr="00DE1E44">
        <w:trPr>
          <w:trHeight w:val="172"/>
        </w:trPr>
        <w:tc>
          <w:tcPr>
            <w:tcW w:w="4464"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32C49A63" w14:textId="45D4DD4E" w:rsidR="00AE2E8E" w:rsidRPr="005452B5" w:rsidRDefault="00AE2E8E" w:rsidP="00747F05">
            <w:r>
              <w:t>Regionales Arbeitsvermittlungszentrum (RAV) Obwalden/Nidwalden</w:t>
            </w:r>
          </w:p>
        </w:tc>
        <w:tc>
          <w:tcPr>
            <w:tcW w:w="4464"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3696258B" w14:textId="5DF6ED78" w:rsidR="00AE2E8E" w:rsidRDefault="00AE2E8E" w:rsidP="00DE1E44">
            <w:pPr>
              <w:jc w:val="both"/>
              <w:rPr>
                <w:szCs w:val="22"/>
              </w:rPr>
            </w:pPr>
            <w:r>
              <w:rPr>
                <w:szCs w:val="22"/>
              </w:rPr>
              <w:t>Regionales Arbeitsvermittlungszentrum</w:t>
            </w:r>
          </w:p>
          <w:p w14:paraId="40C43B67" w14:textId="77777777" w:rsidR="00AE2E8E" w:rsidRDefault="00AE2E8E" w:rsidP="00DE1E44">
            <w:pPr>
              <w:jc w:val="both"/>
              <w:rPr>
                <w:szCs w:val="22"/>
              </w:rPr>
            </w:pPr>
            <w:r>
              <w:rPr>
                <w:szCs w:val="22"/>
              </w:rPr>
              <w:t>Obwalden Nidwalden</w:t>
            </w:r>
          </w:p>
          <w:p w14:paraId="2CB2139A" w14:textId="77777777" w:rsidR="00AE2E8E" w:rsidRDefault="00AE2E8E" w:rsidP="00DE1E44">
            <w:pPr>
              <w:jc w:val="both"/>
              <w:rPr>
                <w:szCs w:val="22"/>
              </w:rPr>
            </w:pPr>
            <w:r>
              <w:rPr>
                <w:szCs w:val="22"/>
              </w:rPr>
              <w:t>Bahnhofstrasse 2</w:t>
            </w:r>
          </w:p>
          <w:p w14:paraId="0388760B" w14:textId="77777777" w:rsidR="00AE2E8E" w:rsidRDefault="00AE2E8E" w:rsidP="00DE1E44">
            <w:pPr>
              <w:jc w:val="both"/>
              <w:rPr>
                <w:szCs w:val="22"/>
              </w:rPr>
            </w:pPr>
            <w:r>
              <w:rPr>
                <w:szCs w:val="22"/>
              </w:rPr>
              <w:t xml:space="preserve">6052 </w:t>
            </w:r>
            <w:proofErr w:type="spellStart"/>
            <w:r>
              <w:rPr>
                <w:szCs w:val="22"/>
              </w:rPr>
              <w:t>Hergiswil</w:t>
            </w:r>
            <w:proofErr w:type="spellEnd"/>
          </w:p>
          <w:p w14:paraId="0A605DAE" w14:textId="77777777" w:rsidR="00AE2E8E" w:rsidRDefault="00AE2E8E" w:rsidP="00DE1E44">
            <w:pPr>
              <w:jc w:val="both"/>
              <w:rPr>
                <w:szCs w:val="22"/>
              </w:rPr>
            </w:pPr>
            <w:r>
              <w:rPr>
                <w:szCs w:val="22"/>
              </w:rPr>
              <w:t>041 / 632 56 26</w:t>
            </w:r>
          </w:p>
          <w:p w14:paraId="0A1A4459" w14:textId="65FA2F81" w:rsidR="00AE2E8E" w:rsidRDefault="00DE1C5D" w:rsidP="00DE1E44">
            <w:pPr>
              <w:jc w:val="both"/>
              <w:rPr>
                <w:szCs w:val="22"/>
              </w:rPr>
            </w:pPr>
            <w:hyperlink r:id="rId46" w:history="1">
              <w:r w:rsidR="00254072" w:rsidRPr="00836DCE">
                <w:rPr>
                  <w:rStyle w:val="Hyperlink"/>
                  <w:szCs w:val="22"/>
                </w:rPr>
                <w:t>info@ravownw.ch</w:t>
              </w:r>
            </w:hyperlink>
          </w:p>
          <w:p w14:paraId="07FF87C1" w14:textId="7D516666" w:rsidR="00254072" w:rsidRPr="005452B5" w:rsidRDefault="00254072" w:rsidP="00DE1E44">
            <w:pPr>
              <w:jc w:val="both"/>
              <w:rPr>
                <w:szCs w:val="22"/>
              </w:rPr>
            </w:pPr>
            <w:r>
              <w:rPr>
                <w:szCs w:val="22"/>
              </w:rPr>
              <w:t>www.rav-ownw.ch</w:t>
            </w:r>
          </w:p>
        </w:tc>
      </w:tr>
      <w:tr w:rsidR="00AE2E8E" w14:paraId="015EC575" w14:textId="77777777" w:rsidTr="00DE1E44">
        <w:trPr>
          <w:trHeight w:val="172"/>
        </w:trPr>
        <w:tc>
          <w:tcPr>
            <w:tcW w:w="4464"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64BDC0E8" w14:textId="5303FFEA" w:rsidR="00AE2E8E" w:rsidRDefault="00AE2E8E" w:rsidP="00747F05">
            <w:r>
              <w:t>Berufliche Eingliederung via RAV</w:t>
            </w:r>
          </w:p>
        </w:tc>
        <w:tc>
          <w:tcPr>
            <w:tcW w:w="4464"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2494B352" w14:textId="77777777" w:rsidR="00AE2E8E" w:rsidRDefault="00AE2E8E" w:rsidP="00AE2E8E">
            <w:pPr>
              <w:jc w:val="both"/>
            </w:pPr>
            <w:r>
              <w:t>Job-Vision Obwalden/Nidwalden</w:t>
            </w:r>
          </w:p>
          <w:p w14:paraId="77B01652" w14:textId="77777777" w:rsidR="00AE2E8E" w:rsidRDefault="00AE2E8E" w:rsidP="00AE2E8E">
            <w:pPr>
              <w:jc w:val="both"/>
            </w:pPr>
            <w:r>
              <w:t>Am Bergli 41</w:t>
            </w:r>
          </w:p>
          <w:p w14:paraId="39553735" w14:textId="77777777" w:rsidR="00AE2E8E" w:rsidRDefault="00AE2E8E" w:rsidP="00AE2E8E">
            <w:pPr>
              <w:jc w:val="both"/>
            </w:pPr>
            <w:r>
              <w:t>6370 Stans</w:t>
            </w:r>
          </w:p>
          <w:p w14:paraId="1533C9FE" w14:textId="77777777" w:rsidR="00AE2E8E" w:rsidRDefault="00AE2E8E" w:rsidP="00AE2E8E">
            <w:pPr>
              <w:jc w:val="both"/>
            </w:pPr>
            <w:r>
              <w:t>041 618 35 00</w:t>
            </w:r>
          </w:p>
          <w:p w14:paraId="5E9E7E43" w14:textId="0BAA6976" w:rsidR="00AE2E8E" w:rsidRPr="00D168E3" w:rsidRDefault="00AE2E8E" w:rsidP="00254072">
            <w:pPr>
              <w:jc w:val="both"/>
              <w:rPr>
                <w:szCs w:val="22"/>
              </w:rPr>
            </w:pPr>
            <w:r>
              <w:t>info</w:t>
            </w:r>
            <w:r w:rsidR="00254072">
              <w:t>@jobvision</w:t>
            </w:r>
            <w:r>
              <w:t>.ch</w:t>
            </w:r>
          </w:p>
        </w:tc>
      </w:tr>
      <w:tr w:rsidR="00AE2E8E" w14:paraId="0B829A06" w14:textId="77777777" w:rsidTr="00DE1E44">
        <w:trPr>
          <w:trHeight w:val="172"/>
        </w:trPr>
        <w:tc>
          <w:tcPr>
            <w:tcW w:w="4464"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2907E6CB" w14:textId="519235B8" w:rsidR="00AE2E8E" w:rsidRPr="00D168E3" w:rsidRDefault="00AE2E8E" w:rsidP="00747F05">
            <w:r w:rsidRPr="00D168E3">
              <w:t>Berufs- und Weiterbildungsberatung</w:t>
            </w:r>
            <w:r w:rsidR="00254072">
              <w:t xml:space="preserve"> für Jugendliche und Erwachsene inkl. Ausbildungs- und Studienfragen</w:t>
            </w:r>
          </w:p>
        </w:tc>
        <w:tc>
          <w:tcPr>
            <w:tcW w:w="4464"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32497BB6" w14:textId="3777C7A7" w:rsidR="00AE2E8E" w:rsidRDefault="00254072" w:rsidP="00AE2E8E">
            <w:pPr>
              <w:jc w:val="both"/>
              <w:rPr>
                <w:szCs w:val="22"/>
              </w:rPr>
            </w:pPr>
            <w:r>
              <w:rPr>
                <w:szCs w:val="22"/>
              </w:rPr>
              <w:t>B</w:t>
            </w:r>
            <w:r w:rsidR="00AE2E8E">
              <w:rPr>
                <w:szCs w:val="22"/>
              </w:rPr>
              <w:t>erufs- und Weiterbildungsberatung</w:t>
            </w:r>
          </w:p>
          <w:p w14:paraId="481BC22E" w14:textId="77777777" w:rsidR="00AE2E8E" w:rsidRPr="00D168E3" w:rsidRDefault="00AE2E8E" w:rsidP="00AE2E8E">
            <w:pPr>
              <w:jc w:val="both"/>
              <w:rPr>
                <w:szCs w:val="22"/>
              </w:rPr>
            </w:pPr>
            <w:proofErr w:type="spellStart"/>
            <w:r w:rsidRPr="00D168E3">
              <w:rPr>
                <w:szCs w:val="22"/>
              </w:rPr>
              <w:t>Brünigstrasse</w:t>
            </w:r>
            <w:proofErr w:type="spellEnd"/>
            <w:r w:rsidRPr="00D168E3">
              <w:rPr>
                <w:szCs w:val="22"/>
              </w:rPr>
              <w:t xml:space="preserve"> 178</w:t>
            </w:r>
          </w:p>
          <w:p w14:paraId="6BF544B9" w14:textId="77777777" w:rsidR="00AE2E8E" w:rsidRPr="00D168E3" w:rsidRDefault="00AE2E8E" w:rsidP="00AE2E8E">
            <w:pPr>
              <w:jc w:val="both"/>
              <w:rPr>
                <w:szCs w:val="22"/>
              </w:rPr>
            </w:pPr>
            <w:r>
              <w:rPr>
                <w:szCs w:val="22"/>
              </w:rPr>
              <w:t>6060</w:t>
            </w:r>
            <w:r w:rsidRPr="00D168E3">
              <w:rPr>
                <w:szCs w:val="22"/>
              </w:rPr>
              <w:t xml:space="preserve"> Samen</w:t>
            </w:r>
          </w:p>
          <w:p w14:paraId="3B5A65D8" w14:textId="77777777" w:rsidR="00AE2E8E" w:rsidRPr="00D168E3" w:rsidRDefault="00AE2E8E" w:rsidP="00AE2E8E">
            <w:pPr>
              <w:jc w:val="both"/>
              <w:rPr>
                <w:szCs w:val="22"/>
              </w:rPr>
            </w:pPr>
            <w:r w:rsidRPr="00D168E3">
              <w:rPr>
                <w:szCs w:val="22"/>
              </w:rPr>
              <w:t>041 666 63 44</w:t>
            </w:r>
          </w:p>
          <w:p w14:paraId="1601D408" w14:textId="77777777" w:rsidR="00AE2E8E" w:rsidRDefault="00DE1C5D" w:rsidP="00AE2E8E">
            <w:pPr>
              <w:jc w:val="both"/>
              <w:rPr>
                <w:szCs w:val="22"/>
              </w:rPr>
            </w:pPr>
            <w:hyperlink r:id="rId47" w:history="1">
              <w:r w:rsidR="00AE2E8E" w:rsidRPr="00BC4888">
                <w:rPr>
                  <w:rStyle w:val="Hyperlink"/>
                  <w:szCs w:val="22"/>
                </w:rPr>
                <w:t>berufsberatung@ow.ch</w:t>
              </w:r>
            </w:hyperlink>
            <w:r w:rsidR="00AE2E8E">
              <w:rPr>
                <w:szCs w:val="22"/>
              </w:rPr>
              <w:t xml:space="preserve"> </w:t>
            </w:r>
            <w:r w:rsidR="00AE2E8E" w:rsidRPr="00D168E3">
              <w:rPr>
                <w:szCs w:val="22"/>
              </w:rPr>
              <w:t xml:space="preserve"> </w:t>
            </w:r>
          </w:p>
          <w:p w14:paraId="2F2DCF9E" w14:textId="5F2FF219" w:rsidR="00AE2E8E" w:rsidRPr="00D168E3" w:rsidRDefault="00DE1C5D" w:rsidP="00AE2E8E">
            <w:pPr>
              <w:rPr>
                <w:szCs w:val="22"/>
              </w:rPr>
            </w:pPr>
            <w:hyperlink r:id="rId48" w:history="1">
              <w:r w:rsidR="00AE2E8E" w:rsidRPr="00D72A8B">
                <w:rPr>
                  <w:rStyle w:val="Hyperlink"/>
                  <w:szCs w:val="22"/>
                </w:rPr>
                <w:t>www.berufsberatung-ow.ch</w:t>
              </w:r>
            </w:hyperlink>
          </w:p>
        </w:tc>
      </w:tr>
      <w:tr w:rsidR="00AE2E8E" w14:paraId="2AEE741B" w14:textId="77777777" w:rsidTr="00AE2E8E">
        <w:trPr>
          <w:trHeight w:val="172"/>
        </w:trPr>
        <w:tc>
          <w:tcPr>
            <w:tcW w:w="4464"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4FE8A05A" w14:textId="7750D985" w:rsidR="00AE2E8E" w:rsidRPr="00D168E3" w:rsidRDefault="00AE2E8E" w:rsidP="00747F05">
            <w:r w:rsidRPr="00D168E3">
              <w:t>IV-Stelle, IV-Berufsberatung</w:t>
            </w:r>
            <w:r w:rsidR="00254072">
              <w:t>, Umschulung, Berufliche Eingliederung</w:t>
            </w:r>
          </w:p>
        </w:tc>
        <w:tc>
          <w:tcPr>
            <w:tcW w:w="4464"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3E6061F6" w14:textId="1D882E52" w:rsidR="00254072" w:rsidRDefault="00254072" w:rsidP="00DE1E44">
            <w:pPr>
              <w:rPr>
                <w:szCs w:val="22"/>
              </w:rPr>
            </w:pPr>
            <w:r>
              <w:rPr>
                <w:szCs w:val="22"/>
              </w:rPr>
              <w:t>Ausgleichskasse IV-Stelle Obwalden</w:t>
            </w:r>
          </w:p>
          <w:p w14:paraId="2A296652" w14:textId="0A857EDC" w:rsidR="00AE2E8E" w:rsidRPr="00D168E3" w:rsidRDefault="00AE2E8E" w:rsidP="00DE1E44">
            <w:pPr>
              <w:rPr>
                <w:szCs w:val="22"/>
              </w:rPr>
            </w:pPr>
            <w:proofErr w:type="spellStart"/>
            <w:r w:rsidRPr="00D168E3">
              <w:rPr>
                <w:szCs w:val="22"/>
              </w:rPr>
              <w:t>Bürnigstrasse</w:t>
            </w:r>
            <w:proofErr w:type="spellEnd"/>
            <w:r w:rsidRPr="00D168E3">
              <w:rPr>
                <w:szCs w:val="22"/>
              </w:rPr>
              <w:t xml:space="preserve"> 144</w:t>
            </w:r>
          </w:p>
          <w:p w14:paraId="728727D2" w14:textId="59E07201" w:rsidR="00AE2E8E" w:rsidRPr="00D168E3" w:rsidRDefault="00254072" w:rsidP="00DE1E44">
            <w:pPr>
              <w:rPr>
                <w:szCs w:val="22"/>
              </w:rPr>
            </w:pPr>
            <w:r>
              <w:rPr>
                <w:szCs w:val="22"/>
              </w:rPr>
              <w:t>6060</w:t>
            </w:r>
            <w:r w:rsidR="00AE2E8E" w:rsidRPr="00D168E3">
              <w:rPr>
                <w:szCs w:val="22"/>
              </w:rPr>
              <w:t xml:space="preserve"> Samen</w:t>
            </w:r>
          </w:p>
          <w:p w14:paraId="460FAA9C" w14:textId="77777777" w:rsidR="00AE2E8E" w:rsidRPr="00D168E3" w:rsidRDefault="00AE2E8E" w:rsidP="00DE1E44">
            <w:pPr>
              <w:rPr>
                <w:szCs w:val="22"/>
              </w:rPr>
            </w:pPr>
            <w:r w:rsidRPr="00D168E3">
              <w:rPr>
                <w:szCs w:val="22"/>
              </w:rPr>
              <w:t>041 666 27 50</w:t>
            </w:r>
          </w:p>
          <w:p w14:paraId="6210FE4F" w14:textId="77777777" w:rsidR="00AE2E8E" w:rsidRDefault="00DE1C5D" w:rsidP="00DE1E44">
            <w:pPr>
              <w:rPr>
                <w:szCs w:val="22"/>
              </w:rPr>
            </w:pPr>
            <w:hyperlink r:id="rId49" w:history="1">
              <w:r w:rsidR="00AE2E8E" w:rsidRPr="00BC4888">
                <w:rPr>
                  <w:rStyle w:val="Hyperlink"/>
                  <w:szCs w:val="22"/>
                </w:rPr>
                <w:t>info@akow.ch</w:t>
              </w:r>
            </w:hyperlink>
          </w:p>
          <w:p w14:paraId="40F8FC28" w14:textId="77777777" w:rsidR="00AE2E8E" w:rsidRPr="00D168E3" w:rsidRDefault="00DE1C5D" w:rsidP="00DE1E44">
            <w:pPr>
              <w:rPr>
                <w:szCs w:val="22"/>
              </w:rPr>
            </w:pPr>
            <w:hyperlink r:id="rId50" w:history="1">
              <w:r w:rsidR="00AE2E8E" w:rsidRPr="00BC4888">
                <w:rPr>
                  <w:rStyle w:val="Hyperlink"/>
                  <w:szCs w:val="22"/>
                </w:rPr>
                <w:t>www.akow.ch</w:t>
              </w:r>
            </w:hyperlink>
            <w:r w:rsidR="00AE2E8E">
              <w:rPr>
                <w:szCs w:val="22"/>
              </w:rPr>
              <w:t xml:space="preserve"> </w:t>
            </w:r>
            <w:r w:rsidR="00AE2E8E" w:rsidRPr="00D168E3">
              <w:rPr>
                <w:szCs w:val="22"/>
              </w:rPr>
              <w:t xml:space="preserve"> </w:t>
            </w:r>
          </w:p>
        </w:tc>
      </w:tr>
      <w:tr w:rsidR="00AE2E8E" w14:paraId="048CCFE5" w14:textId="77777777" w:rsidTr="00AE2E8E">
        <w:trPr>
          <w:trHeight w:val="172"/>
        </w:trPr>
        <w:tc>
          <w:tcPr>
            <w:tcW w:w="4464"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3263E3F5" w14:textId="05C69D1F" w:rsidR="00AE2E8E" w:rsidRPr="00D168E3" w:rsidRDefault="00AE2E8E" w:rsidP="00747F05">
            <w:r>
              <w:t>Geschützte Ausbildung- und Arbeitsplätze</w:t>
            </w:r>
          </w:p>
        </w:tc>
        <w:tc>
          <w:tcPr>
            <w:tcW w:w="4464"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7BD977E1" w14:textId="77777777" w:rsidR="00AE2E8E" w:rsidRDefault="00AE2E8E" w:rsidP="00AE2E8E">
            <w:pPr>
              <w:jc w:val="both"/>
            </w:pPr>
            <w:r>
              <w:t xml:space="preserve">Stiftung </w:t>
            </w:r>
            <w:proofErr w:type="spellStart"/>
            <w:r>
              <w:t>Rütimattli</w:t>
            </w:r>
            <w:proofErr w:type="spellEnd"/>
            <w:r>
              <w:t xml:space="preserve"> Sachseln </w:t>
            </w:r>
          </w:p>
          <w:p w14:paraId="60D8E647" w14:textId="77777777" w:rsidR="00AE2E8E" w:rsidRDefault="00AE2E8E" w:rsidP="00AE2E8E">
            <w:pPr>
              <w:jc w:val="both"/>
            </w:pPr>
            <w:r>
              <w:t xml:space="preserve">6072 Sachseln </w:t>
            </w:r>
          </w:p>
          <w:p w14:paraId="7C072627" w14:textId="77777777" w:rsidR="00AE2E8E" w:rsidRDefault="00AE2E8E" w:rsidP="00AE2E8E">
            <w:pPr>
              <w:jc w:val="both"/>
            </w:pPr>
            <w:r>
              <w:t xml:space="preserve">041 666 52 52 </w:t>
            </w:r>
          </w:p>
          <w:p w14:paraId="7EB2115D" w14:textId="77777777" w:rsidR="00254072" w:rsidRDefault="00AE2E8E" w:rsidP="00AE2E8E">
            <w:pPr>
              <w:jc w:val="both"/>
            </w:pPr>
            <w:r>
              <w:t xml:space="preserve">info@ruetimattli.ch </w:t>
            </w:r>
          </w:p>
          <w:p w14:paraId="3D2D0E5D" w14:textId="6D5C0829" w:rsidR="00AE2E8E" w:rsidRPr="00D168E3" w:rsidRDefault="00AE2E8E" w:rsidP="00AE2E8E">
            <w:pPr>
              <w:jc w:val="both"/>
              <w:rPr>
                <w:szCs w:val="22"/>
              </w:rPr>
            </w:pPr>
            <w:r>
              <w:t xml:space="preserve">www.ruetimattli.ch </w:t>
            </w:r>
          </w:p>
        </w:tc>
      </w:tr>
      <w:tr w:rsidR="00254072" w14:paraId="5985A770" w14:textId="77777777" w:rsidTr="00AE2E8E">
        <w:trPr>
          <w:trHeight w:val="172"/>
        </w:trPr>
        <w:tc>
          <w:tcPr>
            <w:tcW w:w="4464"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08358969" w14:textId="22FE7C31" w:rsidR="00254072" w:rsidRDefault="00254072" w:rsidP="00AE2E8E">
            <w:pPr>
              <w:jc w:val="both"/>
            </w:pPr>
            <w:r>
              <w:t>Arbeitsrechtliche Fragen</w:t>
            </w:r>
          </w:p>
        </w:tc>
        <w:tc>
          <w:tcPr>
            <w:tcW w:w="4464"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33BCA667" w14:textId="77777777" w:rsidR="00254072" w:rsidRDefault="00254072" w:rsidP="00AE2E8E">
            <w:pPr>
              <w:jc w:val="both"/>
            </w:pPr>
            <w:r>
              <w:t>Amt für Arbeit</w:t>
            </w:r>
          </w:p>
          <w:p w14:paraId="25BB9ED4" w14:textId="77777777" w:rsidR="00254072" w:rsidRDefault="00254072" w:rsidP="00AE2E8E">
            <w:pPr>
              <w:jc w:val="both"/>
            </w:pPr>
            <w:r>
              <w:t xml:space="preserve">St. </w:t>
            </w:r>
            <w:proofErr w:type="spellStart"/>
            <w:r>
              <w:t>Antonistrasse</w:t>
            </w:r>
            <w:proofErr w:type="spellEnd"/>
            <w:r>
              <w:t xml:space="preserve"> 4</w:t>
            </w:r>
          </w:p>
          <w:p w14:paraId="581B371C" w14:textId="77777777" w:rsidR="00254072" w:rsidRDefault="00254072" w:rsidP="00AE2E8E">
            <w:pPr>
              <w:jc w:val="both"/>
            </w:pPr>
            <w:r>
              <w:t>6060 Sarnen</w:t>
            </w:r>
          </w:p>
          <w:p w14:paraId="7EEBEDA0" w14:textId="77777777" w:rsidR="00254072" w:rsidRDefault="00254072" w:rsidP="00AE2E8E">
            <w:pPr>
              <w:jc w:val="both"/>
            </w:pPr>
            <w:r>
              <w:t>041 / 666 63 33</w:t>
            </w:r>
          </w:p>
          <w:p w14:paraId="08E5233E" w14:textId="79A2D1BF" w:rsidR="00254072" w:rsidRDefault="00254072" w:rsidP="00AE2E8E">
            <w:pPr>
              <w:jc w:val="both"/>
            </w:pPr>
            <w:r>
              <w:t>amtfuerarbeit@ow.ch</w:t>
            </w:r>
          </w:p>
        </w:tc>
      </w:tr>
    </w:tbl>
    <w:p w14:paraId="554B9ED4" w14:textId="77777777" w:rsidR="00FE4AD2" w:rsidRPr="009928BD" w:rsidRDefault="00FE4AD2" w:rsidP="004F5C71">
      <w:pPr>
        <w:jc w:val="both"/>
        <w:rPr>
          <w:lang w:val="de-CH"/>
        </w:rPr>
      </w:pPr>
    </w:p>
    <w:p w14:paraId="73ADFB03" w14:textId="4C37D1EB" w:rsidR="00CA33C4" w:rsidRPr="00F500E4" w:rsidRDefault="00CA33C4" w:rsidP="004F5C71">
      <w:pPr>
        <w:jc w:val="both"/>
      </w:pPr>
      <w:r w:rsidRPr="00F500E4">
        <w:br w:type="page"/>
      </w:r>
    </w:p>
    <w:p w14:paraId="74839E65" w14:textId="77777777" w:rsidR="007F60E5" w:rsidRPr="00F500E4" w:rsidRDefault="007F60E5" w:rsidP="00FB294C">
      <w:pPr>
        <w:pStyle w:val="berschrift1"/>
        <w:shd w:val="clear" w:color="auto" w:fill="FFFF99"/>
        <w:jc w:val="both"/>
      </w:pPr>
      <w:bookmarkStart w:id="135" w:name="_Toc379444214"/>
      <w:bookmarkStart w:id="136" w:name="_Toc102722686"/>
      <w:r w:rsidRPr="00F500E4">
        <w:lastRenderedPageBreak/>
        <w:t>Wohnen</w:t>
      </w:r>
      <w:bookmarkEnd w:id="135"/>
      <w:bookmarkEnd w:id="136"/>
      <w:r w:rsidR="000C6E64">
        <w:fldChar w:fldCharType="begin"/>
      </w:r>
      <w:r w:rsidR="000C6E64">
        <w:instrText xml:space="preserve"> XE "</w:instrText>
      </w:r>
      <w:r w:rsidR="000C6E64" w:rsidRPr="00723729">
        <w:instrText>Wohnen</w:instrText>
      </w:r>
      <w:r w:rsidR="000C6E64">
        <w:instrText xml:space="preserve">" </w:instrText>
      </w:r>
      <w:r w:rsidR="000C6E64">
        <w:fldChar w:fldCharType="end"/>
      </w:r>
    </w:p>
    <w:p w14:paraId="78606FB7" w14:textId="77777777" w:rsidR="007F60E5" w:rsidRPr="00A557E4" w:rsidRDefault="007F60E5" w:rsidP="004F5C71">
      <w:pPr>
        <w:jc w:val="both"/>
        <w:rPr>
          <w:lang w:val="de-CH"/>
        </w:rPr>
      </w:pPr>
    </w:p>
    <w:p w14:paraId="7E23FE5B" w14:textId="77777777" w:rsidR="007F60E5" w:rsidRPr="00BB4C20" w:rsidRDefault="007F60E5" w:rsidP="004F5C71">
      <w:pPr>
        <w:jc w:val="both"/>
      </w:pPr>
      <w:r w:rsidRPr="00BB4C20">
        <w:t xml:space="preserve">Als Beistand/Beiständin sind Sie </w:t>
      </w:r>
      <w:r w:rsidR="00FE4AD2" w:rsidRPr="00BB4C20">
        <w:t xml:space="preserve">im Falle einer entsprechenden Aufgabenzuweisung seitens der KESB </w:t>
      </w:r>
      <w:r w:rsidRPr="00BB4C20">
        <w:t xml:space="preserve">dafür besorgt, dass die betreute Person eine geeignete Unterkunft erhält, wo dies nicht bereits </w:t>
      </w:r>
      <w:r w:rsidR="00FC0288" w:rsidRPr="00BB4C20">
        <w:t>der Fall ist</w:t>
      </w:r>
      <w:r w:rsidRPr="00BB4C20">
        <w:t>. Es kann sich dabei um die Suche nach einem Zimmer, einer Wohnung</w:t>
      </w:r>
      <w:r w:rsidR="00FC0288" w:rsidRPr="00BB4C20">
        <w:t xml:space="preserve">, einer Einrichtung </w:t>
      </w:r>
      <w:r w:rsidRPr="00BB4C20">
        <w:t xml:space="preserve">oder nach einem Heim handeln. </w:t>
      </w:r>
    </w:p>
    <w:p w14:paraId="67A3F3C1" w14:textId="77777777" w:rsidR="007F60E5" w:rsidRPr="00F500E4" w:rsidRDefault="007F60E5" w:rsidP="002763E5">
      <w:pPr>
        <w:pStyle w:val="berschrift2"/>
      </w:pPr>
      <w:bookmarkStart w:id="137" w:name="_Toc379444215"/>
      <w:bookmarkStart w:id="138" w:name="_Toc102722687"/>
      <w:r w:rsidRPr="002763E5">
        <w:t>Wohnungswechsel</w:t>
      </w:r>
      <w:bookmarkEnd w:id="137"/>
      <w:bookmarkEnd w:id="138"/>
      <w:r w:rsidR="000C6E64">
        <w:fldChar w:fldCharType="begin"/>
      </w:r>
      <w:r w:rsidR="000C6E64">
        <w:instrText xml:space="preserve"> XE "</w:instrText>
      </w:r>
      <w:r w:rsidR="000C6E64" w:rsidRPr="00723729">
        <w:instrText>Wohnungswechsel</w:instrText>
      </w:r>
      <w:r w:rsidR="000C6E64">
        <w:instrText xml:space="preserve">" </w:instrText>
      </w:r>
      <w:r w:rsidR="000C6E64">
        <w:fldChar w:fldCharType="end"/>
      </w:r>
    </w:p>
    <w:p w14:paraId="17CB30C5" w14:textId="77777777" w:rsidR="007F60E5" w:rsidRPr="00BB4C20" w:rsidRDefault="007F60E5" w:rsidP="004F5C71">
      <w:pPr>
        <w:jc w:val="both"/>
      </w:pPr>
    </w:p>
    <w:p w14:paraId="691AC07E" w14:textId="77777777" w:rsidR="00423A3B" w:rsidRPr="00BB4C20" w:rsidRDefault="007F60E5" w:rsidP="004F5C71">
      <w:pPr>
        <w:jc w:val="both"/>
      </w:pPr>
      <w:r w:rsidRPr="00BB4C20">
        <w:t xml:space="preserve">Der Entscheid über einen Wohnungswechsel innerhalb der </w:t>
      </w:r>
      <w:r w:rsidR="004A33EC" w:rsidRPr="00BB4C20">
        <w:t>Gemeinde</w:t>
      </w:r>
      <w:r w:rsidRPr="00BB4C20">
        <w:t xml:space="preserve"> (auch Heimeintritt oder -wechsel) kann direkt in Absprache mit de</w:t>
      </w:r>
      <w:r w:rsidR="00423A3B" w:rsidRPr="00BB4C20">
        <w:t>r</w:t>
      </w:r>
      <w:r w:rsidRPr="00BB4C20">
        <w:t xml:space="preserve"> </w:t>
      </w:r>
      <w:r w:rsidR="00423A3B" w:rsidRPr="00BB4C20">
        <w:t xml:space="preserve">betroffenen Person </w:t>
      </w:r>
      <w:r w:rsidRPr="00BB4C20">
        <w:t>und betroffenen Stelle</w:t>
      </w:r>
      <w:r w:rsidR="00423A3B" w:rsidRPr="00BB4C20">
        <w:t>n</w:t>
      </w:r>
      <w:r w:rsidRPr="00BB4C20">
        <w:t xml:space="preserve"> organisiert werden. </w:t>
      </w:r>
      <w:r w:rsidR="00423A3B" w:rsidRPr="00BB4C20">
        <w:t>Wenn die betroffene Person urteilsfähig ist und zustimmt, ist</w:t>
      </w:r>
      <w:r w:rsidRPr="00BB4C20">
        <w:t xml:space="preserve"> keine formelle Zustimmung der </w:t>
      </w:r>
      <w:r w:rsidR="00D93F15" w:rsidRPr="00BB4C20">
        <w:t>KESB</w:t>
      </w:r>
      <w:r w:rsidR="00423A3B" w:rsidRPr="00BB4C20">
        <w:t xml:space="preserve"> erforderlich</w:t>
      </w:r>
      <w:r w:rsidRPr="00BB4C20">
        <w:t xml:space="preserve">. </w:t>
      </w:r>
    </w:p>
    <w:p w14:paraId="42579430" w14:textId="77777777" w:rsidR="00423A3B" w:rsidRPr="00BB4C20" w:rsidRDefault="00423A3B" w:rsidP="004F5C71">
      <w:pPr>
        <w:jc w:val="both"/>
      </w:pPr>
    </w:p>
    <w:p w14:paraId="34DCDD4A" w14:textId="32F59C7E" w:rsidR="00423A3B" w:rsidRPr="00BB4C20" w:rsidRDefault="00423A3B" w:rsidP="004F5C71">
      <w:pPr>
        <w:jc w:val="both"/>
      </w:pPr>
      <w:r w:rsidRPr="00BB4C20">
        <w:t>Ist die betroffene Person nicht urteilsfähig, hat die Beiständin die Zustimmung der KESB zur Kündigung und Auflösung der bis dahin gemieteten und bewohnten Wohnung einzuholen; desgleichen auch für den Abschluss eines Dauervertrages betr. eine neue Wohnlösung (neue Wohnungsmiete oder Vertrag mit einem Alters- oder Pflegeheim auf unbestimmte Dauer / Art. 416 Abs. 1 Ziff. 1 und 2 ZGB).</w:t>
      </w:r>
      <w:r w:rsidR="00FE4AD2" w:rsidRPr="00BB4C20">
        <w:t xml:space="preserve"> Vereinzelt wird auch die Auffassung vertreten, eine Zustimmung der KESB im Falle eines Eintritts in ein Pflegeheim, das einer behördlichen Aufsicht untersteht, sei nicht erforderlich. Die Praxis zu dieser Frage steht noch nicht defin</w:t>
      </w:r>
      <w:r w:rsidR="005452B5">
        <w:t>i</w:t>
      </w:r>
      <w:r w:rsidR="00FE4AD2" w:rsidRPr="00BB4C20">
        <w:t>tiv fest. Erkundigen Sie sich allenfalls bei der für die von Ihnen betreute Person zuständigen KESB.</w:t>
      </w:r>
    </w:p>
    <w:p w14:paraId="18223049" w14:textId="77777777" w:rsidR="00FE4AD2" w:rsidRPr="00BB4C20" w:rsidRDefault="00FE4AD2" w:rsidP="004F5C71">
      <w:pPr>
        <w:jc w:val="both"/>
      </w:pPr>
    </w:p>
    <w:p w14:paraId="72A3102C" w14:textId="5A03C037" w:rsidR="007F60E5" w:rsidRPr="002618D7" w:rsidRDefault="007F60E5" w:rsidP="004F5C71">
      <w:pPr>
        <w:jc w:val="both"/>
      </w:pPr>
      <w:r w:rsidRPr="00BB4C20">
        <w:t xml:space="preserve">Kann der </w:t>
      </w:r>
      <w:r w:rsidR="00423A3B" w:rsidRPr="00BB4C20">
        <w:t xml:space="preserve">mit hohen Kosten verbundene </w:t>
      </w:r>
      <w:r w:rsidRPr="00BB4C20">
        <w:t xml:space="preserve">Aufenthalt in einem Privatheim </w:t>
      </w:r>
      <w:r w:rsidR="00423A3B" w:rsidRPr="00BB4C20">
        <w:t>auf längere Dauer voraussichtlich</w:t>
      </w:r>
      <w:r w:rsidRPr="00BB4C20">
        <w:t xml:space="preserve"> nicht finanziert werden, ist ein </w:t>
      </w:r>
      <w:r w:rsidR="00423A3B" w:rsidRPr="00BB4C20">
        <w:t>günstigeres (</w:t>
      </w:r>
      <w:r w:rsidRPr="00BB4C20">
        <w:t>subventioniertes</w:t>
      </w:r>
      <w:r w:rsidR="00423A3B" w:rsidRPr="00BB4C20">
        <w:t>) Heim zu suchen</w:t>
      </w:r>
      <w:r w:rsidR="00C12BB2">
        <w:t>. Klären Sie stets bereits bei der Heimanmeldung, ob die anfallenden Kosten langfristig mit dem vorhandenen Vermögen, den Renten und gegeben</w:t>
      </w:r>
      <w:r w:rsidR="00B736F4">
        <w:t>en</w:t>
      </w:r>
      <w:r w:rsidR="00C12BB2">
        <w:t>falls Ergänzungsleistungen finanziert werden können.</w:t>
      </w:r>
      <w:r w:rsidR="004A33EC" w:rsidRPr="00BB4C20">
        <w:t xml:space="preserve"> </w:t>
      </w:r>
      <w:r w:rsidRPr="00BB4C20">
        <w:t>(</w:t>
      </w:r>
      <w:r w:rsidRPr="002618D7">
        <w:sym w:font="Wingdings" w:char="F0E8"/>
      </w:r>
      <w:r w:rsidRPr="002618D7">
        <w:t xml:space="preserve"> vgl. Kapitel 7.5 Eintritt ins Alters- und Pflegeheim).</w:t>
      </w:r>
    </w:p>
    <w:p w14:paraId="41F7BD2F" w14:textId="669BE1C4" w:rsidR="007F60E5" w:rsidRPr="00E002A0" w:rsidRDefault="007F60E5" w:rsidP="002763E5">
      <w:pPr>
        <w:pStyle w:val="berschrift2"/>
      </w:pPr>
      <w:bookmarkStart w:id="139" w:name="_Toc379444216"/>
      <w:bookmarkStart w:id="140" w:name="_Toc102722688"/>
      <w:r w:rsidRPr="002763E5">
        <w:t>Wohnortwechsel</w:t>
      </w:r>
      <w:r w:rsidRPr="00E002A0">
        <w:t xml:space="preserve"> / Zivilrechtlicher Wohnsitz</w:t>
      </w:r>
      <w:bookmarkEnd w:id="139"/>
      <w:bookmarkEnd w:id="140"/>
    </w:p>
    <w:p w14:paraId="58219CD3" w14:textId="77777777" w:rsidR="007F60E5" w:rsidRPr="00F500E4" w:rsidRDefault="007F60E5" w:rsidP="004F5C71">
      <w:pPr>
        <w:jc w:val="both"/>
        <w:rPr>
          <w:szCs w:val="22"/>
        </w:rPr>
      </w:pPr>
    </w:p>
    <w:p w14:paraId="1C8A21F2" w14:textId="77777777" w:rsidR="007F60E5" w:rsidRPr="00F500E4" w:rsidRDefault="007F60E5" w:rsidP="004F5C71">
      <w:pPr>
        <w:pStyle w:val="Textkrper"/>
        <w:jc w:val="both"/>
        <w:rPr>
          <w:sz w:val="22"/>
          <w:szCs w:val="22"/>
        </w:rPr>
      </w:pPr>
      <w:r w:rsidRPr="00F500E4">
        <w:rPr>
          <w:sz w:val="22"/>
          <w:szCs w:val="22"/>
        </w:rPr>
        <w:t xml:space="preserve">Urteilsfähige verbeiständete Personen können ihren zivilrechtlichen Wohnsitz wechseln. Daraus können ihnen jedoch eventuell Nachteile erwachsen, die vorher bedacht werden sollten. Bei einem definitiven Umzug in eine andere Gemeinde erfolgt die Mandatsübernahme durch die am neuen Ort zuständige </w:t>
      </w:r>
      <w:r w:rsidR="00D93F15" w:rsidRPr="00F500E4">
        <w:rPr>
          <w:sz w:val="22"/>
          <w:szCs w:val="22"/>
        </w:rPr>
        <w:t>KESB</w:t>
      </w:r>
      <w:r w:rsidRPr="00F500E4">
        <w:rPr>
          <w:sz w:val="22"/>
          <w:szCs w:val="22"/>
        </w:rPr>
        <w:t xml:space="preserve">. Dies bedingt nicht unbedingt, dass Sie als Mandatsträger/in das Mandat abgeben. </w:t>
      </w:r>
      <w:r w:rsidR="004A33EC" w:rsidRPr="00F500E4">
        <w:rPr>
          <w:sz w:val="22"/>
          <w:szCs w:val="22"/>
        </w:rPr>
        <w:t xml:space="preserve">Sie können, wenn </w:t>
      </w:r>
      <w:r w:rsidR="00847436">
        <w:rPr>
          <w:sz w:val="22"/>
          <w:szCs w:val="22"/>
        </w:rPr>
        <w:t>dies</w:t>
      </w:r>
      <w:r w:rsidR="00847436" w:rsidRPr="00F500E4">
        <w:rPr>
          <w:sz w:val="22"/>
          <w:szCs w:val="22"/>
        </w:rPr>
        <w:t xml:space="preserve"> </w:t>
      </w:r>
      <w:r w:rsidR="004A33EC" w:rsidRPr="00F500E4">
        <w:rPr>
          <w:sz w:val="22"/>
          <w:szCs w:val="22"/>
        </w:rPr>
        <w:t xml:space="preserve">sinnvoll und möglich ist, von der übernehmenden Behörde zur </w:t>
      </w:r>
      <w:r w:rsidR="00423A3B" w:rsidRPr="00F500E4">
        <w:rPr>
          <w:sz w:val="22"/>
          <w:szCs w:val="22"/>
        </w:rPr>
        <w:t>Weiterführung</w:t>
      </w:r>
      <w:r w:rsidR="004A33EC" w:rsidRPr="00F500E4">
        <w:rPr>
          <w:sz w:val="22"/>
          <w:szCs w:val="22"/>
        </w:rPr>
        <w:t xml:space="preserve"> der </w:t>
      </w:r>
      <w:proofErr w:type="spellStart"/>
      <w:r w:rsidR="004A33EC" w:rsidRPr="00F500E4">
        <w:rPr>
          <w:sz w:val="22"/>
          <w:szCs w:val="22"/>
        </w:rPr>
        <w:t>Massnahme</w:t>
      </w:r>
      <w:proofErr w:type="spellEnd"/>
      <w:r w:rsidR="004A33EC" w:rsidRPr="00F500E4">
        <w:rPr>
          <w:sz w:val="22"/>
          <w:szCs w:val="22"/>
        </w:rPr>
        <w:t xml:space="preserve"> bestimmt werden.</w:t>
      </w:r>
    </w:p>
    <w:p w14:paraId="7A450BD7" w14:textId="77777777" w:rsidR="007F60E5" w:rsidRPr="00F500E4" w:rsidRDefault="007F60E5" w:rsidP="004F5C71">
      <w:pPr>
        <w:pStyle w:val="Textkrper"/>
        <w:jc w:val="both"/>
        <w:rPr>
          <w:sz w:val="22"/>
          <w:szCs w:val="22"/>
        </w:rPr>
      </w:pPr>
    </w:p>
    <w:p w14:paraId="45E42985" w14:textId="77777777" w:rsidR="007F60E5" w:rsidRPr="00F500E4" w:rsidRDefault="007F60E5" w:rsidP="004F5C71">
      <w:pPr>
        <w:pStyle w:val="Textkrper"/>
        <w:jc w:val="both"/>
        <w:rPr>
          <w:sz w:val="22"/>
          <w:szCs w:val="22"/>
        </w:rPr>
      </w:pPr>
      <w:r w:rsidRPr="00F500E4">
        <w:rPr>
          <w:sz w:val="22"/>
          <w:szCs w:val="22"/>
        </w:rPr>
        <w:t xml:space="preserve">Der zivilrechtliche Wohnsitz von Personen </w:t>
      </w:r>
      <w:r w:rsidR="00423A3B" w:rsidRPr="00F500E4">
        <w:rPr>
          <w:sz w:val="22"/>
          <w:szCs w:val="22"/>
        </w:rPr>
        <w:t xml:space="preserve">unter umfassender Beistandschaft befindet sich am Sitz der KESB. Lassen Sie sich, falls Sie eine umfassende Beistandschaft nach Art. 398 ZGB führen, bezüglich Auswirkungen dieser Regel in Ihrem Fall und das allfällige </w:t>
      </w:r>
      <w:r w:rsidR="004A33EC" w:rsidRPr="00F500E4">
        <w:rPr>
          <w:sz w:val="22"/>
          <w:szCs w:val="22"/>
        </w:rPr>
        <w:t xml:space="preserve">Verfahren und Vorgehen </w:t>
      </w:r>
      <w:r w:rsidR="00423A3B" w:rsidRPr="00F500E4">
        <w:rPr>
          <w:sz w:val="22"/>
          <w:szCs w:val="22"/>
        </w:rPr>
        <w:t xml:space="preserve">bei einem Wohnortswechsel der betreuten Person von der </w:t>
      </w:r>
      <w:r w:rsidR="00D93F15" w:rsidRPr="00F500E4">
        <w:rPr>
          <w:sz w:val="22"/>
          <w:szCs w:val="22"/>
        </w:rPr>
        <w:t>KESB</w:t>
      </w:r>
      <w:r w:rsidR="004A33EC" w:rsidRPr="00F500E4">
        <w:rPr>
          <w:sz w:val="22"/>
          <w:szCs w:val="22"/>
        </w:rPr>
        <w:t xml:space="preserve"> </w:t>
      </w:r>
      <w:r w:rsidR="00423A3B" w:rsidRPr="00F500E4">
        <w:rPr>
          <w:sz w:val="22"/>
          <w:szCs w:val="22"/>
        </w:rPr>
        <w:t>instruieren</w:t>
      </w:r>
      <w:r w:rsidR="004A33EC" w:rsidRPr="00F500E4">
        <w:rPr>
          <w:sz w:val="22"/>
          <w:szCs w:val="22"/>
        </w:rPr>
        <w:t>.</w:t>
      </w:r>
    </w:p>
    <w:p w14:paraId="5D19BB3E" w14:textId="77777777" w:rsidR="007F60E5" w:rsidRPr="00F500E4" w:rsidRDefault="007F60E5" w:rsidP="004F5C71">
      <w:pPr>
        <w:jc w:val="both"/>
        <w:rPr>
          <w:szCs w:val="22"/>
        </w:rPr>
      </w:pPr>
    </w:p>
    <w:p w14:paraId="3F3110E4" w14:textId="77777777" w:rsidR="007F60E5" w:rsidRPr="00F500E4" w:rsidRDefault="007F60E5" w:rsidP="004F5C71">
      <w:pPr>
        <w:jc w:val="both"/>
        <w:rPr>
          <w:szCs w:val="22"/>
        </w:rPr>
      </w:pPr>
      <w:r w:rsidRPr="00F500E4">
        <w:rPr>
          <w:szCs w:val="22"/>
        </w:rPr>
        <w:t xml:space="preserve">Durch den Eintritt in eine Klinik, ins Spital oder in ein </w:t>
      </w:r>
      <w:r w:rsidR="000E181D" w:rsidRPr="00F500E4">
        <w:rPr>
          <w:szCs w:val="22"/>
        </w:rPr>
        <w:t>Pflegeh</w:t>
      </w:r>
      <w:r w:rsidRPr="00F500E4">
        <w:rPr>
          <w:szCs w:val="22"/>
        </w:rPr>
        <w:t>eim wird in der Regel zivilrechtlich kein neuer Wohnsitz begründet</w:t>
      </w:r>
      <w:r w:rsidR="00423A3B" w:rsidRPr="00F500E4">
        <w:rPr>
          <w:szCs w:val="22"/>
        </w:rPr>
        <w:t>, sofern der Umzug auf Dauer in ein bestimmtes Heim nicht durch die urteilsfähige betroffene Person selbst bestimmt und gewählt worden ist</w:t>
      </w:r>
      <w:r w:rsidR="00FE4AD2" w:rsidRPr="00F500E4">
        <w:rPr>
          <w:szCs w:val="22"/>
        </w:rPr>
        <w:t>.</w:t>
      </w:r>
      <w:r w:rsidRPr="00F500E4">
        <w:rPr>
          <w:szCs w:val="22"/>
        </w:rPr>
        <w:t xml:space="preserve"> </w:t>
      </w:r>
      <w:r w:rsidR="00423A3B" w:rsidRPr="00F500E4">
        <w:rPr>
          <w:szCs w:val="22"/>
        </w:rPr>
        <w:t>Liegt dieser Fall nicht vor</w:t>
      </w:r>
      <w:r w:rsidR="005452B5">
        <w:rPr>
          <w:szCs w:val="22"/>
        </w:rPr>
        <w:t>,</w:t>
      </w:r>
      <w:r w:rsidR="00FE4AD2" w:rsidRPr="00F500E4">
        <w:rPr>
          <w:szCs w:val="22"/>
        </w:rPr>
        <w:t xml:space="preserve"> </w:t>
      </w:r>
      <w:r w:rsidRPr="00F500E4">
        <w:rPr>
          <w:szCs w:val="22"/>
        </w:rPr>
        <w:t>bleibt des</w:t>
      </w:r>
      <w:r w:rsidR="004A33EC" w:rsidRPr="00F500E4">
        <w:rPr>
          <w:szCs w:val="22"/>
        </w:rPr>
        <w:t xml:space="preserve">halb der bisherige </w:t>
      </w:r>
      <w:r w:rsidRPr="00F500E4">
        <w:rPr>
          <w:szCs w:val="22"/>
        </w:rPr>
        <w:t>Wohnsitz bestehen. Die Korrespondenzadresse kann je nach Bedarf neu definiert werden (z.B. Adresse eines Verwandten oder der Beiständin).</w:t>
      </w:r>
    </w:p>
    <w:p w14:paraId="5861CCB9" w14:textId="77777777" w:rsidR="00847436" w:rsidRDefault="00847436" w:rsidP="004F5C71">
      <w:pPr>
        <w:jc w:val="both"/>
        <w:rPr>
          <w:szCs w:val="22"/>
        </w:rPr>
      </w:pPr>
    </w:p>
    <w:p w14:paraId="3AF7C381" w14:textId="1A4CAF97" w:rsidR="007B2B18" w:rsidRPr="00F500E4" w:rsidRDefault="00423A3B" w:rsidP="004F5C71">
      <w:pPr>
        <w:jc w:val="both"/>
        <w:rPr>
          <w:szCs w:val="22"/>
        </w:rPr>
      </w:pPr>
      <w:proofErr w:type="spellStart"/>
      <w:r w:rsidRPr="00F500E4">
        <w:rPr>
          <w:szCs w:val="22"/>
        </w:rPr>
        <w:t>Gemäss</w:t>
      </w:r>
      <w:proofErr w:type="spellEnd"/>
      <w:r w:rsidR="00F74152" w:rsidRPr="00F500E4">
        <w:rPr>
          <w:szCs w:val="22"/>
        </w:rPr>
        <w:t xml:space="preserve"> Gesetzgebung zu den Ergänzungsleistungen (Art. 21 Abs. 1 ELG) begründen der Aufenthalt in einem Heim, einem Spital oder einer ander</w:t>
      </w:r>
      <w:r w:rsidR="00C12BB2">
        <w:rPr>
          <w:szCs w:val="22"/>
        </w:rPr>
        <w:t>e</w:t>
      </w:r>
      <w:r w:rsidR="00F74152" w:rsidRPr="00F500E4">
        <w:rPr>
          <w:szCs w:val="22"/>
        </w:rPr>
        <w:t>n Anstalt und die behördliche Unterbringung einer erwachsenen Person in Familienpflege keine neue Zuständigkeit betr. Ausrichtung der Ergänzungsleistungen. Dies bedeutet, dass die bisherige Zuständigkeit betr. Ergänzungsleistungen</w:t>
      </w:r>
      <w:r w:rsidR="00FE4AD2" w:rsidRPr="00F500E4">
        <w:rPr>
          <w:szCs w:val="22"/>
        </w:rPr>
        <w:t xml:space="preserve"> </w:t>
      </w:r>
      <w:r w:rsidR="00F74152" w:rsidRPr="00F500E4">
        <w:rPr>
          <w:szCs w:val="22"/>
        </w:rPr>
        <w:t>bestehen bleibt, wenn eine Person aus eigenem Entschluss in ein Heim eintritt und damit am Ort des Heimes den zivilrechtlichen Wohnsitz begründet</w:t>
      </w:r>
      <w:r w:rsidR="00944467">
        <w:rPr>
          <w:szCs w:val="22"/>
        </w:rPr>
        <w:t xml:space="preserve"> (Art. 21 Abs. 1quater ELG)</w:t>
      </w:r>
      <w:r w:rsidR="00F74152" w:rsidRPr="00F500E4">
        <w:rPr>
          <w:szCs w:val="22"/>
        </w:rPr>
        <w:t>.</w:t>
      </w:r>
    </w:p>
    <w:p w14:paraId="590A8E30" w14:textId="77777777" w:rsidR="007F60E5" w:rsidRPr="00847436" w:rsidRDefault="007F60E5" w:rsidP="002763E5">
      <w:pPr>
        <w:pStyle w:val="berschrift2"/>
      </w:pPr>
      <w:bookmarkStart w:id="141" w:name="_Toc379444217"/>
      <w:bookmarkStart w:id="142" w:name="_Toc102722689"/>
      <w:r w:rsidRPr="002763E5">
        <w:t>Wohnungsauflösung</w:t>
      </w:r>
      <w:bookmarkEnd w:id="141"/>
      <w:bookmarkEnd w:id="142"/>
      <w:r w:rsidR="000C6E64">
        <w:fldChar w:fldCharType="begin"/>
      </w:r>
      <w:r w:rsidR="000C6E64">
        <w:instrText xml:space="preserve"> XE "</w:instrText>
      </w:r>
      <w:r w:rsidR="000C6E64" w:rsidRPr="00723729">
        <w:instrText>Wohnungsauflösung</w:instrText>
      </w:r>
      <w:r w:rsidR="000C6E64">
        <w:instrText xml:space="preserve">" </w:instrText>
      </w:r>
      <w:r w:rsidR="000C6E64">
        <w:fldChar w:fldCharType="end"/>
      </w:r>
    </w:p>
    <w:p w14:paraId="04FDB74F" w14:textId="77777777" w:rsidR="007F60E5" w:rsidRPr="00BB4C20" w:rsidRDefault="007F60E5" w:rsidP="004F5C71">
      <w:pPr>
        <w:jc w:val="both"/>
      </w:pPr>
    </w:p>
    <w:p w14:paraId="146E0C72" w14:textId="33047ED1" w:rsidR="001422ED" w:rsidRDefault="007F60E5" w:rsidP="004F5C71">
      <w:pPr>
        <w:jc w:val="both"/>
      </w:pPr>
      <w:r w:rsidRPr="00BB4C20">
        <w:t xml:space="preserve">Eine Wohnungsauflösung ist eine heikle Angelegenheit, da mit dieser affektive und vor allem rechtliche Fragen verknüpft sind, die in der Praxis von Bedeutung sind. Diese müssen vorsichtig geklärt werden. Eine Wohnungsauflösung (Kündigung und Räumung) bedarf der vorherigen Zustimmung der </w:t>
      </w:r>
      <w:r w:rsidR="00D93F15" w:rsidRPr="00BB4C20">
        <w:t>KESB</w:t>
      </w:r>
      <w:r w:rsidRPr="00BB4C20">
        <w:t>, sofern die betroffene Person nicht mehr urteilsfähig ist</w:t>
      </w:r>
      <w:r w:rsidR="000E181D" w:rsidRPr="00BB4C20">
        <w:t xml:space="preserve"> und selbst zugestimmt hat</w:t>
      </w:r>
      <w:r w:rsidRPr="00BB4C20">
        <w:t>. Wir bitten Sie in diesem Fall, sich mit de</w:t>
      </w:r>
      <w:r w:rsidR="000E181D" w:rsidRPr="00BB4C20">
        <w:t>r</w:t>
      </w:r>
      <w:r w:rsidRPr="00BB4C20">
        <w:t xml:space="preserve"> </w:t>
      </w:r>
      <w:r w:rsidR="00944467">
        <w:t xml:space="preserve">Fachstelle Private Beistandspersonen </w:t>
      </w:r>
      <w:r w:rsidRPr="00BB4C20">
        <w:t xml:space="preserve">in Verbindung zu setzen, um die nötigen Schritte gemeinsam zu planen. </w:t>
      </w:r>
    </w:p>
    <w:p w14:paraId="4E81E09B" w14:textId="77777777" w:rsidR="00DF5283" w:rsidRDefault="00DF5283" w:rsidP="004F5C71">
      <w:pPr>
        <w:jc w:val="both"/>
      </w:pPr>
    </w:p>
    <w:p w14:paraId="5CE03479" w14:textId="40B835D8" w:rsidR="007F60E5" w:rsidRPr="009A096E" w:rsidRDefault="007F60E5" w:rsidP="00DF5283">
      <w:pPr>
        <w:ind w:left="426" w:hanging="426"/>
        <w:jc w:val="both"/>
      </w:pPr>
      <w:bookmarkStart w:id="143" w:name="_Hlk170898547"/>
      <w:r w:rsidRPr="003F2E3E">
        <w:rPr>
          <w:highlight w:val="lightGray"/>
        </w:rPr>
        <w:sym w:font="Wingdings" w:char="F0E8"/>
      </w:r>
      <w:r w:rsidR="00DF5283" w:rsidRPr="003F2E3E">
        <w:rPr>
          <w:highlight w:val="lightGray"/>
        </w:rPr>
        <w:tab/>
      </w:r>
      <w:r w:rsidR="008507AF" w:rsidRPr="003F2E3E">
        <w:rPr>
          <w:highlight w:val="lightGray"/>
        </w:rPr>
        <w:t>Merkblatt</w:t>
      </w:r>
      <w:r w:rsidRPr="003F2E3E">
        <w:rPr>
          <w:highlight w:val="lightGray"/>
        </w:rPr>
        <w:t xml:space="preserve"> </w:t>
      </w:r>
      <w:r w:rsidR="001422ED" w:rsidRPr="003F2E3E">
        <w:rPr>
          <w:highlight w:val="lightGray"/>
        </w:rPr>
        <w:t>„H</w:t>
      </w:r>
      <w:r w:rsidR="008507AF" w:rsidRPr="003F2E3E">
        <w:rPr>
          <w:highlight w:val="lightGray"/>
        </w:rPr>
        <w:t>eimeintritt</w:t>
      </w:r>
      <w:r w:rsidR="001422ED" w:rsidRPr="003F2E3E">
        <w:rPr>
          <w:highlight w:val="lightGray"/>
        </w:rPr>
        <w:t>“</w:t>
      </w:r>
      <w:r w:rsidR="008507AF" w:rsidRPr="003F2E3E">
        <w:rPr>
          <w:highlight w:val="lightGray"/>
        </w:rPr>
        <w:t xml:space="preserve"> auf www.fspribe.ow.ch</w:t>
      </w:r>
    </w:p>
    <w:bookmarkEnd w:id="143"/>
    <w:p w14:paraId="2049F59A" w14:textId="77777777" w:rsidR="007F60E5" w:rsidRPr="009A096E" w:rsidRDefault="007F60E5" w:rsidP="004F5C71">
      <w:pPr>
        <w:jc w:val="both"/>
      </w:pPr>
    </w:p>
    <w:p w14:paraId="505FE126" w14:textId="6E271512" w:rsidR="007F60E5" w:rsidRPr="00BB4C20" w:rsidRDefault="007F60E5" w:rsidP="004F5C71">
      <w:pPr>
        <w:jc w:val="both"/>
      </w:pPr>
      <w:r w:rsidRPr="009A096E">
        <w:t>Zu den Aufgaben eine</w:t>
      </w:r>
      <w:r w:rsidR="00944467">
        <w:t>r</w:t>
      </w:r>
      <w:r w:rsidRPr="00BB4C20">
        <w:t xml:space="preserve"> </w:t>
      </w:r>
      <w:r w:rsidR="00F74152" w:rsidRPr="00BB4C20">
        <w:t>Beist</w:t>
      </w:r>
      <w:r w:rsidR="00FE4AD2" w:rsidRPr="00BB4C20">
        <w:t>a</w:t>
      </w:r>
      <w:r w:rsidR="00F74152" w:rsidRPr="00BB4C20">
        <w:t>nd</w:t>
      </w:r>
      <w:r w:rsidR="00944467">
        <w:t>sperson</w:t>
      </w:r>
      <w:r w:rsidRPr="00BB4C20">
        <w:t xml:space="preserve"> kann es gehören, eine Wohnungsauflösung zu organisieren. Putzen, Räumen und Zügeln sind nicht </w:t>
      </w:r>
      <w:r w:rsidR="00FE4AD2" w:rsidRPr="00BB4C20">
        <w:t xml:space="preserve">spezifische </w:t>
      </w:r>
      <w:r w:rsidRPr="00BB4C20">
        <w:t xml:space="preserve">Aufgaben der </w:t>
      </w:r>
      <w:r w:rsidR="00F74152" w:rsidRPr="00BB4C20">
        <w:t>Führung der Beistandschaft</w:t>
      </w:r>
      <w:r w:rsidRPr="00BB4C20">
        <w:t xml:space="preserve">. Normalerweise werden dafür entsprechende Unternehmen engagiert. Die Kosten gehen zu Lasten der betreuten Person. Sollten Sie entscheiden, </w:t>
      </w:r>
      <w:proofErr w:type="gramStart"/>
      <w:r w:rsidRPr="00BB4C20">
        <w:t>selber</w:t>
      </w:r>
      <w:proofErr w:type="gramEnd"/>
      <w:r w:rsidRPr="00BB4C20">
        <w:t xml:space="preserve"> Hand anzulegen </w:t>
      </w:r>
      <w:r w:rsidR="00F74152" w:rsidRPr="00BB4C20">
        <w:t>und wollen Sie sich für diese Leistung über die normale Beistandsentschädigung hinaus nach Zeitaufwand entschädigen lassen, haben Sie dies</w:t>
      </w:r>
      <w:r w:rsidRPr="00BB4C20">
        <w:t xml:space="preserve"> vorgängig mit de</w:t>
      </w:r>
      <w:r w:rsidR="000E181D" w:rsidRPr="00BB4C20">
        <w:t>r</w:t>
      </w:r>
      <w:r w:rsidRPr="00BB4C20">
        <w:t xml:space="preserve"> </w:t>
      </w:r>
      <w:r w:rsidR="00D93F15" w:rsidRPr="00BB4C20">
        <w:t>KESB</w:t>
      </w:r>
      <w:r w:rsidR="000E181D" w:rsidRPr="00BB4C20">
        <w:t xml:space="preserve"> </w:t>
      </w:r>
      <w:r w:rsidR="00F74152" w:rsidRPr="00BB4C20">
        <w:t>zu vereinbaren. Diese hat zu entscheiden, ob die Beistandsentschädigung entsprechend erhöht werden kann oder Ihre Leistung als separater Auftrag behandelt und abgegolten werden soll (Auftragserteilung nach Art. 392 Ziff. 1 ZGB).</w:t>
      </w:r>
    </w:p>
    <w:p w14:paraId="3E03E89F" w14:textId="77777777" w:rsidR="007F60E5" w:rsidRPr="00A557E4" w:rsidRDefault="007F60E5" w:rsidP="002763E5">
      <w:pPr>
        <w:pStyle w:val="berschrift2"/>
      </w:pPr>
      <w:bookmarkStart w:id="144" w:name="_Toc379444218"/>
      <w:bookmarkStart w:id="145" w:name="_Toc102722690"/>
      <w:r w:rsidRPr="002763E5">
        <w:t>Wohnungszutritt</w:t>
      </w:r>
      <w:bookmarkEnd w:id="144"/>
      <w:bookmarkEnd w:id="145"/>
      <w:r w:rsidR="000C6E64">
        <w:fldChar w:fldCharType="begin"/>
      </w:r>
      <w:r w:rsidR="000C6E64">
        <w:instrText xml:space="preserve"> XE "</w:instrText>
      </w:r>
      <w:r w:rsidR="000C6E64" w:rsidRPr="00723729">
        <w:instrText>Wohnungszutritt</w:instrText>
      </w:r>
      <w:r w:rsidR="000C6E64">
        <w:instrText xml:space="preserve">" </w:instrText>
      </w:r>
      <w:r w:rsidR="000C6E64">
        <w:fldChar w:fldCharType="end"/>
      </w:r>
    </w:p>
    <w:p w14:paraId="370002CA" w14:textId="77777777" w:rsidR="007F60E5" w:rsidRPr="00BB4C20" w:rsidRDefault="007F60E5" w:rsidP="004F5C71">
      <w:pPr>
        <w:jc w:val="both"/>
      </w:pPr>
    </w:p>
    <w:p w14:paraId="1677CFDC" w14:textId="77777777" w:rsidR="007F60E5" w:rsidRPr="00BB4C20" w:rsidRDefault="007F60E5" w:rsidP="004F5C71">
      <w:pPr>
        <w:jc w:val="both"/>
      </w:pPr>
      <w:r w:rsidRPr="00BB4C20">
        <w:t xml:space="preserve">Lebt die betreute Person bei Errichtung der </w:t>
      </w:r>
      <w:r w:rsidR="00F74152" w:rsidRPr="00BB4C20">
        <w:t xml:space="preserve">Beistandschaft </w:t>
      </w:r>
      <w:r w:rsidRPr="00BB4C20">
        <w:t xml:space="preserve">bereits nicht mehr in der Wohnung (z.B. infolge Spital- </w:t>
      </w:r>
      <w:r w:rsidR="0007075D" w:rsidRPr="00BB4C20">
        <w:t>oder Heimaufenthalt) und ist eine Kündigung</w:t>
      </w:r>
      <w:r w:rsidRPr="00BB4C20">
        <w:t xml:space="preserve"> vorgesehen, soll der Beistand die Wohnung erst bei der Inventaraufnahme (zusammen mit einem Behörde</w:t>
      </w:r>
      <w:r w:rsidR="00EE6F45" w:rsidRPr="00BB4C20">
        <w:t>n</w:t>
      </w:r>
      <w:r w:rsidRPr="00BB4C20">
        <w:t>mitglied</w:t>
      </w:r>
      <w:r w:rsidR="00F74152" w:rsidRPr="00BB4C20">
        <w:t xml:space="preserve"> oder einer von der KESB bezeichneten Person</w:t>
      </w:r>
      <w:r w:rsidRPr="00BB4C20">
        <w:t>) betreten. Muss die Wohnung vorher betreten werden (</w:t>
      </w:r>
      <w:r w:rsidR="00847436" w:rsidRPr="00B647DA">
        <w:t>z.B.</w:t>
      </w:r>
      <w:r w:rsidR="00847436">
        <w:t xml:space="preserve"> </w:t>
      </w:r>
      <w:r w:rsidRPr="00BB4C20">
        <w:t xml:space="preserve">Beschaffung von Kleidern), soll dies nach Möglichkeit </w:t>
      </w:r>
      <w:r w:rsidR="001422ED">
        <w:t xml:space="preserve">nur </w:t>
      </w:r>
      <w:r w:rsidRPr="00BB4C20">
        <w:t>im Beisein einer Drittperson (</w:t>
      </w:r>
      <w:r w:rsidR="000E181D" w:rsidRPr="00BB4C20">
        <w:t xml:space="preserve">vertraute </w:t>
      </w:r>
      <w:r w:rsidRPr="00BB4C20">
        <w:t xml:space="preserve">Nachbarn, Angehörige, </w:t>
      </w:r>
      <w:r w:rsidR="000E181D" w:rsidRPr="00BB4C20">
        <w:t xml:space="preserve">oder </w:t>
      </w:r>
      <w:r w:rsidRPr="00BB4C20">
        <w:t>Heimpersonal) geschehen.</w:t>
      </w:r>
      <w:r w:rsidR="00F74152" w:rsidRPr="00BB4C20">
        <w:t xml:space="preserve"> Der Zutritt ist, sofern die betroffene Person nicht </w:t>
      </w:r>
      <w:proofErr w:type="gramStart"/>
      <w:r w:rsidR="00F74152" w:rsidRPr="00BB4C20">
        <w:t>selber</w:t>
      </w:r>
      <w:proofErr w:type="gramEnd"/>
      <w:r w:rsidR="00F74152" w:rsidRPr="00BB4C20">
        <w:t xml:space="preserve"> zustimmen kann, nur mit Bewilligung der KESB erlaubt (Art. 391 Abs. 3 ZGB). </w:t>
      </w:r>
    </w:p>
    <w:p w14:paraId="0D6DE18C" w14:textId="77777777" w:rsidR="007F60E5" w:rsidRPr="00BB4C20" w:rsidRDefault="007F60E5" w:rsidP="004F5C71">
      <w:pPr>
        <w:jc w:val="both"/>
      </w:pPr>
    </w:p>
    <w:p w14:paraId="4B727B4B" w14:textId="77777777" w:rsidR="007F60E5" w:rsidRPr="00BB4C20" w:rsidRDefault="007F60E5" w:rsidP="004F5C71">
      <w:pPr>
        <w:jc w:val="both"/>
      </w:pPr>
      <w:r w:rsidRPr="00BB4C20">
        <w:t xml:space="preserve">Normalerweise soll ein Wohnungszutritt vor der Inventaraufnahme nur mit ausdrücklicher Zustimmung der betreuten Person </w:t>
      </w:r>
      <w:r w:rsidR="000E181D" w:rsidRPr="00BB4C20">
        <w:t xml:space="preserve">veranlasst </w:t>
      </w:r>
      <w:r w:rsidRPr="00BB4C20">
        <w:t xml:space="preserve">werden. </w:t>
      </w:r>
    </w:p>
    <w:p w14:paraId="01F0D85F" w14:textId="77777777" w:rsidR="00847436" w:rsidRDefault="00847436" w:rsidP="004F5C71">
      <w:pPr>
        <w:jc w:val="both"/>
      </w:pPr>
    </w:p>
    <w:p w14:paraId="0FA96C1D" w14:textId="77777777" w:rsidR="007F60E5" w:rsidRPr="00BB4C20" w:rsidRDefault="007F60E5" w:rsidP="004F5C71">
      <w:pPr>
        <w:jc w:val="both"/>
      </w:pPr>
      <w:r w:rsidRPr="00BB4C20">
        <w:t xml:space="preserve">Eventuell hatten Verwandte oder Bekannte jedoch bereits vor der Errichtung der </w:t>
      </w:r>
      <w:proofErr w:type="spellStart"/>
      <w:r w:rsidRPr="00BB4C20">
        <w:t>Massnahme</w:t>
      </w:r>
      <w:proofErr w:type="spellEnd"/>
      <w:r w:rsidRPr="00BB4C20">
        <w:t xml:space="preserve"> Zutritt zur Wohnung. Wenn die betreute Person dies ausdrücklich wünscht und kein Missbrauch oder Konflikt mit Angehörigen befürchtet werden muss (</w:t>
      </w:r>
      <w:r w:rsidR="00EE6F45" w:rsidRPr="00BB4C20">
        <w:t>z.B. wegen</w:t>
      </w:r>
      <w:r w:rsidRPr="00BB4C20">
        <w:t xml:space="preserve"> wertvolle</w:t>
      </w:r>
      <w:r w:rsidR="00EE6F45" w:rsidRPr="00BB4C20">
        <w:t>n</w:t>
      </w:r>
      <w:r w:rsidRPr="00BB4C20">
        <w:t xml:space="preserve"> Möbel</w:t>
      </w:r>
      <w:r w:rsidR="00EE6F45" w:rsidRPr="00BB4C20">
        <w:t>n</w:t>
      </w:r>
      <w:r w:rsidRPr="00BB4C20">
        <w:t xml:space="preserve"> und Gegenstände</w:t>
      </w:r>
      <w:r w:rsidR="00EE6F45" w:rsidRPr="00BB4C20">
        <w:t xml:space="preserve">n, die sich (noch) </w:t>
      </w:r>
      <w:r w:rsidRPr="00BB4C20">
        <w:t xml:space="preserve">in der Wohnung befinden), müssen die Schlüssel dieser Personen nicht unbedingt eingezogen werden. </w:t>
      </w:r>
      <w:r w:rsidR="00EE6F45" w:rsidRPr="00BB4C20">
        <w:t>E</w:t>
      </w:r>
      <w:r w:rsidRPr="00BB4C20">
        <w:t xml:space="preserve">s empfiehlt sich jedoch, </w:t>
      </w:r>
      <w:r w:rsidR="00EE6F45" w:rsidRPr="00BB4C20">
        <w:t xml:space="preserve">die von der betreuten Person erteilten Befugnisse zum Wohnungszutritt schriftlich festzuhalten und unterzeichnen zu lassen. </w:t>
      </w:r>
    </w:p>
    <w:p w14:paraId="71A53F78" w14:textId="77777777" w:rsidR="007F60E5" w:rsidRPr="00BB4C20" w:rsidRDefault="007F60E5" w:rsidP="004F5C71">
      <w:pPr>
        <w:jc w:val="both"/>
      </w:pPr>
    </w:p>
    <w:p w14:paraId="6B80D281" w14:textId="21D1AC08" w:rsidR="007F60E5" w:rsidRDefault="007F60E5" w:rsidP="004F5C71">
      <w:pPr>
        <w:jc w:val="both"/>
      </w:pPr>
      <w:r w:rsidRPr="00BB4C20">
        <w:lastRenderedPageBreak/>
        <w:t xml:space="preserve">Es können auch praktische Gründe </w:t>
      </w:r>
      <w:r w:rsidR="00535C79" w:rsidRPr="00BB4C20">
        <w:t>dafürsprechen</w:t>
      </w:r>
      <w:r w:rsidRPr="00BB4C20">
        <w:t>, dass Drittpersonen einen Wohnungsschlüssel und damit Zutritt zur Wohnung haben (Kontrollbesuche bei Kranken und Gefährdeten, Heizen, Pflanzen</w:t>
      </w:r>
      <w:r w:rsidR="00962AA0" w:rsidRPr="00BB4C20">
        <w:t xml:space="preserve"> </w:t>
      </w:r>
      <w:proofErr w:type="spellStart"/>
      <w:r w:rsidRPr="00BB4C20">
        <w:t>giessen</w:t>
      </w:r>
      <w:proofErr w:type="spellEnd"/>
      <w:r w:rsidRPr="00BB4C20">
        <w:t>, Hilfeleistungen, etc.).</w:t>
      </w:r>
    </w:p>
    <w:p w14:paraId="48189F11" w14:textId="77777777" w:rsidR="00847436" w:rsidRPr="00BB4C20" w:rsidRDefault="00847436" w:rsidP="004F5C71">
      <w:pPr>
        <w:jc w:val="both"/>
      </w:pPr>
    </w:p>
    <w:p w14:paraId="739B20EB" w14:textId="77777777" w:rsidR="007F60E5" w:rsidRPr="00BB4C20" w:rsidRDefault="007F60E5" w:rsidP="004F5C71">
      <w:pPr>
        <w:jc w:val="both"/>
      </w:pPr>
      <w:r w:rsidRPr="00BB4C20">
        <w:t xml:space="preserve">Es sollte dann allenfalls darauf geachtet werden, dass Wertgegenstände, persönliche Schriften, etc. dem Zugriff Dritter entzogen werden (z.B. durch </w:t>
      </w:r>
      <w:proofErr w:type="spellStart"/>
      <w:r w:rsidRPr="00BB4C20">
        <w:t>Abschliessen</w:t>
      </w:r>
      <w:proofErr w:type="spellEnd"/>
      <w:r w:rsidRPr="00BB4C20">
        <w:t xml:space="preserve"> eines Schranks oder Zimmers). Sofern Sie einer Drittperson einen Wohnungsschlüssel aushändigen, empfehlen wir Ihnen, dies gegen Quittung zu tun.</w:t>
      </w:r>
    </w:p>
    <w:p w14:paraId="6A601285" w14:textId="77777777" w:rsidR="007F60E5" w:rsidRPr="00847436" w:rsidRDefault="007F60E5" w:rsidP="002763E5">
      <w:pPr>
        <w:pStyle w:val="berschrift2"/>
      </w:pPr>
      <w:bookmarkStart w:id="146" w:name="_Toc379444219"/>
      <w:bookmarkStart w:id="147" w:name="_Toc102722691"/>
      <w:r w:rsidRPr="00847436">
        <w:t>Eintritt ins Alters- und Pflegeheim</w:t>
      </w:r>
      <w:bookmarkEnd w:id="146"/>
      <w:bookmarkEnd w:id="147"/>
      <w:r w:rsidR="000C6E64">
        <w:fldChar w:fldCharType="begin"/>
      </w:r>
      <w:r w:rsidR="000C6E64">
        <w:instrText xml:space="preserve"> XE "</w:instrText>
      </w:r>
      <w:r w:rsidR="000C6E64" w:rsidRPr="00723729">
        <w:instrText>Eintritt ins Alters- und Pflegeheim</w:instrText>
      </w:r>
      <w:r w:rsidR="000C6E64">
        <w:instrText xml:space="preserve">" </w:instrText>
      </w:r>
      <w:r w:rsidR="000C6E64">
        <w:fldChar w:fldCharType="end"/>
      </w:r>
    </w:p>
    <w:p w14:paraId="02B35EE6" w14:textId="77777777" w:rsidR="007F60E5" w:rsidRPr="00A557E4" w:rsidRDefault="007F60E5" w:rsidP="004F5C71">
      <w:pPr>
        <w:jc w:val="both"/>
      </w:pPr>
    </w:p>
    <w:p w14:paraId="364C4438" w14:textId="77777777" w:rsidR="001422ED" w:rsidRPr="00BB4C20" w:rsidRDefault="007F60E5" w:rsidP="004F5C71">
      <w:pPr>
        <w:jc w:val="both"/>
      </w:pPr>
      <w:r w:rsidRPr="00BB4C20">
        <w:t xml:space="preserve">Alters- und Pflegeheime nehmen Betagte und teilweise Behinderte auf, die nicht mehr in der Lage </w:t>
      </w:r>
      <w:r w:rsidR="0007075D" w:rsidRPr="00BB4C20">
        <w:t xml:space="preserve">oder nicht mehr bereit </w:t>
      </w:r>
      <w:r w:rsidRPr="00BB4C20">
        <w:t xml:space="preserve">sind, einen eigenen Haushalt zu führen. </w:t>
      </w:r>
    </w:p>
    <w:p w14:paraId="26E1E7B2" w14:textId="6C605324" w:rsidR="007F60E5" w:rsidRPr="00BB4C20" w:rsidRDefault="007F60E5" w:rsidP="004F5C71">
      <w:pPr>
        <w:jc w:val="both"/>
      </w:pPr>
      <w:r w:rsidRPr="00BB4C20">
        <w:t>Eine Heimplatzierung</w:t>
      </w:r>
      <w:r w:rsidR="000C6E64">
        <w:fldChar w:fldCharType="begin"/>
      </w:r>
      <w:r w:rsidR="000C6E64">
        <w:instrText xml:space="preserve"> XE "</w:instrText>
      </w:r>
      <w:r w:rsidR="000C6E64" w:rsidRPr="00723729">
        <w:instrText>Heimplatzierung</w:instrText>
      </w:r>
      <w:r w:rsidR="000C6E64">
        <w:instrText xml:space="preserve">" </w:instrText>
      </w:r>
      <w:r w:rsidR="000C6E64">
        <w:fldChar w:fldCharType="end"/>
      </w:r>
      <w:r w:rsidRPr="00BB4C20">
        <w:t xml:space="preserve"> erfolgt in Zusammenarbeit mit anderen involvierten Stellen (Spital, Klinik, Sozialdienst, Familie, Hausarzt). D</w:t>
      </w:r>
      <w:r w:rsidR="00F74152" w:rsidRPr="00BB4C20">
        <w:t xml:space="preserve">ie Zustimmung </w:t>
      </w:r>
      <w:r w:rsidRPr="00BB4C20">
        <w:t xml:space="preserve">der betreuten Person wird in der Regel vorausgesetzt, doch kann es auch vorkommen, dass ein Arzt oder </w:t>
      </w:r>
      <w:r w:rsidR="00FF508D" w:rsidRPr="00BB4C20">
        <w:t>die zuständige Behörde</w:t>
      </w:r>
      <w:r w:rsidRPr="00BB4C20">
        <w:t xml:space="preserve"> die Heimeinweisung gegen den Willen einer Person </w:t>
      </w:r>
      <w:r w:rsidR="00F74152" w:rsidRPr="00BB4C20">
        <w:t xml:space="preserve">nach den Bestimmungen über die fürsorgerische Unterbringung </w:t>
      </w:r>
      <w:r w:rsidRPr="00BB4C20">
        <w:t>veranlassen muss, wenn gesundheitliche oder andere Gründe eine solche unumgänglich machen (ebenso: Einweisung in eine Klinik).</w:t>
      </w:r>
      <w:r w:rsidR="00F74152" w:rsidRPr="00BB4C20">
        <w:t xml:space="preserve"> Erfolgt eine Einweisung durch einen Arzt und stimmt die betroffene Person nicht innerhalb von sechs Wochen nach der Platzierung dieser nachträglich zu, ist die weiter andauernde Unterbringung durch die KESB anzuordnen</w:t>
      </w:r>
      <w:r w:rsidR="00847436">
        <w:t xml:space="preserve"> (FU, vgl. </w:t>
      </w:r>
      <w:r w:rsidR="00847436">
        <w:sym w:font="Wingdings" w:char="F0E8"/>
      </w:r>
      <w:r w:rsidR="00847436">
        <w:t xml:space="preserve"> Kapitel 10.3.4 Fürsorgerische Unterbringung)</w:t>
      </w:r>
      <w:r w:rsidR="00F74152" w:rsidRPr="00BB4C20">
        <w:t>, wenn eine Rückkehr in die frühere Wohnform nicht verantwortet werden kann.</w:t>
      </w:r>
    </w:p>
    <w:p w14:paraId="43826FDB" w14:textId="77777777" w:rsidR="007F60E5" w:rsidRPr="00BB4C20" w:rsidRDefault="007F60E5" w:rsidP="004F5C71">
      <w:pPr>
        <w:jc w:val="both"/>
      </w:pPr>
    </w:p>
    <w:p w14:paraId="7E09F660" w14:textId="77777777" w:rsidR="007F60E5" w:rsidRPr="00BB4C20" w:rsidRDefault="007F60E5" w:rsidP="004F5C71">
      <w:pPr>
        <w:jc w:val="both"/>
        <w:rPr>
          <w:sz w:val="16"/>
        </w:rPr>
      </w:pPr>
      <w:r w:rsidRPr="00BB4C20">
        <w:t>Wird in absehbarem Zeitraum ein Eintritt ins Alters- und Pflegeheim</w:t>
      </w:r>
      <w:r w:rsidR="000C6E64">
        <w:fldChar w:fldCharType="begin"/>
      </w:r>
      <w:r w:rsidR="000C6E64">
        <w:instrText xml:space="preserve"> XE "</w:instrText>
      </w:r>
      <w:r w:rsidR="000C6E64" w:rsidRPr="00723729">
        <w:instrText>Alters- und Pflegeheim</w:instrText>
      </w:r>
      <w:r w:rsidR="000C6E64">
        <w:instrText xml:space="preserve">" </w:instrText>
      </w:r>
      <w:r w:rsidR="000C6E64">
        <w:fldChar w:fldCharType="end"/>
      </w:r>
      <w:r w:rsidRPr="00BB4C20">
        <w:t xml:space="preserve"> notwendig, </w:t>
      </w:r>
      <w:r w:rsidR="00F74152" w:rsidRPr="00BB4C20">
        <w:t xml:space="preserve">erhalten Sie in der Regel bei der Gemeinde erste Beratung und Auskünfte über geeignete kommunale, regionale oder auch private Heime. Nach Anmeldung wird die betroffene Person normalerweise auf eine Warteliste aufgenommen. Dies verpflichtet noch nicht zu einem Eintritt, sobald ein Platz frei wird. </w:t>
      </w:r>
    </w:p>
    <w:p w14:paraId="5F3DCE90" w14:textId="77777777" w:rsidR="007F60E5" w:rsidRPr="00BB4C20" w:rsidRDefault="007F60E5" w:rsidP="004F5C71">
      <w:pPr>
        <w:jc w:val="both"/>
      </w:pPr>
    </w:p>
    <w:tbl>
      <w:tblPr>
        <w:tblW w:w="893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hemeFill="background1" w:themeFillShade="F2"/>
        <w:tblLayout w:type="fixed"/>
        <w:tblCellMar>
          <w:left w:w="70" w:type="dxa"/>
          <w:right w:w="70" w:type="dxa"/>
        </w:tblCellMar>
        <w:tblLook w:val="04A0" w:firstRow="1" w:lastRow="0" w:firstColumn="1" w:lastColumn="0" w:noHBand="0" w:noVBand="1"/>
      </w:tblPr>
      <w:tblGrid>
        <w:gridCol w:w="4609"/>
        <w:gridCol w:w="4327"/>
      </w:tblGrid>
      <w:tr w:rsidR="00D168E3" w:rsidRPr="005064F4" w14:paraId="2172470D" w14:textId="77777777" w:rsidTr="002763E5">
        <w:trPr>
          <w:trHeight w:val="20"/>
        </w:trPr>
        <w:tc>
          <w:tcPr>
            <w:tcW w:w="893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7BE1189" w14:textId="7F8E01B2" w:rsidR="00D168E3" w:rsidRPr="00B736F4" w:rsidRDefault="00B736F4" w:rsidP="004F5C71">
            <w:pPr>
              <w:jc w:val="both"/>
              <w:rPr>
                <w:b/>
                <w:szCs w:val="22"/>
              </w:rPr>
            </w:pPr>
            <w:r w:rsidRPr="00B736F4">
              <w:rPr>
                <w:b/>
                <w:szCs w:val="22"/>
              </w:rPr>
              <w:t>Für den Kanton Obwalden gilt:</w:t>
            </w:r>
          </w:p>
          <w:p w14:paraId="7351BAA5" w14:textId="77777777" w:rsidR="00D168E3" w:rsidRPr="005064F4" w:rsidRDefault="00D168E3" w:rsidP="004F5C71">
            <w:pPr>
              <w:jc w:val="both"/>
              <w:rPr>
                <w:szCs w:val="22"/>
              </w:rPr>
            </w:pPr>
          </w:p>
        </w:tc>
      </w:tr>
      <w:tr w:rsidR="00DE1E44" w14:paraId="6DBD5ED5" w14:textId="77777777" w:rsidTr="00F31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20"/>
        </w:trPr>
        <w:tc>
          <w:tcPr>
            <w:tcW w:w="46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08C4E0" w14:textId="77777777" w:rsidR="00DE1E44" w:rsidRPr="005064F4" w:rsidRDefault="00DE1E44" w:rsidP="00DE1E44">
            <w:pPr>
              <w:rPr>
                <w:szCs w:val="22"/>
              </w:rPr>
            </w:pPr>
            <w:r w:rsidRPr="005064F4">
              <w:rPr>
                <w:szCs w:val="22"/>
              </w:rPr>
              <w:t>Alterszentrum Allmend</w:t>
            </w:r>
            <w:r>
              <w:rPr>
                <w:szCs w:val="22"/>
              </w:rPr>
              <w:t xml:space="preserve"> Alpnach</w:t>
            </w:r>
          </w:p>
        </w:tc>
        <w:tc>
          <w:tcPr>
            <w:tcW w:w="4327" w:type="dxa"/>
            <w:tcBorders>
              <w:top w:val="single" w:sz="7" w:space="0" w:color="000000"/>
              <w:left w:val="single" w:sz="4" w:space="0" w:color="auto"/>
              <w:bottom w:val="single" w:sz="7" w:space="0" w:color="000000"/>
              <w:right w:val="single" w:sz="7" w:space="0" w:color="000000"/>
            </w:tcBorders>
            <w:shd w:val="clear" w:color="auto" w:fill="F2F2F2" w:themeFill="background1" w:themeFillShade="F2"/>
          </w:tcPr>
          <w:p w14:paraId="5B75A1AF" w14:textId="77777777" w:rsidR="00DE1E44" w:rsidRPr="005064F4" w:rsidRDefault="00DE1E44" w:rsidP="00DE1E44">
            <w:pPr>
              <w:textAlignment w:val="baseline"/>
              <w:rPr>
                <w:rFonts w:eastAsia="Arial"/>
                <w:color w:val="000000"/>
                <w:szCs w:val="22"/>
              </w:rPr>
            </w:pPr>
            <w:r w:rsidRPr="005064F4">
              <w:rPr>
                <w:rFonts w:eastAsia="Arial"/>
                <w:color w:val="000000"/>
                <w:szCs w:val="22"/>
              </w:rPr>
              <w:t>Alterszentrum Allmend</w:t>
            </w:r>
          </w:p>
          <w:p w14:paraId="4AC8AE62" w14:textId="77777777" w:rsidR="00DE1E44" w:rsidRPr="005064F4" w:rsidRDefault="00DE1E44" w:rsidP="00DE1E44">
            <w:pPr>
              <w:textAlignment w:val="baseline"/>
              <w:rPr>
                <w:rFonts w:eastAsia="Arial"/>
                <w:color w:val="000000"/>
                <w:szCs w:val="22"/>
              </w:rPr>
            </w:pPr>
            <w:proofErr w:type="spellStart"/>
            <w:r w:rsidRPr="005064F4">
              <w:rPr>
                <w:rFonts w:eastAsia="Arial"/>
                <w:color w:val="000000"/>
                <w:szCs w:val="22"/>
              </w:rPr>
              <w:t>Dammstrasse</w:t>
            </w:r>
            <w:proofErr w:type="spellEnd"/>
            <w:r w:rsidRPr="005064F4">
              <w:rPr>
                <w:rFonts w:eastAsia="Arial"/>
                <w:color w:val="000000"/>
                <w:szCs w:val="22"/>
              </w:rPr>
              <w:t xml:space="preserve"> 24</w:t>
            </w:r>
          </w:p>
          <w:p w14:paraId="0FD6D074" w14:textId="77777777" w:rsidR="00DE1E44" w:rsidRPr="005064F4" w:rsidRDefault="00DE1E44" w:rsidP="00DE1E44">
            <w:pPr>
              <w:textAlignment w:val="baseline"/>
              <w:rPr>
                <w:rFonts w:eastAsia="Arial"/>
                <w:color w:val="000000"/>
                <w:szCs w:val="22"/>
              </w:rPr>
            </w:pPr>
            <w:r w:rsidRPr="005064F4">
              <w:rPr>
                <w:rFonts w:eastAsia="Arial"/>
                <w:color w:val="000000"/>
                <w:szCs w:val="22"/>
              </w:rPr>
              <w:t>6055 Alpnach Dorf</w:t>
            </w:r>
          </w:p>
          <w:p w14:paraId="3F07A65E" w14:textId="77777777" w:rsidR="00DE1E44" w:rsidRPr="005064F4" w:rsidRDefault="00DE1E44" w:rsidP="00DE1E44">
            <w:pPr>
              <w:textAlignment w:val="baseline"/>
              <w:rPr>
                <w:rFonts w:eastAsia="Arial"/>
                <w:color w:val="000000"/>
                <w:szCs w:val="22"/>
              </w:rPr>
            </w:pPr>
            <w:r w:rsidRPr="005064F4">
              <w:rPr>
                <w:rFonts w:eastAsia="Arial"/>
                <w:color w:val="000000"/>
                <w:szCs w:val="22"/>
              </w:rPr>
              <w:t>041 672 51 51</w:t>
            </w:r>
          </w:p>
          <w:p w14:paraId="23862EC7" w14:textId="77777777" w:rsidR="00DE1E44" w:rsidRPr="005064F4" w:rsidRDefault="00DE1C5D" w:rsidP="00DE1E44">
            <w:pPr>
              <w:textAlignment w:val="baseline"/>
              <w:rPr>
                <w:rFonts w:eastAsia="Arial"/>
                <w:color w:val="000000"/>
                <w:szCs w:val="22"/>
              </w:rPr>
            </w:pPr>
            <w:hyperlink r:id="rId51" w:history="1">
              <w:r w:rsidR="00DE1E44" w:rsidRPr="005064F4">
                <w:rPr>
                  <w:rStyle w:val="Hyperlink"/>
                  <w:rFonts w:eastAsia="Arial"/>
                  <w:szCs w:val="22"/>
                </w:rPr>
                <w:t>info@alterszentrum-allmend.ch</w:t>
              </w:r>
            </w:hyperlink>
            <w:r w:rsidR="00DE1E44" w:rsidRPr="005064F4">
              <w:rPr>
                <w:rFonts w:eastAsia="Arial"/>
                <w:color w:val="000000"/>
                <w:szCs w:val="22"/>
              </w:rPr>
              <w:t xml:space="preserve">  </w:t>
            </w:r>
            <w:hyperlink r:id="rId52" w:history="1">
              <w:r w:rsidR="00DE1E44" w:rsidRPr="005064F4">
                <w:rPr>
                  <w:rStyle w:val="Hyperlink"/>
                  <w:rFonts w:eastAsia="Arial"/>
                  <w:szCs w:val="22"/>
                </w:rPr>
                <w:t>www.alterszentrum-allmend.ch</w:t>
              </w:r>
            </w:hyperlink>
            <w:r w:rsidR="00DE1E44" w:rsidRPr="005064F4">
              <w:rPr>
                <w:rFonts w:eastAsia="Arial"/>
                <w:szCs w:val="22"/>
              </w:rPr>
              <w:t xml:space="preserve"> </w:t>
            </w:r>
          </w:p>
        </w:tc>
      </w:tr>
      <w:tr w:rsidR="00CF73AC" w14:paraId="2CD0CEA0" w14:textId="77777777" w:rsidTr="00F31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20"/>
        </w:trPr>
        <w:tc>
          <w:tcPr>
            <w:tcW w:w="46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08BB20" w14:textId="77777777" w:rsidR="00BA3733" w:rsidRPr="005064F4" w:rsidRDefault="00BA3733" w:rsidP="00BA3733">
            <w:pPr>
              <w:rPr>
                <w:rFonts w:eastAsia="Arial"/>
                <w:szCs w:val="22"/>
              </w:rPr>
            </w:pPr>
            <w:r w:rsidRPr="005064F4">
              <w:rPr>
                <w:rFonts w:eastAsia="Arial"/>
                <w:szCs w:val="22"/>
              </w:rPr>
              <w:t>Erlenhaus Engelberg</w:t>
            </w:r>
          </w:p>
        </w:tc>
        <w:tc>
          <w:tcPr>
            <w:tcW w:w="4327" w:type="dxa"/>
            <w:tcBorders>
              <w:top w:val="single" w:sz="7" w:space="0" w:color="000000"/>
              <w:left w:val="single" w:sz="4" w:space="0" w:color="auto"/>
              <w:right w:val="single" w:sz="7" w:space="0" w:color="000000"/>
            </w:tcBorders>
            <w:shd w:val="clear" w:color="auto" w:fill="F2F2F2" w:themeFill="background1" w:themeFillShade="F2"/>
          </w:tcPr>
          <w:p w14:paraId="34FF9A4F" w14:textId="02BD728F" w:rsidR="00BA3733" w:rsidRPr="005064F4" w:rsidRDefault="00BA3733" w:rsidP="0096019B">
            <w:pPr>
              <w:tabs>
                <w:tab w:val="left" w:pos="1152"/>
                <w:tab w:val="left" w:pos="1944"/>
                <w:tab w:val="right" w:pos="4392"/>
              </w:tabs>
              <w:spacing w:line="253" w:lineRule="exact"/>
              <w:ind w:left="72"/>
              <w:textAlignment w:val="baseline"/>
              <w:rPr>
                <w:rFonts w:eastAsia="Arial"/>
                <w:color w:val="000000"/>
                <w:szCs w:val="22"/>
              </w:rPr>
            </w:pPr>
            <w:r w:rsidRPr="005064F4">
              <w:rPr>
                <w:rFonts w:eastAsia="Arial"/>
                <w:color w:val="000000"/>
                <w:szCs w:val="22"/>
              </w:rPr>
              <w:t>Alters- und Pflegeheim Erlenhaus</w:t>
            </w:r>
          </w:p>
          <w:p w14:paraId="54593CC7" w14:textId="77777777" w:rsidR="00BA3733" w:rsidRPr="005064F4" w:rsidRDefault="00BA3733" w:rsidP="00944467">
            <w:pPr>
              <w:spacing w:before="1" w:line="253" w:lineRule="exact"/>
              <w:ind w:left="72"/>
              <w:textAlignment w:val="baseline"/>
              <w:rPr>
                <w:rFonts w:eastAsia="Arial"/>
                <w:color w:val="000000"/>
                <w:szCs w:val="22"/>
              </w:rPr>
            </w:pPr>
            <w:r w:rsidRPr="005064F4">
              <w:rPr>
                <w:rFonts w:eastAsia="Arial"/>
                <w:color w:val="000000"/>
                <w:szCs w:val="22"/>
              </w:rPr>
              <w:t>Engelbergerstr. 6</w:t>
            </w:r>
          </w:p>
          <w:p w14:paraId="7E7D89BD" w14:textId="77777777" w:rsidR="00BA3733" w:rsidRPr="005064F4" w:rsidRDefault="00BA3733" w:rsidP="0096019B">
            <w:pPr>
              <w:spacing w:before="4" w:line="253" w:lineRule="exact"/>
              <w:ind w:left="72"/>
              <w:textAlignment w:val="baseline"/>
              <w:rPr>
                <w:rFonts w:eastAsia="Arial"/>
                <w:color w:val="000000"/>
                <w:szCs w:val="22"/>
              </w:rPr>
            </w:pPr>
            <w:r w:rsidRPr="005064F4">
              <w:rPr>
                <w:rFonts w:eastAsia="Arial"/>
                <w:color w:val="000000"/>
                <w:szCs w:val="22"/>
              </w:rPr>
              <w:t>6390 Engelberg</w:t>
            </w:r>
          </w:p>
          <w:p w14:paraId="311A03A2" w14:textId="77777777" w:rsidR="00BA3733" w:rsidRPr="005064F4" w:rsidRDefault="00BA3733" w:rsidP="0096019B">
            <w:pPr>
              <w:spacing w:before="1" w:line="253" w:lineRule="exact"/>
              <w:ind w:left="72"/>
              <w:textAlignment w:val="baseline"/>
              <w:rPr>
                <w:rFonts w:eastAsia="Arial"/>
                <w:color w:val="000000"/>
                <w:szCs w:val="22"/>
              </w:rPr>
            </w:pPr>
            <w:r w:rsidRPr="005064F4">
              <w:rPr>
                <w:rFonts w:eastAsia="Arial"/>
                <w:color w:val="000000"/>
                <w:szCs w:val="22"/>
              </w:rPr>
              <w:t>041 639 65 65</w:t>
            </w:r>
          </w:p>
          <w:p w14:paraId="08368EE1" w14:textId="00826818" w:rsidR="00BA3733" w:rsidRPr="005064F4" w:rsidRDefault="00DE1C5D" w:rsidP="0096019B">
            <w:pPr>
              <w:spacing w:line="220" w:lineRule="exact"/>
              <w:ind w:left="72"/>
              <w:textAlignment w:val="baseline"/>
              <w:rPr>
                <w:rFonts w:eastAsia="Arial"/>
                <w:color w:val="000000"/>
                <w:szCs w:val="22"/>
              </w:rPr>
            </w:pPr>
            <w:hyperlink r:id="rId53" w:history="1">
              <w:r w:rsidR="002763E5" w:rsidRPr="005064F4">
                <w:rPr>
                  <w:rStyle w:val="Hyperlink"/>
                  <w:rFonts w:ascii="Helvetica" w:hAnsi="Helvetica"/>
                  <w:szCs w:val="22"/>
                  <w:shd w:val="clear" w:color="auto" w:fill="ECF0F1"/>
                </w:rPr>
                <w:t>info@erlen-engelberg.ch</w:t>
              </w:r>
            </w:hyperlink>
            <w:r w:rsidR="002763E5" w:rsidRPr="005064F4">
              <w:rPr>
                <w:rFonts w:ascii="Helvetica" w:hAnsi="Helvetica"/>
                <w:color w:val="34495E"/>
                <w:szCs w:val="22"/>
                <w:shd w:val="clear" w:color="auto" w:fill="ECF0F1"/>
              </w:rPr>
              <w:t xml:space="preserve"> </w:t>
            </w:r>
            <w:r w:rsidR="00BA3733" w:rsidRPr="005064F4">
              <w:rPr>
                <w:rFonts w:eastAsia="Arial"/>
                <w:color w:val="000000"/>
                <w:szCs w:val="22"/>
              </w:rPr>
              <w:t xml:space="preserve"> </w:t>
            </w:r>
          </w:p>
          <w:p w14:paraId="4E0A2DF3" w14:textId="1BC5D7E3" w:rsidR="00BA3733" w:rsidRPr="005064F4" w:rsidRDefault="00BA3733" w:rsidP="00BA3733">
            <w:pPr>
              <w:spacing w:line="248" w:lineRule="exact"/>
              <w:textAlignment w:val="baseline"/>
              <w:rPr>
                <w:rFonts w:eastAsia="Arial"/>
                <w:color w:val="000000"/>
                <w:szCs w:val="22"/>
              </w:rPr>
            </w:pPr>
            <w:r w:rsidRPr="005064F4">
              <w:rPr>
                <w:szCs w:val="22"/>
              </w:rPr>
              <w:t xml:space="preserve"> </w:t>
            </w:r>
            <w:hyperlink r:id="rId54">
              <w:r w:rsidRPr="005064F4">
                <w:rPr>
                  <w:rFonts w:eastAsia="Arial"/>
                  <w:color w:val="0000FF"/>
                  <w:szCs w:val="22"/>
                  <w:u w:val="single"/>
                </w:rPr>
                <w:t>www.erlenhaus.ch</w:t>
              </w:r>
            </w:hyperlink>
          </w:p>
        </w:tc>
      </w:tr>
      <w:tr w:rsidR="00CF73AC" w14:paraId="4865DB61" w14:textId="77777777" w:rsidTr="005C3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20"/>
        </w:trPr>
        <w:tc>
          <w:tcPr>
            <w:tcW w:w="46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70E82B" w14:textId="1C265601" w:rsidR="00BA3733" w:rsidRPr="005064F4" w:rsidRDefault="00BA3733" w:rsidP="0096019B">
            <w:pPr>
              <w:rPr>
                <w:szCs w:val="22"/>
              </w:rPr>
            </w:pPr>
            <w:proofErr w:type="spellStart"/>
            <w:r w:rsidRPr="005064F4">
              <w:rPr>
                <w:szCs w:val="22"/>
              </w:rPr>
              <w:t>Betagtensiedlung</w:t>
            </w:r>
            <w:proofErr w:type="spellEnd"/>
            <w:r w:rsidRPr="005064F4">
              <w:rPr>
                <w:szCs w:val="22"/>
              </w:rPr>
              <w:t xml:space="preserve"> </w:t>
            </w:r>
            <w:proofErr w:type="spellStart"/>
            <w:r w:rsidRPr="005064F4">
              <w:rPr>
                <w:szCs w:val="22"/>
              </w:rPr>
              <w:t>Huwel</w:t>
            </w:r>
            <w:proofErr w:type="spellEnd"/>
            <w:r w:rsidRPr="005064F4">
              <w:rPr>
                <w:szCs w:val="22"/>
              </w:rPr>
              <w:t xml:space="preserve"> Kerns</w:t>
            </w:r>
          </w:p>
        </w:tc>
        <w:tc>
          <w:tcPr>
            <w:tcW w:w="4327" w:type="dxa"/>
            <w:tcBorders>
              <w:top w:val="single" w:sz="4" w:space="0" w:color="auto"/>
              <w:left w:val="single" w:sz="4" w:space="0" w:color="auto"/>
              <w:bottom w:val="single" w:sz="7" w:space="0" w:color="000000"/>
              <w:right w:val="single" w:sz="7" w:space="0" w:color="000000"/>
            </w:tcBorders>
            <w:shd w:val="clear" w:color="auto" w:fill="F2F2F2" w:themeFill="background1" w:themeFillShade="F2"/>
          </w:tcPr>
          <w:p w14:paraId="5FCE821F" w14:textId="77777777" w:rsidR="00BA3733" w:rsidRPr="005064F4" w:rsidRDefault="00BA3733" w:rsidP="00BA3733">
            <w:pPr>
              <w:textAlignment w:val="baseline"/>
              <w:rPr>
                <w:rFonts w:eastAsia="Arial"/>
                <w:color w:val="000000"/>
                <w:szCs w:val="22"/>
              </w:rPr>
            </w:pPr>
            <w:proofErr w:type="spellStart"/>
            <w:r w:rsidRPr="005064F4">
              <w:rPr>
                <w:rFonts w:eastAsia="Arial"/>
                <w:color w:val="000000"/>
                <w:szCs w:val="22"/>
              </w:rPr>
              <w:t>Betagtensiedlung</w:t>
            </w:r>
            <w:proofErr w:type="spellEnd"/>
            <w:r w:rsidRPr="005064F4">
              <w:rPr>
                <w:rFonts w:eastAsia="Arial"/>
                <w:color w:val="000000"/>
                <w:szCs w:val="22"/>
              </w:rPr>
              <w:t xml:space="preserve"> </w:t>
            </w:r>
            <w:proofErr w:type="spellStart"/>
            <w:r w:rsidRPr="005064F4">
              <w:rPr>
                <w:rFonts w:eastAsia="Arial"/>
                <w:color w:val="000000"/>
                <w:szCs w:val="22"/>
              </w:rPr>
              <w:t>Huwel</w:t>
            </w:r>
            <w:proofErr w:type="spellEnd"/>
          </w:p>
          <w:p w14:paraId="1062B98E" w14:textId="77777777" w:rsidR="00BA3733" w:rsidRPr="005064F4" w:rsidRDefault="00BA3733" w:rsidP="00BA3733">
            <w:pPr>
              <w:textAlignment w:val="baseline"/>
              <w:rPr>
                <w:rFonts w:eastAsia="Arial"/>
                <w:color w:val="000000"/>
                <w:szCs w:val="22"/>
              </w:rPr>
            </w:pPr>
            <w:proofErr w:type="spellStart"/>
            <w:r w:rsidRPr="005064F4">
              <w:rPr>
                <w:rFonts w:eastAsia="Arial"/>
                <w:color w:val="000000"/>
                <w:szCs w:val="22"/>
              </w:rPr>
              <w:t>Huwel</w:t>
            </w:r>
            <w:proofErr w:type="spellEnd"/>
            <w:r w:rsidRPr="005064F4">
              <w:rPr>
                <w:rFonts w:eastAsia="Arial"/>
                <w:color w:val="000000"/>
                <w:szCs w:val="22"/>
              </w:rPr>
              <w:t xml:space="preserve"> 8</w:t>
            </w:r>
          </w:p>
          <w:p w14:paraId="36752B58" w14:textId="77777777" w:rsidR="00BA3733" w:rsidRPr="005064F4" w:rsidRDefault="00BA3733" w:rsidP="00BA3733">
            <w:pPr>
              <w:textAlignment w:val="baseline"/>
              <w:rPr>
                <w:rFonts w:eastAsia="Arial"/>
                <w:color w:val="000000"/>
                <w:szCs w:val="22"/>
              </w:rPr>
            </w:pPr>
            <w:r w:rsidRPr="005064F4">
              <w:rPr>
                <w:rFonts w:eastAsia="Arial"/>
                <w:color w:val="000000"/>
                <w:szCs w:val="22"/>
              </w:rPr>
              <w:t>6064 Kerns</w:t>
            </w:r>
          </w:p>
          <w:p w14:paraId="480C8FA2" w14:textId="162CBEA1" w:rsidR="00BA3733" w:rsidRPr="005064F4" w:rsidRDefault="00BA3733" w:rsidP="00BA3733">
            <w:pPr>
              <w:textAlignment w:val="baseline"/>
              <w:rPr>
                <w:rFonts w:eastAsia="Arial"/>
                <w:color w:val="000000"/>
                <w:szCs w:val="22"/>
              </w:rPr>
            </w:pPr>
            <w:r w:rsidRPr="005064F4">
              <w:rPr>
                <w:rFonts w:eastAsia="Arial"/>
                <w:color w:val="000000"/>
                <w:szCs w:val="22"/>
              </w:rPr>
              <w:t>041 662 77 00</w:t>
            </w:r>
          </w:p>
          <w:p w14:paraId="0D2BBB7F" w14:textId="39A7F94B" w:rsidR="00BA3733" w:rsidRPr="005064F4" w:rsidRDefault="00DE1C5D" w:rsidP="00BA3733">
            <w:pPr>
              <w:textAlignment w:val="baseline"/>
              <w:rPr>
                <w:rFonts w:eastAsia="Arial"/>
                <w:color w:val="000000"/>
                <w:szCs w:val="22"/>
              </w:rPr>
            </w:pPr>
            <w:hyperlink r:id="rId55" w:history="1">
              <w:r w:rsidR="00680E6F" w:rsidRPr="005064F4">
                <w:rPr>
                  <w:rStyle w:val="Hyperlink"/>
                  <w:rFonts w:eastAsia="Arial"/>
                  <w:szCs w:val="22"/>
                </w:rPr>
                <w:t>heimleitung@huwel.ch</w:t>
              </w:r>
            </w:hyperlink>
            <w:r w:rsidR="00680E6F" w:rsidRPr="005064F4">
              <w:rPr>
                <w:rFonts w:eastAsia="Arial"/>
                <w:color w:val="000000"/>
                <w:szCs w:val="22"/>
              </w:rPr>
              <w:t xml:space="preserve"> </w:t>
            </w:r>
            <w:r w:rsidR="00BA3733" w:rsidRPr="005064F4">
              <w:rPr>
                <w:rFonts w:eastAsia="Arial"/>
                <w:color w:val="000000"/>
                <w:szCs w:val="22"/>
              </w:rPr>
              <w:t xml:space="preserve"> </w:t>
            </w:r>
          </w:p>
          <w:p w14:paraId="068767A2" w14:textId="3F5B20D8" w:rsidR="00BA3733" w:rsidRPr="005064F4" w:rsidRDefault="00DE1C5D" w:rsidP="00BA3733">
            <w:pPr>
              <w:textAlignment w:val="baseline"/>
              <w:rPr>
                <w:rFonts w:eastAsia="Arial"/>
                <w:color w:val="000000"/>
                <w:szCs w:val="22"/>
              </w:rPr>
            </w:pPr>
            <w:hyperlink r:id="rId56" w:history="1">
              <w:r w:rsidR="00BA3733" w:rsidRPr="005064F4">
                <w:rPr>
                  <w:rStyle w:val="Hyperlink"/>
                  <w:rFonts w:eastAsia="Arial"/>
                  <w:szCs w:val="22"/>
                </w:rPr>
                <w:t>www.huwel.ch</w:t>
              </w:r>
            </w:hyperlink>
          </w:p>
        </w:tc>
      </w:tr>
    </w:tbl>
    <w:p w14:paraId="3AA63DEA" w14:textId="77777777" w:rsidR="005C3C8E" w:rsidRDefault="005C3C8E">
      <w:r>
        <w:br w:type="page"/>
      </w:r>
    </w:p>
    <w:tbl>
      <w:tblPr>
        <w:tblW w:w="8936" w:type="dxa"/>
        <w:tblInd w:w="-5" w:type="dxa"/>
        <w:shd w:val="clear" w:color="auto" w:fill="F2F2F2" w:themeFill="background1" w:themeFillShade="F2"/>
        <w:tblLayout w:type="fixed"/>
        <w:tblCellMar>
          <w:left w:w="0" w:type="dxa"/>
          <w:right w:w="0" w:type="dxa"/>
        </w:tblCellMar>
        <w:tblLook w:val="0000" w:firstRow="0" w:lastRow="0" w:firstColumn="0" w:lastColumn="0" w:noHBand="0" w:noVBand="0"/>
      </w:tblPr>
      <w:tblGrid>
        <w:gridCol w:w="4609"/>
        <w:gridCol w:w="4327"/>
      </w:tblGrid>
      <w:tr w:rsidR="00DE1E44" w:rsidRPr="00DE1E44" w14:paraId="25ADC1D1" w14:textId="77777777" w:rsidTr="005C3C8E">
        <w:trPr>
          <w:trHeight w:val="20"/>
        </w:trPr>
        <w:tc>
          <w:tcPr>
            <w:tcW w:w="46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06F0C9" w14:textId="59555B8E" w:rsidR="00DE1E44" w:rsidRPr="00DE1E44" w:rsidRDefault="00DE1E44" w:rsidP="00DE1E44">
            <w:pPr>
              <w:rPr>
                <w:szCs w:val="22"/>
              </w:rPr>
            </w:pPr>
            <w:proofErr w:type="spellStart"/>
            <w:r w:rsidRPr="00DE1E44">
              <w:rPr>
                <w:szCs w:val="22"/>
              </w:rPr>
              <w:lastRenderedPageBreak/>
              <w:t>Eyhuis</w:t>
            </w:r>
            <w:proofErr w:type="spellEnd"/>
            <w:r w:rsidRPr="00DE1E44">
              <w:rPr>
                <w:szCs w:val="22"/>
              </w:rPr>
              <w:t xml:space="preserve"> Lungern</w:t>
            </w:r>
          </w:p>
        </w:tc>
        <w:tc>
          <w:tcPr>
            <w:tcW w:w="4327" w:type="dxa"/>
            <w:tcBorders>
              <w:top w:val="single" w:sz="7" w:space="0" w:color="000000"/>
              <w:left w:val="single" w:sz="4" w:space="0" w:color="auto"/>
              <w:bottom w:val="single" w:sz="7" w:space="0" w:color="000000"/>
              <w:right w:val="single" w:sz="7" w:space="0" w:color="000000"/>
            </w:tcBorders>
            <w:shd w:val="clear" w:color="auto" w:fill="F2F2F2" w:themeFill="background1" w:themeFillShade="F2"/>
          </w:tcPr>
          <w:p w14:paraId="40504602" w14:textId="77777777" w:rsidR="00DE1E44" w:rsidRPr="00DE1E44" w:rsidRDefault="00DE1E44" w:rsidP="00DE1E44">
            <w:pPr>
              <w:rPr>
                <w:szCs w:val="22"/>
              </w:rPr>
            </w:pPr>
            <w:proofErr w:type="spellStart"/>
            <w:r w:rsidRPr="00DE1E44">
              <w:rPr>
                <w:szCs w:val="22"/>
              </w:rPr>
              <w:t>Eyhuis</w:t>
            </w:r>
            <w:proofErr w:type="spellEnd"/>
            <w:r w:rsidRPr="00DE1E44">
              <w:rPr>
                <w:szCs w:val="22"/>
              </w:rPr>
              <w:t xml:space="preserve"> Lungern</w:t>
            </w:r>
          </w:p>
          <w:p w14:paraId="629A7F49" w14:textId="77777777" w:rsidR="00DE1E44" w:rsidRPr="00DE1E44" w:rsidRDefault="00DE1E44" w:rsidP="00DE1E44">
            <w:pPr>
              <w:rPr>
                <w:szCs w:val="22"/>
              </w:rPr>
            </w:pPr>
            <w:r w:rsidRPr="00DE1E44">
              <w:rPr>
                <w:szCs w:val="22"/>
              </w:rPr>
              <w:t>Eistrasse 11</w:t>
            </w:r>
          </w:p>
          <w:p w14:paraId="5C11F513" w14:textId="77777777" w:rsidR="00DE1E44" w:rsidRPr="00DE1E44" w:rsidRDefault="00DE1E44" w:rsidP="00DE1E44">
            <w:pPr>
              <w:rPr>
                <w:szCs w:val="22"/>
              </w:rPr>
            </w:pPr>
            <w:r w:rsidRPr="00DE1E44">
              <w:rPr>
                <w:szCs w:val="22"/>
              </w:rPr>
              <w:t>6078 Lungern</w:t>
            </w:r>
          </w:p>
          <w:p w14:paraId="37F3C6C6" w14:textId="77777777" w:rsidR="00DE1E44" w:rsidRPr="00DE1E44" w:rsidRDefault="00DE1E44" w:rsidP="00DE1E44">
            <w:pPr>
              <w:rPr>
                <w:szCs w:val="22"/>
              </w:rPr>
            </w:pPr>
            <w:r w:rsidRPr="00DE1E44">
              <w:rPr>
                <w:szCs w:val="22"/>
              </w:rPr>
              <w:t>041 679 71 00</w:t>
            </w:r>
          </w:p>
          <w:p w14:paraId="1E1D70D9" w14:textId="77777777" w:rsidR="00DE1E44" w:rsidRPr="00DE1E44" w:rsidRDefault="00DE1C5D" w:rsidP="00DE1E44">
            <w:pPr>
              <w:rPr>
                <w:szCs w:val="22"/>
              </w:rPr>
            </w:pPr>
            <w:hyperlink r:id="rId57" w:history="1">
              <w:r w:rsidR="00DE1E44" w:rsidRPr="00DE1E44">
                <w:rPr>
                  <w:rStyle w:val="Hyperlink"/>
                  <w:szCs w:val="22"/>
                </w:rPr>
                <w:t>info@eyhuis.ch</w:t>
              </w:r>
            </w:hyperlink>
            <w:r w:rsidR="00DE1E44" w:rsidRPr="00DE1E44">
              <w:rPr>
                <w:szCs w:val="22"/>
              </w:rPr>
              <w:t xml:space="preserve"> </w:t>
            </w:r>
          </w:p>
          <w:p w14:paraId="6A7F0348" w14:textId="77777777" w:rsidR="00DE1E44" w:rsidRPr="00DE1E44" w:rsidRDefault="00DE1C5D" w:rsidP="00DE1E44">
            <w:pPr>
              <w:rPr>
                <w:szCs w:val="22"/>
              </w:rPr>
            </w:pPr>
            <w:hyperlink r:id="rId58" w:history="1">
              <w:r w:rsidR="00DE1E44" w:rsidRPr="00DE1E44">
                <w:rPr>
                  <w:rStyle w:val="Hyperlink"/>
                  <w:szCs w:val="22"/>
                </w:rPr>
                <w:t>www.eyhuis.ch</w:t>
              </w:r>
            </w:hyperlink>
            <w:r w:rsidR="00DE1E44" w:rsidRPr="00DE1E44">
              <w:rPr>
                <w:szCs w:val="22"/>
              </w:rPr>
              <w:t xml:space="preserve"> </w:t>
            </w:r>
          </w:p>
        </w:tc>
      </w:tr>
      <w:tr w:rsidR="00CF73AC" w14:paraId="74C9F605" w14:textId="77777777" w:rsidTr="005C3C8E">
        <w:trPr>
          <w:trHeight w:val="20"/>
        </w:trPr>
        <w:tc>
          <w:tcPr>
            <w:tcW w:w="46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29B84C" w14:textId="223A0095" w:rsidR="00BA3733" w:rsidRPr="005064F4" w:rsidRDefault="00BA3733" w:rsidP="0096019B">
            <w:pPr>
              <w:rPr>
                <w:szCs w:val="22"/>
              </w:rPr>
            </w:pPr>
            <w:r w:rsidRPr="005064F4">
              <w:rPr>
                <w:szCs w:val="22"/>
              </w:rPr>
              <w:t>Felsenheim Sachseln</w:t>
            </w:r>
          </w:p>
        </w:tc>
        <w:tc>
          <w:tcPr>
            <w:tcW w:w="4327" w:type="dxa"/>
            <w:tcBorders>
              <w:top w:val="single" w:sz="7" w:space="0" w:color="000000"/>
              <w:left w:val="single" w:sz="4" w:space="0" w:color="auto"/>
              <w:bottom w:val="single" w:sz="7" w:space="0" w:color="000000"/>
              <w:right w:val="single" w:sz="7" w:space="0" w:color="000000"/>
            </w:tcBorders>
            <w:shd w:val="clear" w:color="auto" w:fill="F2F2F2" w:themeFill="background1" w:themeFillShade="F2"/>
          </w:tcPr>
          <w:p w14:paraId="14921CCA" w14:textId="3D020477" w:rsidR="00BA3733" w:rsidRPr="005064F4" w:rsidRDefault="00BA3733" w:rsidP="00BA3733">
            <w:pPr>
              <w:textAlignment w:val="baseline"/>
              <w:rPr>
                <w:rFonts w:eastAsia="Arial"/>
                <w:color w:val="000000"/>
                <w:szCs w:val="22"/>
              </w:rPr>
            </w:pPr>
            <w:r w:rsidRPr="005064F4">
              <w:rPr>
                <w:rFonts w:eastAsia="Arial"/>
                <w:color w:val="000000"/>
                <w:szCs w:val="22"/>
              </w:rPr>
              <w:t xml:space="preserve">Felsenheim </w:t>
            </w:r>
            <w:r w:rsidR="00944467">
              <w:rPr>
                <w:rFonts w:eastAsia="Arial"/>
                <w:color w:val="000000"/>
                <w:szCs w:val="22"/>
              </w:rPr>
              <w:t xml:space="preserve">- </w:t>
            </w:r>
            <w:proofErr w:type="spellStart"/>
            <w:r w:rsidRPr="005064F4">
              <w:rPr>
                <w:rFonts w:eastAsia="Arial"/>
                <w:color w:val="000000"/>
                <w:szCs w:val="22"/>
              </w:rPr>
              <w:t>LebensArt</w:t>
            </w:r>
            <w:proofErr w:type="spellEnd"/>
            <w:r w:rsidRPr="005064F4">
              <w:rPr>
                <w:rFonts w:eastAsia="Arial"/>
                <w:color w:val="000000"/>
                <w:szCs w:val="22"/>
              </w:rPr>
              <w:t xml:space="preserve"> im Alter</w:t>
            </w:r>
          </w:p>
          <w:p w14:paraId="446724DC" w14:textId="77777777" w:rsidR="00BA3733" w:rsidRPr="005064F4" w:rsidRDefault="00BA3733" w:rsidP="00BA3733">
            <w:pPr>
              <w:textAlignment w:val="baseline"/>
              <w:rPr>
                <w:rFonts w:eastAsia="Arial"/>
                <w:color w:val="000000"/>
                <w:szCs w:val="22"/>
              </w:rPr>
            </w:pPr>
            <w:proofErr w:type="spellStart"/>
            <w:r w:rsidRPr="005064F4">
              <w:rPr>
                <w:rFonts w:eastAsia="Arial"/>
                <w:color w:val="000000"/>
                <w:szCs w:val="22"/>
              </w:rPr>
              <w:t>Flüelistrasse</w:t>
            </w:r>
            <w:proofErr w:type="spellEnd"/>
            <w:r w:rsidRPr="005064F4">
              <w:rPr>
                <w:rFonts w:eastAsia="Arial"/>
                <w:color w:val="000000"/>
                <w:szCs w:val="22"/>
              </w:rPr>
              <w:t xml:space="preserve"> 33</w:t>
            </w:r>
          </w:p>
          <w:p w14:paraId="43FDDD98" w14:textId="77777777" w:rsidR="00BA3733" w:rsidRPr="005064F4" w:rsidRDefault="00BA3733" w:rsidP="00BA3733">
            <w:pPr>
              <w:textAlignment w:val="baseline"/>
              <w:rPr>
                <w:rFonts w:eastAsia="Arial"/>
                <w:color w:val="000000"/>
                <w:szCs w:val="22"/>
              </w:rPr>
            </w:pPr>
            <w:r w:rsidRPr="005064F4">
              <w:rPr>
                <w:rFonts w:eastAsia="Arial"/>
                <w:color w:val="000000"/>
                <w:szCs w:val="22"/>
              </w:rPr>
              <w:t>6072 Sachseln</w:t>
            </w:r>
          </w:p>
          <w:p w14:paraId="7D2AE99B" w14:textId="77777777" w:rsidR="00BA3733" w:rsidRPr="005064F4" w:rsidRDefault="00BA3733" w:rsidP="00BA3733">
            <w:pPr>
              <w:textAlignment w:val="baseline"/>
              <w:rPr>
                <w:rFonts w:eastAsia="Arial"/>
                <w:color w:val="000000"/>
                <w:szCs w:val="22"/>
              </w:rPr>
            </w:pPr>
            <w:r w:rsidRPr="005064F4">
              <w:rPr>
                <w:rFonts w:eastAsia="Arial"/>
                <w:color w:val="000000"/>
                <w:szCs w:val="22"/>
              </w:rPr>
              <w:t>041 666 04 04</w:t>
            </w:r>
          </w:p>
          <w:p w14:paraId="31E0EA23" w14:textId="1F12BEDD" w:rsidR="00BA3733" w:rsidRPr="005064F4" w:rsidRDefault="00DE1C5D" w:rsidP="00BA3733">
            <w:pPr>
              <w:textAlignment w:val="baseline"/>
              <w:rPr>
                <w:rFonts w:eastAsia="Arial"/>
                <w:color w:val="000000"/>
                <w:szCs w:val="22"/>
              </w:rPr>
            </w:pPr>
            <w:hyperlink r:id="rId59" w:history="1">
              <w:r w:rsidR="005064F4" w:rsidRPr="005064F4">
                <w:rPr>
                  <w:rStyle w:val="Hyperlink"/>
                  <w:rFonts w:eastAsia="Arial"/>
                  <w:szCs w:val="22"/>
                </w:rPr>
                <w:t>info@felsenheim.ch</w:t>
              </w:r>
            </w:hyperlink>
            <w:r w:rsidR="005064F4" w:rsidRPr="005064F4">
              <w:rPr>
                <w:rFonts w:eastAsia="Arial"/>
                <w:color w:val="000000"/>
                <w:szCs w:val="22"/>
              </w:rPr>
              <w:t xml:space="preserve"> </w:t>
            </w:r>
            <w:r w:rsidR="00BA3733" w:rsidRPr="005064F4">
              <w:rPr>
                <w:rFonts w:eastAsia="Arial"/>
                <w:color w:val="000000"/>
                <w:szCs w:val="22"/>
              </w:rPr>
              <w:t xml:space="preserve"> </w:t>
            </w:r>
          </w:p>
          <w:p w14:paraId="1D9014C7" w14:textId="3FE77B3D" w:rsidR="00BA3733" w:rsidRPr="005064F4" w:rsidRDefault="00DE1C5D" w:rsidP="00BA3733">
            <w:pPr>
              <w:textAlignment w:val="baseline"/>
              <w:rPr>
                <w:rFonts w:eastAsia="Arial"/>
                <w:color w:val="000000"/>
                <w:szCs w:val="22"/>
              </w:rPr>
            </w:pPr>
            <w:hyperlink r:id="rId60" w:history="1">
              <w:r w:rsidR="00BA3733" w:rsidRPr="005064F4">
                <w:rPr>
                  <w:rStyle w:val="Hyperlink"/>
                  <w:rFonts w:eastAsia="Arial"/>
                  <w:szCs w:val="22"/>
                </w:rPr>
                <w:t>www.felsenheim.ch</w:t>
              </w:r>
            </w:hyperlink>
          </w:p>
        </w:tc>
      </w:tr>
      <w:tr w:rsidR="00DE1E44" w14:paraId="4DDFF90C" w14:textId="77777777" w:rsidTr="005C3C8E">
        <w:trPr>
          <w:trHeight w:val="20"/>
        </w:trPr>
        <w:tc>
          <w:tcPr>
            <w:tcW w:w="46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3A7924" w14:textId="0B102271" w:rsidR="00DE1E44" w:rsidRPr="005064F4" w:rsidRDefault="00557493" w:rsidP="00DE1E44">
            <w:pPr>
              <w:rPr>
                <w:szCs w:val="22"/>
              </w:rPr>
            </w:pPr>
            <w:r>
              <w:rPr>
                <w:szCs w:val="22"/>
              </w:rPr>
              <w:t>Residenz a</w:t>
            </w:r>
            <w:r w:rsidR="00DE1E44" w:rsidRPr="005064F4">
              <w:rPr>
                <w:szCs w:val="22"/>
              </w:rPr>
              <w:t xml:space="preserve">m </w:t>
            </w:r>
            <w:proofErr w:type="spellStart"/>
            <w:r w:rsidR="00DE1E44" w:rsidRPr="005064F4">
              <w:rPr>
                <w:szCs w:val="22"/>
              </w:rPr>
              <w:t>Schärme</w:t>
            </w:r>
            <w:proofErr w:type="spellEnd"/>
            <w:r w:rsidR="00DE1E44" w:rsidRPr="005064F4">
              <w:rPr>
                <w:szCs w:val="22"/>
              </w:rPr>
              <w:t xml:space="preserve"> Samen</w:t>
            </w:r>
          </w:p>
        </w:tc>
        <w:tc>
          <w:tcPr>
            <w:tcW w:w="4327" w:type="dxa"/>
            <w:tcBorders>
              <w:top w:val="single" w:sz="7" w:space="0" w:color="000000"/>
              <w:left w:val="single" w:sz="4" w:space="0" w:color="auto"/>
              <w:bottom w:val="single" w:sz="7" w:space="0" w:color="000000"/>
              <w:right w:val="single" w:sz="7" w:space="0" w:color="000000"/>
            </w:tcBorders>
            <w:shd w:val="clear" w:color="auto" w:fill="F2F2F2" w:themeFill="background1" w:themeFillShade="F2"/>
          </w:tcPr>
          <w:p w14:paraId="35462B87" w14:textId="77777777" w:rsidR="00DE1E44" w:rsidRPr="005064F4" w:rsidRDefault="00DE1E44" w:rsidP="00DE1E44">
            <w:pPr>
              <w:textAlignment w:val="baseline"/>
              <w:rPr>
                <w:rFonts w:eastAsia="Arial"/>
                <w:color w:val="000000"/>
                <w:szCs w:val="22"/>
              </w:rPr>
            </w:pPr>
            <w:r w:rsidRPr="005064F4">
              <w:rPr>
                <w:rFonts w:eastAsia="Arial"/>
                <w:color w:val="000000"/>
                <w:szCs w:val="22"/>
              </w:rPr>
              <w:t xml:space="preserve">Residenz Am </w:t>
            </w:r>
            <w:proofErr w:type="spellStart"/>
            <w:r w:rsidRPr="005064F4">
              <w:rPr>
                <w:rFonts w:eastAsia="Arial"/>
                <w:color w:val="000000"/>
                <w:szCs w:val="22"/>
              </w:rPr>
              <w:t>Schärme</w:t>
            </w:r>
            <w:proofErr w:type="spellEnd"/>
          </w:p>
          <w:p w14:paraId="60009E87" w14:textId="77777777" w:rsidR="00DE1E44" w:rsidRPr="005064F4" w:rsidRDefault="00DE1E44" w:rsidP="00DE1E44">
            <w:pPr>
              <w:textAlignment w:val="baseline"/>
              <w:rPr>
                <w:rFonts w:eastAsia="Arial"/>
                <w:color w:val="000000"/>
                <w:szCs w:val="22"/>
              </w:rPr>
            </w:pPr>
            <w:proofErr w:type="spellStart"/>
            <w:r w:rsidRPr="005064F4">
              <w:rPr>
                <w:rFonts w:eastAsia="Arial"/>
                <w:color w:val="000000"/>
                <w:szCs w:val="22"/>
              </w:rPr>
              <w:t>Flüelistrasse</w:t>
            </w:r>
            <w:proofErr w:type="spellEnd"/>
          </w:p>
          <w:p w14:paraId="12CE7BA2" w14:textId="77777777" w:rsidR="00DE1E44" w:rsidRPr="005064F4" w:rsidRDefault="00DE1E44" w:rsidP="00DE1E44">
            <w:pPr>
              <w:textAlignment w:val="baseline"/>
              <w:rPr>
                <w:rFonts w:eastAsia="Arial"/>
                <w:color w:val="000000"/>
                <w:szCs w:val="22"/>
              </w:rPr>
            </w:pPr>
            <w:r w:rsidRPr="005064F4">
              <w:rPr>
                <w:rFonts w:eastAsia="Arial"/>
                <w:color w:val="000000"/>
                <w:szCs w:val="22"/>
              </w:rPr>
              <w:t>6060 Samen</w:t>
            </w:r>
          </w:p>
          <w:p w14:paraId="1669C07C" w14:textId="77777777" w:rsidR="00DE1E44" w:rsidRPr="005064F4" w:rsidRDefault="00DE1E44" w:rsidP="00DE1E44">
            <w:pPr>
              <w:textAlignment w:val="baseline"/>
              <w:rPr>
                <w:rFonts w:eastAsia="Arial"/>
                <w:color w:val="000000"/>
                <w:szCs w:val="22"/>
              </w:rPr>
            </w:pPr>
            <w:r w:rsidRPr="005064F4">
              <w:rPr>
                <w:rFonts w:eastAsia="Arial"/>
                <w:color w:val="000000"/>
                <w:szCs w:val="22"/>
              </w:rPr>
              <w:t>041 666 10 01</w:t>
            </w:r>
          </w:p>
          <w:p w14:paraId="720A0539" w14:textId="77777777" w:rsidR="00DE1E44" w:rsidRPr="005064F4" w:rsidRDefault="00DE1C5D" w:rsidP="00DE1E44">
            <w:pPr>
              <w:textAlignment w:val="baseline"/>
              <w:rPr>
                <w:rFonts w:eastAsia="Arial"/>
                <w:color w:val="000000"/>
                <w:szCs w:val="22"/>
              </w:rPr>
            </w:pPr>
            <w:hyperlink r:id="rId61" w:history="1">
              <w:r w:rsidR="00DE1E44" w:rsidRPr="00DE1E44">
                <w:rPr>
                  <w:rStyle w:val="Hyperlink"/>
                  <w:rFonts w:eastAsia="Arial"/>
                  <w:szCs w:val="22"/>
                </w:rPr>
                <w:t>info@schaerme.ch</w:t>
              </w:r>
            </w:hyperlink>
            <w:r w:rsidR="00DE1E44" w:rsidRPr="005064F4">
              <w:rPr>
                <w:rFonts w:eastAsia="Arial"/>
                <w:color w:val="000000"/>
                <w:szCs w:val="22"/>
              </w:rPr>
              <w:t xml:space="preserve">  </w:t>
            </w:r>
          </w:p>
          <w:p w14:paraId="0577540C" w14:textId="77777777" w:rsidR="00DE1E44" w:rsidRPr="005064F4" w:rsidRDefault="00DE1C5D" w:rsidP="00DE1E44">
            <w:pPr>
              <w:textAlignment w:val="baseline"/>
              <w:rPr>
                <w:rFonts w:eastAsia="Arial"/>
                <w:color w:val="000000"/>
                <w:szCs w:val="22"/>
              </w:rPr>
            </w:pPr>
            <w:hyperlink r:id="rId62" w:history="1">
              <w:r w:rsidR="00DE1E44" w:rsidRPr="00DE1E44">
                <w:rPr>
                  <w:rStyle w:val="Hyperlink"/>
                  <w:rFonts w:eastAsia="Arial"/>
                  <w:szCs w:val="22"/>
                </w:rPr>
                <w:t>www.schaerme.ch</w:t>
              </w:r>
            </w:hyperlink>
            <w:r w:rsidR="00DE1E44" w:rsidRPr="005064F4">
              <w:rPr>
                <w:rFonts w:eastAsia="Arial"/>
                <w:color w:val="000000"/>
                <w:szCs w:val="22"/>
              </w:rPr>
              <w:t xml:space="preserve"> </w:t>
            </w:r>
          </w:p>
        </w:tc>
      </w:tr>
    </w:tbl>
    <w:p w14:paraId="5565BC6D" w14:textId="16A1FFFE" w:rsidR="007F60E5" w:rsidRPr="00A557E4" w:rsidRDefault="007F60E5" w:rsidP="005064F4">
      <w:pPr>
        <w:pStyle w:val="berschrift2"/>
      </w:pPr>
      <w:bookmarkStart w:id="148" w:name="_Toc379444220"/>
      <w:bookmarkStart w:id="149" w:name="_Toc102722692"/>
      <w:r w:rsidRPr="005064F4">
        <w:t>Ombudsstelle</w:t>
      </w:r>
      <w:r w:rsidRPr="00BB4C20">
        <w:t xml:space="preserve"> für Alters- und Heimfragen</w:t>
      </w:r>
      <w:bookmarkEnd w:id="148"/>
      <w:bookmarkEnd w:id="149"/>
    </w:p>
    <w:p w14:paraId="3AFA7704" w14:textId="77777777" w:rsidR="007F60E5" w:rsidRPr="00BB4C20" w:rsidRDefault="007F60E5" w:rsidP="004F5C71">
      <w:pPr>
        <w:jc w:val="both"/>
      </w:pPr>
    </w:p>
    <w:p w14:paraId="35B4B0FE" w14:textId="77777777" w:rsidR="00E15DAA" w:rsidRDefault="00F37662" w:rsidP="004F5C71">
      <w:pPr>
        <w:jc w:val="both"/>
      </w:pPr>
      <w:r w:rsidRPr="00BB4C20">
        <w:t>In einzelnen Kantonen existieren Ombudsstellen für Alters- und Heimfragen</w:t>
      </w:r>
      <w:r w:rsidR="00847436">
        <w:t>.</w:t>
      </w:r>
    </w:p>
    <w:p w14:paraId="6FF6C042" w14:textId="789C627A" w:rsidR="00847436" w:rsidRDefault="00847436" w:rsidP="004F5C71">
      <w:pPr>
        <w:jc w:val="both"/>
      </w:pPr>
    </w:p>
    <w:tbl>
      <w:tblPr>
        <w:tblpPr w:leftFromText="141" w:rightFromText="141" w:vertAnchor="text" w:horzAnchor="margin" w:tblpY="24"/>
        <w:tblW w:w="89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hemeFill="background1" w:themeFillShade="F2"/>
        <w:tblLayout w:type="fixed"/>
        <w:tblCellMar>
          <w:left w:w="70" w:type="dxa"/>
          <w:right w:w="70" w:type="dxa"/>
        </w:tblCellMar>
        <w:tblLook w:val="04A0" w:firstRow="1" w:lastRow="0" w:firstColumn="1" w:lastColumn="0" w:noHBand="0" w:noVBand="1"/>
      </w:tblPr>
      <w:tblGrid>
        <w:gridCol w:w="4464"/>
        <w:gridCol w:w="4464"/>
      </w:tblGrid>
      <w:tr w:rsidR="00E538FF" w14:paraId="6032FA38" w14:textId="77777777" w:rsidTr="00E538FF">
        <w:trPr>
          <w:trHeight w:val="527"/>
        </w:trPr>
        <w:tc>
          <w:tcPr>
            <w:tcW w:w="8928" w:type="dxa"/>
            <w:gridSpan w:val="2"/>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1E5D861E" w14:textId="77777777" w:rsidR="00E538FF" w:rsidRPr="00B736F4" w:rsidRDefault="00E538FF" w:rsidP="00E538FF">
            <w:pPr>
              <w:jc w:val="both"/>
              <w:rPr>
                <w:b/>
                <w:szCs w:val="22"/>
              </w:rPr>
            </w:pPr>
            <w:r w:rsidRPr="00B736F4">
              <w:rPr>
                <w:b/>
              </w:rPr>
              <w:t>Für den Kanton Obwalden gilt</w:t>
            </w:r>
            <w:r w:rsidRPr="00B736F4">
              <w:rPr>
                <w:b/>
                <w:szCs w:val="22"/>
              </w:rPr>
              <w:t>:</w:t>
            </w:r>
          </w:p>
          <w:p w14:paraId="04EF022C" w14:textId="77777777" w:rsidR="00E538FF" w:rsidRDefault="00E538FF" w:rsidP="00E538FF">
            <w:pPr>
              <w:jc w:val="both"/>
              <w:rPr>
                <w:szCs w:val="22"/>
              </w:rPr>
            </w:pPr>
          </w:p>
        </w:tc>
      </w:tr>
      <w:tr w:rsidR="00E538FF" w14:paraId="229FB79F" w14:textId="77777777" w:rsidTr="00E538FF">
        <w:trPr>
          <w:trHeight w:val="236"/>
        </w:trPr>
        <w:tc>
          <w:tcPr>
            <w:tcW w:w="4464"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1EB624F1" w14:textId="77777777" w:rsidR="00E538FF" w:rsidRPr="00BA3733" w:rsidRDefault="00E538FF" w:rsidP="00E538FF">
            <w:pPr>
              <w:jc w:val="both"/>
              <w:rPr>
                <w:szCs w:val="22"/>
              </w:rPr>
            </w:pPr>
            <w:r w:rsidRPr="00BA3733">
              <w:rPr>
                <w:szCs w:val="22"/>
              </w:rPr>
              <w:t>Ombudsstellen für das Alter</w:t>
            </w:r>
            <w:r>
              <w:rPr>
                <w:szCs w:val="22"/>
              </w:rPr>
              <w:t xml:space="preserve"> </w:t>
            </w:r>
            <w:r w:rsidRPr="00BA3733">
              <w:rPr>
                <w:szCs w:val="22"/>
              </w:rPr>
              <w:t>Zentralschweiz</w:t>
            </w:r>
          </w:p>
          <w:p w14:paraId="4CB3E8EC" w14:textId="77777777" w:rsidR="00E538FF" w:rsidRDefault="00E538FF" w:rsidP="00E538FF">
            <w:pPr>
              <w:jc w:val="both"/>
            </w:pPr>
          </w:p>
        </w:tc>
        <w:tc>
          <w:tcPr>
            <w:tcW w:w="4464"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3A491DEF" w14:textId="77777777" w:rsidR="00747F05" w:rsidRDefault="00E538FF" w:rsidP="00E538FF">
            <w:pPr>
              <w:jc w:val="both"/>
              <w:rPr>
                <w:szCs w:val="22"/>
              </w:rPr>
            </w:pPr>
            <w:r>
              <w:rPr>
                <w:szCs w:val="22"/>
              </w:rPr>
              <w:t>Ombudsstelle für das Alter</w:t>
            </w:r>
          </w:p>
          <w:p w14:paraId="2CFB887E" w14:textId="746AA501" w:rsidR="00E538FF" w:rsidRDefault="00E538FF" w:rsidP="00E538FF">
            <w:pPr>
              <w:jc w:val="both"/>
              <w:rPr>
                <w:szCs w:val="22"/>
              </w:rPr>
            </w:pPr>
            <w:r>
              <w:rPr>
                <w:szCs w:val="22"/>
              </w:rPr>
              <w:t xml:space="preserve"> – UBA Zentralschweiz</w:t>
            </w:r>
          </w:p>
          <w:p w14:paraId="48B00CAF" w14:textId="77777777" w:rsidR="00E538FF" w:rsidRPr="00416EF6" w:rsidRDefault="00E538FF" w:rsidP="00E538FF">
            <w:pPr>
              <w:jc w:val="both"/>
              <w:rPr>
                <w:szCs w:val="22"/>
                <w:lang w:val="pt-PT"/>
              </w:rPr>
            </w:pPr>
            <w:r w:rsidRPr="00416EF6">
              <w:rPr>
                <w:szCs w:val="22"/>
                <w:lang w:val="pt-PT"/>
              </w:rPr>
              <w:t>058 450 60 60 (Mo — Fr 14.00 — 17.00 Uhr)</w:t>
            </w:r>
          </w:p>
          <w:p w14:paraId="24E37748" w14:textId="77777777" w:rsidR="00E538FF" w:rsidRPr="00416EF6" w:rsidRDefault="00DE1C5D" w:rsidP="00E538FF">
            <w:pPr>
              <w:jc w:val="both"/>
              <w:rPr>
                <w:szCs w:val="22"/>
                <w:lang w:val="pt-PT"/>
              </w:rPr>
            </w:pPr>
            <w:hyperlink r:id="rId63" w:history="1">
              <w:r w:rsidR="00E538FF" w:rsidRPr="00416EF6">
                <w:rPr>
                  <w:rStyle w:val="Hyperlink"/>
                  <w:szCs w:val="22"/>
                  <w:lang w:val="pt-PT"/>
                </w:rPr>
                <w:t>zentralschweiz@uba.ch</w:t>
              </w:r>
            </w:hyperlink>
            <w:r w:rsidR="00E538FF" w:rsidRPr="00416EF6">
              <w:rPr>
                <w:szCs w:val="22"/>
                <w:lang w:val="pt-PT"/>
              </w:rPr>
              <w:t xml:space="preserve"> </w:t>
            </w:r>
          </w:p>
          <w:p w14:paraId="4563D99A" w14:textId="77777777" w:rsidR="00E538FF" w:rsidRDefault="00DE1C5D" w:rsidP="00E538FF">
            <w:pPr>
              <w:jc w:val="both"/>
              <w:rPr>
                <w:szCs w:val="22"/>
              </w:rPr>
            </w:pPr>
            <w:hyperlink r:id="rId64" w:history="1">
              <w:r w:rsidR="00E538FF" w:rsidRPr="00D72A8B">
                <w:rPr>
                  <w:rStyle w:val="Hyperlink"/>
                  <w:szCs w:val="22"/>
                </w:rPr>
                <w:t>www.uba.ch</w:t>
              </w:r>
            </w:hyperlink>
            <w:r w:rsidR="00E538FF" w:rsidRPr="00BA3733">
              <w:rPr>
                <w:szCs w:val="22"/>
              </w:rPr>
              <w:t xml:space="preserve"> </w:t>
            </w:r>
          </w:p>
        </w:tc>
      </w:tr>
      <w:tr w:rsidR="00E538FF" w14:paraId="493CC5FC" w14:textId="77777777" w:rsidTr="00E538FF">
        <w:trPr>
          <w:trHeight w:val="1627"/>
        </w:trPr>
        <w:tc>
          <w:tcPr>
            <w:tcW w:w="4464"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64541DF6" w14:textId="77777777" w:rsidR="00E538FF" w:rsidRPr="00BA3733" w:rsidRDefault="00E538FF" w:rsidP="00E538FF">
            <w:pPr>
              <w:jc w:val="both"/>
              <w:rPr>
                <w:szCs w:val="22"/>
              </w:rPr>
            </w:pPr>
            <w:r w:rsidRPr="00BA3733">
              <w:rPr>
                <w:szCs w:val="22"/>
              </w:rPr>
              <w:t xml:space="preserve">Patientenstelle </w:t>
            </w:r>
            <w:r>
              <w:rPr>
                <w:szCs w:val="22"/>
              </w:rPr>
              <w:t>Zentral</w:t>
            </w:r>
            <w:r w:rsidRPr="00BA3733">
              <w:rPr>
                <w:szCs w:val="22"/>
              </w:rPr>
              <w:t>schweiz</w:t>
            </w:r>
          </w:p>
          <w:p w14:paraId="0A0E3FFC" w14:textId="77777777" w:rsidR="00E538FF" w:rsidRPr="00BA3733" w:rsidRDefault="00E538FF" w:rsidP="00E538FF">
            <w:pPr>
              <w:jc w:val="both"/>
              <w:rPr>
                <w:szCs w:val="22"/>
              </w:rPr>
            </w:pPr>
          </w:p>
        </w:tc>
        <w:tc>
          <w:tcPr>
            <w:tcW w:w="4464"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5FB96350" w14:textId="77777777" w:rsidR="00E538FF" w:rsidRDefault="00E538FF" w:rsidP="00E538FF">
            <w:pPr>
              <w:jc w:val="both"/>
              <w:rPr>
                <w:szCs w:val="22"/>
              </w:rPr>
            </w:pPr>
            <w:r>
              <w:rPr>
                <w:szCs w:val="22"/>
              </w:rPr>
              <w:t>Patientenstelle Zentralschweiz</w:t>
            </w:r>
          </w:p>
          <w:p w14:paraId="6623D9D0" w14:textId="77777777" w:rsidR="00E538FF" w:rsidRPr="00BA3733" w:rsidRDefault="00E538FF" w:rsidP="00E538FF">
            <w:pPr>
              <w:jc w:val="both"/>
              <w:rPr>
                <w:szCs w:val="22"/>
              </w:rPr>
            </w:pPr>
            <w:r w:rsidRPr="00BA3733">
              <w:rPr>
                <w:szCs w:val="22"/>
              </w:rPr>
              <w:t xml:space="preserve">St. </w:t>
            </w:r>
            <w:proofErr w:type="spellStart"/>
            <w:r w:rsidRPr="00BA3733">
              <w:rPr>
                <w:szCs w:val="22"/>
              </w:rPr>
              <w:t>Karliquai</w:t>
            </w:r>
            <w:proofErr w:type="spellEnd"/>
            <w:r w:rsidRPr="00BA3733">
              <w:rPr>
                <w:szCs w:val="22"/>
              </w:rPr>
              <w:t xml:space="preserve"> 12</w:t>
            </w:r>
          </w:p>
          <w:p w14:paraId="0867F408" w14:textId="77777777" w:rsidR="00E538FF" w:rsidRPr="00BA3733" w:rsidRDefault="00E538FF" w:rsidP="00E538FF">
            <w:pPr>
              <w:jc w:val="both"/>
              <w:rPr>
                <w:szCs w:val="22"/>
              </w:rPr>
            </w:pPr>
            <w:r w:rsidRPr="00BA3733">
              <w:rPr>
                <w:szCs w:val="22"/>
              </w:rPr>
              <w:t>6004 Luzern 5</w:t>
            </w:r>
          </w:p>
          <w:p w14:paraId="170986DD" w14:textId="77777777" w:rsidR="00E538FF" w:rsidRPr="00BA3733" w:rsidRDefault="00E538FF" w:rsidP="00E538FF">
            <w:pPr>
              <w:jc w:val="both"/>
              <w:rPr>
                <w:szCs w:val="22"/>
              </w:rPr>
            </w:pPr>
            <w:r w:rsidRPr="00BA3733">
              <w:rPr>
                <w:szCs w:val="22"/>
              </w:rPr>
              <w:t>041 410 10 14</w:t>
            </w:r>
          </w:p>
          <w:p w14:paraId="6387895A" w14:textId="1DEF5A4C" w:rsidR="00E538FF" w:rsidRPr="00BA3733" w:rsidRDefault="00DE1C5D" w:rsidP="00E538FF">
            <w:pPr>
              <w:jc w:val="both"/>
              <w:rPr>
                <w:szCs w:val="22"/>
              </w:rPr>
            </w:pPr>
            <w:hyperlink r:id="rId65" w:history="1">
              <w:r w:rsidR="00747F05" w:rsidRPr="00AA75C2">
                <w:rPr>
                  <w:rStyle w:val="Hyperlink"/>
                  <w:szCs w:val="22"/>
                </w:rPr>
                <w:t>patientenstelle.luzern@bluewin.ch</w:t>
              </w:r>
            </w:hyperlink>
            <w:r w:rsidR="00E538FF">
              <w:rPr>
                <w:szCs w:val="22"/>
              </w:rPr>
              <w:t xml:space="preserve"> </w:t>
            </w:r>
            <w:r w:rsidR="00E538FF" w:rsidRPr="00BA3733">
              <w:rPr>
                <w:szCs w:val="22"/>
              </w:rPr>
              <w:t xml:space="preserve"> </w:t>
            </w:r>
          </w:p>
          <w:p w14:paraId="61AD1CF5" w14:textId="77777777" w:rsidR="00E538FF" w:rsidRPr="00BA3733" w:rsidRDefault="00DE1C5D" w:rsidP="00E538FF">
            <w:pPr>
              <w:jc w:val="both"/>
              <w:rPr>
                <w:szCs w:val="22"/>
              </w:rPr>
            </w:pPr>
            <w:hyperlink r:id="rId66" w:history="1">
              <w:r w:rsidR="00E538FF" w:rsidRPr="00BC4888">
                <w:rPr>
                  <w:rStyle w:val="Hyperlink"/>
                  <w:szCs w:val="22"/>
                </w:rPr>
                <w:t>www.zentralschweiz.patientenstelle.ch</w:t>
              </w:r>
            </w:hyperlink>
            <w:r w:rsidR="00E538FF" w:rsidRPr="005064F4">
              <w:rPr>
                <w:rStyle w:val="Hyperlink"/>
              </w:rPr>
              <w:t xml:space="preserve"> </w:t>
            </w:r>
          </w:p>
        </w:tc>
      </w:tr>
    </w:tbl>
    <w:p w14:paraId="227AE453" w14:textId="4E564682" w:rsidR="00E538FF" w:rsidRDefault="00E538FF" w:rsidP="004F5C71">
      <w:pPr>
        <w:jc w:val="both"/>
      </w:pPr>
    </w:p>
    <w:p w14:paraId="1D4A7892" w14:textId="52B58564" w:rsidR="007F60E5" w:rsidRPr="009A096E" w:rsidRDefault="007F60E5" w:rsidP="00E538FF">
      <w:pPr>
        <w:pStyle w:val="berschrift2"/>
      </w:pPr>
      <w:bookmarkStart w:id="150" w:name="_Toc379444221"/>
      <w:bookmarkStart w:id="151" w:name="_Toc102722693"/>
      <w:proofErr w:type="spellStart"/>
      <w:r w:rsidRPr="005064F4">
        <w:t>Betagtenwohnungen</w:t>
      </w:r>
      <w:bookmarkEnd w:id="150"/>
      <w:bookmarkEnd w:id="151"/>
      <w:proofErr w:type="spellEnd"/>
      <w:r w:rsidR="000C6E64">
        <w:fldChar w:fldCharType="begin"/>
      </w:r>
      <w:r w:rsidR="000C6E64">
        <w:instrText xml:space="preserve"> XE "</w:instrText>
      </w:r>
      <w:proofErr w:type="spellStart"/>
      <w:r w:rsidR="000C6E64" w:rsidRPr="00723729">
        <w:instrText>Betagtenwohnungen</w:instrText>
      </w:r>
      <w:proofErr w:type="spellEnd"/>
      <w:r w:rsidR="000C6E64">
        <w:instrText xml:space="preserve">" </w:instrText>
      </w:r>
      <w:r w:rsidR="000C6E64">
        <w:fldChar w:fldCharType="end"/>
      </w:r>
    </w:p>
    <w:p w14:paraId="4D0029BE" w14:textId="77777777" w:rsidR="007F60E5" w:rsidRPr="009A096E" w:rsidRDefault="007F60E5" w:rsidP="004F5C71">
      <w:pPr>
        <w:jc w:val="both"/>
      </w:pPr>
    </w:p>
    <w:p w14:paraId="1A4E3A6A" w14:textId="3C4C4962" w:rsidR="007F60E5" w:rsidRPr="00BB4C20" w:rsidRDefault="00F37662" w:rsidP="004F5C71">
      <w:pPr>
        <w:jc w:val="both"/>
      </w:pPr>
      <w:r w:rsidRPr="00BB4C20">
        <w:t>In zahlreichen Regionen werden Wohnungen in Alterssiedlungen bzw. Betagten</w:t>
      </w:r>
      <w:r w:rsidR="00F312C3">
        <w:t>-</w:t>
      </w:r>
      <w:r w:rsidRPr="00BB4C20">
        <w:t>wohnungen angeboten</w:t>
      </w:r>
      <w:r w:rsidR="00847436">
        <w:t>.</w:t>
      </w:r>
    </w:p>
    <w:p w14:paraId="4623A68F" w14:textId="77777777" w:rsidR="007F60E5" w:rsidRPr="002618D7" w:rsidRDefault="007F60E5" w:rsidP="004F5C71">
      <w:pPr>
        <w:jc w:val="both"/>
      </w:pPr>
    </w:p>
    <w:tbl>
      <w:tblPr>
        <w:tblW w:w="89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hemeFill="background1" w:themeFillShade="F2"/>
        <w:tblLayout w:type="fixed"/>
        <w:tblCellMar>
          <w:left w:w="70" w:type="dxa"/>
          <w:right w:w="70" w:type="dxa"/>
        </w:tblCellMar>
        <w:tblLook w:val="04A0" w:firstRow="1" w:lastRow="0" w:firstColumn="1" w:lastColumn="0" w:noHBand="0" w:noVBand="1"/>
      </w:tblPr>
      <w:tblGrid>
        <w:gridCol w:w="4464"/>
        <w:gridCol w:w="4464"/>
      </w:tblGrid>
      <w:tr w:rsidR="0096019B" w:rsidRPr="005064F4" w14:paraId="456C9214" w14:textId="77777777" w:rsidTr="007F5997">
        <w:trPr>
          <w:trHeight w:val="441"/>
        </w:trPr>
        <w:tc>
          <w:tcPr>
            <w:tcW w:w="8928" w:type="dxa"/>
            <w:gridSpan w:val="2"/>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C45533D" w14:textId="37957138" w:rsidR="0096019B" w:rsidRPr="00B736F4" w:rsidRDefault="00B736F4" w:rsidP="004F5C71">
            <w:pPr>
              <w:jc w:val="both"/>
              <w:rPr>
                <w:b/>
                <w:szCs w:val="22"/>
              </w:rPr>
            </w:pPr>
            <w:r w:rsidRPr="00B736F4">
              <w:rPr>
                <w:b/>
                <w:szCs w:val="22"/>
              </w:rPr>
              <w:t>Für den Kanton Obwalden gilt:</w:t>
            </w:r>
          </w:p>
          <w:p w14:paraId="5B96DB6B" w14:textId="77777777" w:rsidR="0096019B" w:rsidRPr="005064F4" w:rsidRDefault="0096019B" w:rsidP="004F5C71">
            <w:pPr>
              <w:jc w:val="both"/>
              <w:rPr>
                <w:szCs w:val="22"/>
              </w:rPr>
            </w:pPr>
          </w:p>
        </w:tc>
      </w:tr>
      <w:tr w:rsidR="0096019B" w:rsidRPr="005064F4" w14:paraId="50FDDAC7" w14:textId="77777777" w:rsidTr="007F5997">
        <w:trPr>
          <w:trHeight w:val="322"/>
        </w:trPr>
        <w:tc>
          <w:tcPr>
            <w:tcW w:w="4464"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4EACFD4B" w14:textId="77777777" w:rsidR="0096019B" w:rsidRPr="005064F4" w:rsidRDefault="0096019B" w:rsidP="00FA169C">
            <w:pPr>
              <w:spacing w:line="253" w:lineRule="exact"/>
              <w:textAlignment w:val="baseline"/>
              <w:rPr>
                <w:rFonts w:eastAsia="Arial"/>
                <w:color w:val="000000"/>
                <w:szCs w:val="22"/>
              </w:rPr>
            </w:pPr>
            <w:r w:rsidRPr="005064F4">
              <w:rPr>
                <w:rFonts w:eastAsia="Arial"/>
                <w:color w:val="000000"/>
                <w:szCs w:val="22"/>
              </w:rPr>
              <w:t>Alterszentrum Alpnach</w:t>
            </w:r>
          </w:p>
          <w:p w14:paraId="10767F0F" w14:textId="77777777" w:rsidR="0096019B" w:rsidRPr="005064F4" w:rsidRDefault="0096019B" w:rsidP="00FA169C">
            <w:pPr>
              <w:rPr>
                <w:rFonts w:eastAsia="Arial"/>
                <w:b/>
                <w:color w:val="000000"/>
                <w:szCs w:val="22"/>
              </w:rPr>
            </w:pPr>
          </w:p>
        </w:tc>
        <w:tc>
          <w:tcPr>
            <w:tcW w:w="4464"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6FBC74E1" w14:textId="77777777" w:rsidR="005064F4" w:rsidRPr="00285F3C" w:rsidRDefault="005064F4" w:rsidP="00FA169C">
            <w:pPr>
              <w:textAlignment w:val="baseline"/>
              <w:rPr>
                <w:rFonts w:eastAsia="Arial"/>
                <w:color w:val="000000"/>
                <w:szCs w:val="22"/>
              </w:rPr>
            </w:pPr>
            <w:r w:rsidRPr="00285F3C">
              <w:rPr>
                <w:rFonts w:eastAsia="Arial"/>
                <w:color w:val="000000"/>
                <w:szCs w:val="22"/>
              </w:rPr>
              <w:t>Alterszentrum Allmend</w:t>
            </w:r>
          </w:p>
          <w:p w14:paraId="2BDCDA38" w14:textId="77777777" w:rsidR="005064F4" w:rsidRPr="00285F3C" w:rsidRDefault="005064F4" w:rsidP="00FA169C">
            <w:pPr>
              <w:textAlignment w:val="baseline"/>
              <w:rPr>
                <w:rFonts w:eastAsia="Arial"/>
                <w:color w:val="000000"/>
                <w:szCs w:val="22"/>
              </w:rPr>
            </w:pPr>
            <w:proofErr w:type="spellStart"/>
            <w:r w:rsidRPr="00285F3C">
              <w:rPr>
                <w:rFonts w:eastAsia="Arial"/>
                <w:color w:val="000000"/>
                <w:szCs w:val="22"/>
              </w:rPr>
              <w:t>Dammstrasse</w:t>
            </w:r>
            <w:proofErr w:type="spellEnd"/>
            <w:r w:rsidRPr="00285F3C">
              <w:rPr>
                <w:rFonts w:eastAsia="Arial"/>
                <w:color w:val="000000"/>
                <w:szCs w:val="22"/>
              </w:rPr>
              <w:t xml:space="preserve"> 24</w:t>
            </w:r>
          </w:p>
          <w:p w14:paraId="52AC6132" w14:textId="77777777" w:rsidR="005064F4" w:rsidRPr="00285F3C" w:rsidRDefault="005064F4" w:rsidP="00FA169C">
            <w:pPr>
              <w:textAlignment w:val="baseline"/>
              <w:rPr>
                <w:rFonts w:eastAsia="Arial"/>
                <w:color w:val="000000"/>
                <w:szCs w:val="22"/>
              </w:rPr>
            </w:pPr>
            <w:r w:rsidRPr="00285F3C">
              <w:rPr>
                <w:rFonts w:eastAsia="Arial"/>
                <w:color w:val="000000"/>
                <w:szCs w:val="22"/>
              </w:rPr>
              <w:t>6055 Alpnach Dorf</w:t>
            </w:r>
          </w:p>
          <w:p w14:paraId="3A19A69D" w14:textId="77777777" w:rsidR="005064F4" w:rsidRPr="00285F3C" w:rsidRDefault="005064F4" w:rsidP="00FA169C">
            <w:pPr>
              <w:textAlignment w:val="baseline"/>
              <w:rPr>
                <w:rFonts w:eastAsia="Arial"/>
                <w:color w:val="000000"/>
                <w:szCs w:val="22"/>
              </w:rPr>
            </w:pPr>
            <w:r w:rsidRPr="00285F3C">
              <w:rPr>
                <w:rFonts w:eastAsia="Arial"/>
                <w:color w:val="000000"/>
                <w:szCs w:val="22"/>
              </w:rPr>
              <w:t>041 672 51 51</w:t>
            </w:r>
          </w:p>
          <w:p w14:paraId="2CF5139B" w14:textId="05199AA6" w:rsidR="0096019B" w:rsidRPr="00285F3C" w:rsidRDefault="00DE1C5D" w:rsidP="00FA169C">
            <w:pPr>
              <w:spacing w:line="253" w:lineRule="exact"/>
              <w:textAlignment w:val="baseline"/>
              <w:rPr>
                <w:rFonts w:eastAsia="Arial"/>
                <w:color w:val="000000"/>
                <w:szCs w:val="22"/>
              </w:rPr>
            </w:pPr>
            <w:hyperlink r:id="rId67" w:history="1">
              <w:r w:rsidR="005064F4" w:rsidRPr="00285F3C">
                <w:rPr>
                  <w:rStyle w:val="Hyperlink"/>
                  <w:rFonts w:eastAsia="Arial"/>
                  <w:szCs w:val="22"/>
                </w:rPr>
                <w:t>info@alterszentrum-allmend.ch</w:t>
              </w:r>
            </w:hyperlink>
            <w:r w:rsidR="005064F4" w:rsidRPr="00285F3C">
              <w:rPr>
                <w:rFonts w:eastAsia="Arial"/>
                <w:color w:val="000000"/>
                <w:szCs w:val="22"/>
              </w:rPr>
              <w:t xml:space="preserve">  </w:t>
            </w:r>
            <w:hyperlink r:id="rId68" w:history="1">
              <w:r w:rsidR="005064F4" w:rsidRPr="00285F3C">
                <w:rPr>
                  <w:rStyle w:val="Hyperlink"/>
                  <w:rFonts w:eastAsia="Arial"/>
                  <w:szCs w:val="22"/>
                </w:rPr>
                <w:t>www.alterszentrum-allmend.ch</w:t>
              </w:r>
            </w:hyperlink>
          </w:p>
        </w:tc>
      </w:tr>
      <w:tr w:rsidR="00DE1E44" w:rsidRPr="005064F4" w14:paraId="6328A140" w14:textId="77777777" w:rsidTr="007F5997">
        <w:trPr>
          <w:trHeight w:val="322"/>
        </w:trPr>
        <w:tc>
          <w:tcPr>
            <w:tcW w:w="4464"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677D42CB" w14:textId="4E0C334D" w:rsidR="00DE1E44" w:rsidRPr="005064F4" w:rsidRDefault="00DE1E44" w:rsidP="00FA169C">
            <w:pPr>
              <w:spacing w:line="253" w:lineRule="exact"/>
              <w:textAlignment w:val="baseline"/>
              <w:rPr>
                <w:rFonts w:eastAsia="Arial"/>
                <w:color w:val="000000"/>
                <w:szCs w:val="22"/>
              </w:rPr>
            </w:pPr>
            <w:r>
              <w:rPr>
                <w:rFonts w:eastAsia="Arial"/>
                <w:color w:val="000000"/>
                <w:szCs w:val="22"/>
              </w:rPr>
              <w:lastRenderedPageBreak/>
              <w:t>Erlenhaus Engelberg</w:t>
            </w:r>
          </w:p>
        </w:tc>
        <w:tc>
          <w:tcPr>
            <w:tcW w:w="4464"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11ECB799" w14:textId="74912399" w:rsidR="00DE1E44" w:rsidRPr="00285F3C" w:rsidRDefault="00DE1E44" w:rsidP="00FA169C">
            <w:pPr>
              <w:textAlignment w:val="baseline"/>
              <w:rPr>
                <w:rFonts w:eastAsia="Arial"/>
                <w:color w:val="000000"/>
                <w:szCs w:val="22"/>
              </w:rPr>
            </w:pPr>
            <w:r w:rsidRPr="00285F3C">
              <w:rPr>
                <w:rFonts w:eastAsia="Arial"/>
                <w:color w:val="000000"/>
                <w:szCs w:val="22"/>
              </w:rPr>
              <w:t xml:space="preserve"> Erlenhaus Engelberg</w:t>
            </w:r>
          </w:p>
          <w:p w14:paraId="0AE346C2" w14:textId="77777777" w:rsidR="00DE1E44" w:rsidRPr="00285F3C" w:rsidRDefault="00DE1E44" w:rsidP="00FA169C">
            <w:pPr>
              <w:spacing w:before="1" w:line="253" w:lineRule="exact"/>
              <w:textAlignment w:val="baseline"/>
              <w:rPr>
                <w:rFonts w:eastAsia="Arial"/>
                <w:color w:val="000000"/>
                <w:szCs w:val="22"/>
              </w:rPr>
            </w:pPr>
            <w:r w:rsidRPr="00285F3C">
              <w:rPr>
                <w:rFonts w:eastAsia="Arial"/>
                <w:color w:val="000000"/>
                <w:szCs w:val="22"/>
              </w:rPr>
              <w:t>Engelbergerstr. 6</w:t>
            </w:r>
          </w:p>
          <w:p w14:paraId="4C1E3740" w14:textId="77777777" w:rsidR="00DE1E44" w:rsidRPr="00285F3C" w:rsidRDefault="00DE1E44" w:rsidP="00FA169C">
            <w:pPr>
              <w:spacing w:before="4" w:line="253" w:lineRule="exact"/>
              <w:textAlignment w:val="baseline"/>
              <w:rPr>
                <w:rFonts w:eastAsia="Arial"/>
                <w:color w:val="000000"/>
                <w:szCs w:val="22"/>
              </w:rPr>
            </w:pPr>
            <w:r w:rsidRPr="00285F3C">
              <w:rPr>
                <w:rFonts w:eastAsia="Arial"/>
                <w:color w:val="000000"/>
                <w:szCs w:val="22"/>
              </w:rPr>
              <w:t>6390 Engelberg</w:t>
            </w:r>
          </w:p>
          <w:p w14:paraId="3E3A639F" w14:textId="77777777" w:rsidR="00DE1E44" w:rsidRPr="00285F3C" w:rsidRDefault="00DE1E44" w:rsidP="00FA169C">
            <w:pPr>
              <w:spacing w:before="1" w:line="253" w:lineRule="exact"/>
              <w:textAlignment w:val="baseline"/>
              <w:rPr>
                <w:rFonts w:eastAsia="Arial"/>
                <w:color w:val="000000"/>
                <w:szCs w:val="22"/>
              </w:rPr>
            </w:pPr>
            <w:r w:rsidRPr="00285F3C">
              <w:rPr>
                <w:rFonts w:eastAsia="Arial"/>
                <w:color w:val="000000"/>
                <w:szCs w:val="22"/>
              </w:rPr>
              <w:t>041 639 65 65</w:t>
            </w:r>
          </w:p>
          <w:p w14:paraId="610CAEA4" w14:textId="77777777" w:rsidR="00DE1E44" w:rsidRPr="00285F3C" w:rsidRDefault="00DE1C5D" w:rsidP="00FA169C">
            <w:pPr>
              <w:spacing w:line="220" w:lineRule="exact"/>
              <w:textAlignment w:val="baseline"/>
              <w:rPr>
                <w:rFonts w:eastAsia="Arial"/>
                <w:color w:val="000000"/>
                <w:szCs w:val="22"/>
              </w:rPr>
            </w:pPr>
            <w:hyperlink r:id="rId69" w:history="1">
              <w:r w:rsidR="00DE1E44" w:rsidRPr="00285F3C">
                <w:rPr>
                  <w:rStyle w:val="Hyperlink"/>
                  <w:rFonts w:ascii="Helvetica" w:hAnsi="Helvetica"/>
                  <w:szCs w:val="22"/>
                  <w:shd w:val="clear" w:color="auto" w:fill="ECF0F1"/>
                </w:rPr>
                <w:t>info@erlen-engelberg.ch</w:t>
              </w:r>
            </w:hyperlink>
            <w:r w:rsidR="00DE1E44" w:rsidRPr="00285F3C">
              <w:rPr>
                <w:rFonts w:ascii="Helvetica" w:hAnsi="Helvetica"/>
                <w:color w:val="34495E"/>
                <w:szCs w:val="22"/>
                <w:shd w:val="clear" w:color="auto" w:fill="ECF0F1"/>
              </w:rPr>
              <w:t xml:space="preserve"> </w:t>
            </w:r>
            <w:r w:rsidR="00DE1E44" w:rsidRPr="00285F3C">
              <w:rPr>
                <w:rFonts w:eastAsia="Arial"/>
                <w:color w:val="000000"/>
                <w:szCs w:val="22"/>
              </w:rPr>
              <w:t xml:space="preserve"> </w:t>
            </w:r>
          </w:p>
          <w:p w14:paraId="4B785A2F" w14:textId="3E94A84A" w:rsidR="00DE1E44" w:rsidRPr="00285F3C" w:rsidRDefault="00DE1E44" w:rsidP="00FA169C">
            <w:pPr>
              <w:textAlignment w:val="baseline"/>
              <w:rPr>
                <w:rFonts w:eastAsia="Arial"/>
                <w:color w:val="000000"/>
                <w:szCs w:val="22"/>
              </w:rPr>
            </w:pPr>
            <w:r w:rsidRPr="00285F3C">
              <w:rPr>
                <w:szCs w:val="22"/>
              </w:rPr>
              <w:t xml:space="preserve"> </w:t>
            </w:r>
            <w:hyperlink r:id="rId70">
              <w:r w:rsidRPr="00285F3C">
                <w:rPr>
                  <w:rFonts w:eastAsia="Arial"/>
                  <w:color w:val="0000FF"/>
                  <w:szCs w:val="22"/>
                  <w:u w:val="single"/>
                </w:rPr>
                <w:t>www.erlenhaus.ch</w:t>
              </w:r>
            </w:hyperlink>
          </w:p>
        </w:tc>
      </w:tr>
      <w:tr w:rsidR="0096019B" w:rsidRPr="005064F4" w14:paraId="398DE294" w14:textId="77777777" w:rsidTr="007F5997">
        <w:trPr>
          <w:trHeight w:val="322"/>
        </w:trPr>
        <w:tc>
          <w:tcPr>
            <w:tcW w:w="4464"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66EB0691" w14:textId="1D1E1FC8" w:rsidR="005064F4" w:rsidRPr="005064F4" w:rsidRDefault="00557493" w:rsidP="00FA169C">
            <w:pPr>
              <w:spacing w:line="253" w:lineRule="exact"/>
              <w:textAlignment w:val="baseline"/>
              <w:rPr>
                <w:rFonts w:eastAsia="Arial"/>
                <w:color w:val="000000"/>
                <w:szCs w:val="22"/>
              </w:rPr>
            </w:pPr>
            <w:proofErr w:type="spellStart"/>
            <w:r>
              <w:rPr>
                <w:rFonts w:eastAsia="Arial"/>
                <w:color w:val="000000"/>
                <w:szCs w:val="22"/>
              </w:rPr>
              <w:t>dr</w:t>
            </w:r>
            <w:proofErr w:type="spellEnd"/>
            <w:r w:rsidR="005064F4" w:rsidRPr="005064F4">
              <w:rPr>
                <w:rFonts w:eastAsia="Arial"/>
                <w:color w:val="000000"/>
                <w:szCs w:val="22"/>
              </w:rPr>
              <w:t xml:space="preserve"> </w:t>
            </w:r>
            <w:proofErr w:type="spellStart"/>
            <w:r w:rsidR="005064F4" w:rsidRPr="005064F4">
              <w:rPr>
                <w:rFonts w:eastAsia="Arial"/>
                <w:color w:val="000000"/>
                <w:szCs w:val="22"/>
              </w:rPr>
              <w:t>Heimä</w:t>
            </w:r>
            <w:proofErr w:type="spellEnd"/>
            <w:r w:rsidR="005064F4" w:rsidRPr="005064F4">
              <w:rPr>
                <w:rFonts w:eastAsia="Arial"/>
                <w:color w:val="000000"/>
                <w:szCs w:val="22"/>
              </w:rPr>
              <w:t xml:space="preserve"> Giswil</w:t>
            </w:r>
          </w:p>
          <w:p w14:paraId="35C72F71" w14:textId="77777777" w:rsidR="0096019B" w:rsidRPr="005064F4" w:rsidRDefault="0096019B" w:rsidP="00FA169C">
            <w:pPr>
              <w:spacing w:line="253" w:lineRule="exact"/>
              <w:textAlignment w:val="baseline"/>
              <w:rPr>
                <w:rFonts w:eastAsia="Arial"/>
                <w:color w:val="000000"/>
                <w:szCs w:val="22"/>
              </w:rPr>
            </w:pPr>
          </w:p>
        </w:tc>
        <w:tc>
          <w:tcPr>
            <w:tcW w:w="4464"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6E1531A5" w14:textId="75EDE3D3" w:rsidR="005064F4" w:rsidRPr="00285F3C" w:rsidRDefault="00747F05" w:rsidP="00FA169C">
            <w:pPr>
              <w:spacing w:line="253" w:lineRule="exact"/>
              <w:textAlignment w:val="baseline"/>
              <w:rPr>
                <w:rFonts w:eastAsia="Arial"/>
                <w:color w:val="000000"/>
                <w:szCs w:val="22"/>
              </w:rPr>
            </w:pPr>
            <w:proofErr w:type="spellStart"/>
            <w:r w:rsidRPr="00285F3C">
              <w:rPr>
                <w:rFonts w:eastAsia="Arial"/>
                <w:color w:val="000000"/>
                <w:szCs w:val="22"/>
              </w:rPr>
              <w:t>d</w:t>
            </w:r>
            <w:r w:rsidR="005064F4" w:rsidRPr="00285F3C">
              <w:rPr>
                <w:rFonts w:eastAsia="Arial"/>
                <w:color w:val="000000"/>
                <w:szCs w:val="22"/>
              </w:rPr>
              <w:t>r</w:t>
            </w:r>
            <w:proofErr w:type="spellEnd"/>
            <w:r w:rsidRPr="00285F3C">
              <w:rPr>
                <w:rFonts w:eastAsia="Arial"/>
                <w:color w:val="000000"/>
                <w:szCs w:val="22"/>
              </w:rPr>
              <w:t xml:space="preserve"> </w:t>
            </w:r>
            <w:proofErr w:type="spellStart"/>
            <w:r w:rsidR="005064F4" w:rsidRPr="00285F3C">
              <w:rPr>
                <w:rFonts w:eastAsia="Arial"/>
                <w:color w:val="000000"/>
                <w:szCs w:val="22"/>
              </w:rPr>
              <w:t>Heimä</w:t>
            </w:r>
            <w:proofErr w:type="spellEnd"/>
            <w:r w:rsidR="005064F4" w:rsidRPr="00285F3C">
              <w:rPr>
                <w:rFonts w:eastAsia="Arial"/>
                <w:color w:val="000000"/>
                <w:szCs w:val="22"/>
              </w:rPr>
              <w:t xml:space="preserve"> Giswil </w:t>
            </w:r>
          </w:p>
          <w:p w14:paraId="3E1E8113" w14:textId="77777777" w:rsidR="005064F4" w:rsidRPr="00285F3C" w:rsidRDefault="005064F4" w:rsidP="00FA169C">
            <w:pPr>
              <w:spacing w:line="253" w:lineRule="exact"/>
              <w:textAlignment w:val="baseline"/>
              <w:rPr>
                <w:rFonts w:eastAsia="Arial"/>
                <w:color w:val="000000"/>
                <w:szCs w:val="22"/>
              </w:rPr>
            </w:pPr>
            <w:proofErr w:type="spellStart"/>
            <w:r w:rsidRPr="00285F3C">
              <w:rPr>
                <w:rFonts w:eastAsia="Arial"/>
                <w:color w:val="000000"/>
                <w:szCs w:val="22"/>
              </w:rPr>
              <w:t>Hunwilerweg</w:t>
            </w:r>
            <w:proofErr w:type="spellEnd"/>
            <w:r w:rsidRPr="00285F3C">
              <w:rPr>
                <w:rFonts w:eastAsia="Arial"/>
                <w:color w:val="000000"/>
                <w:szCs w:val="22"/>
              </w:rPr>
              <w:t xml:space="preserve"> 4</w:t>
            </w:r>
          </w:p>
          <w:p w14:paraId="334A92BD" w14:textId="77777777" w:rsidR="005064F4" w:rsidRPr="00285F3C" w:rsidRDefault="005064F4" w:rsidP="00FA169C">
            <w:pPr>
              <w:spacing w:before="2" w:line="253" w:lineRule="exact"/>
              <w:textAlignment w:val="baseline"/>
              <w:rPr>
                <w:rFonts w:eastAsia="Arial"/>
                <w:color w:val="000000"/>
                <w:szCs w:val="22"/>
              </w:rPr>
            </w:pPr>
            <w:r w:rsidRPr="00285F3C">
              <w:rPr>
                <w:rFonts w:eastAsia="Arial"/>
                <w:color w:val="000000"/>
                <w:szCs w:val="22"/>
              </w:rPr>
              <w:t>6074 Giswil</w:t>
            </w:r>
          </w:p>
          <w:p w14:paraId="4EEC3886" w14:textId="77777777" w:rsidR="005064F4" w:rsidRPr="00285F3C" w:rsidRDefault="005064F4" w:rsidP="00FA169C">
            <w:pPr>
              <w:spacing w:line="251" w:lineRule="exact"/>
              <w:textAlignment w:val="baseline"/>
              <w:rPr>
                <w:rFonts w:eastAsia="Arial"/>
                <w:color w:val="000000"/>
                <w:szCs w:val="22"/>
              </w:rPr>
            </w:pPr>
            <w:r w:rsidRPr="00285F3C">
              <w:rPr>
                <w:rFonts w:eastAsia="Arial"/>
                <w:color w:val="000000"/>
                <w:szCs w:val="22"/>
              </w:rPr>
              <w:t>041 676 76 76</w:t>
            </w:r>
          </w:p>
          <w:p w14:paraId="57413AAE" w14:textId="77777777" w:rsidR="005064F4" w:rsidRPr="00285F3C" w:rsidRDefault="00DE1C5D" w:rsidP="00FA169C">
            <w:pPr>
              <w:spacing w:line="248" w:lineRule="exact"/>
              <w:textAlignment w:val="baseline"/>
              <w:rPr>
                <w:rFonts w:cs="Arial"/>
                <w:color w:val="1D2939"/>
                <w:szCs w:val="22"/>
              </w:rPr>
            </w:pPr>
            <w:hyperlink r:id="rId71" w:history="1">
              <w:r w:rsidR="005064F4" w:rsidRPr="00285F3C">
                <w:rPr>
                  <w:rStyle w:val="Hyperlink"/>
                  <w:rFonts w:cs="Arial"/>
                  <w:szCs w:val="22"/>
                </w:rPr>
                <w:t>info@drheimae.ch</w:t>
              </w:r>
            </w:hyperlink>
          </w:p>
          <w:p w14:paraId="3573E110" w14:textId="7C75026B" w:rsidR="0096019B" w:rsidRPr="00285F3C" w:rsidRDefault="00DE1C5D" w:rsidP="00FA169C">
            <w:pPr>
              <w:spacing w:line="253" w:lineRule="exact"/>
              <w:textAlignment w:val="baseline"/>
              <w:rPr>
                <w:rFonts w:eastAsia="Arial"/>
                <w:color w:val="000000"/>
                <w:szCs w:val="22"/>
              </w:rPr>
            </w:pPr>
            <w:hyperlink r:id="rId72" w:history="1">
              <w:r w:rsidR="005064F4" w:rsidRPr="00285F3C">
                <w:rPr>
                  <w:rStyle w:val="Hyperlink"/>
                  <w:szCs w:val="22"/>
                </w:rPr>
                <w:t>https://www.drheimae.ch</w:t>
              </w:r>
            </w:hyperlink>
            <w:r w:rsidR="005064F4" w:rsidRPr="00285F3C">
              <w:rPr>
                <w:szCs w:val="22"/>
              </w:rPr>
              <w:t xml:space="preserve"> </w:t>
            </w:r>
            <w:r w:rsidR="005064F4" w:rsidRPr="00285F3C">
              <w:rPr>
                <w:rFonts w:eastAsia="Arial"/>
                <w:color w:val="000000"/>
                <w:szCs w:val="22"/>
              </w:rPr>
              <w:t xml:space="preserve"> </w:t>
            </w:r>
          </w:p>
        </w:tc>
      </w:tr>
      <w:tr w:rsidR="005064F4" w:rsidRPr="005064F4" w14:paraId="15AC6D86" w14:textId="77777777" w:rsidTr="007F5997">
        <w:trPr>
          <w:trHeight w:val="322"/>
        </w:trPr>
        <w:tc>
          <w:tcPr>
            <w:tcW w:w="4464"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6CB72C10" w14:textId="65677E9E" w:rsidR="005064F4" w:rsidRPr="005064F4" w:rsidRDefault="005064F4" w:rsidP="00FA169C">
            <w:pPr>
              <w:spacing w:line="253" w:lineRule="exact"/>
              <w:textAlignment w:val="baseline"/>
              <w:rPr>
                <w:rFonts w:eastAsia="Arial"/>
                <w:color w:val="000000"/>
                <w:szCs w:val="22"/>
              </w:rPr>
            </w:pPr>
            <w:proofErr w:type="spellStart"/>
            <w:r w:rsidRPr="005064F4">
              <w:rPr>
                <w:rFonts w:eastAsia="Arial"/>
                <w:color w:val="000000"/>
                <w:szCs w:val="22"/>
              </w:rPr>
              <w:t>Betagtensiedlung</w:t>
            </w:r>
            <w:proofErr w:type="spellEnd"/>
            <w:r w:rsidRPr="005064F4">
              <w:rPr>
                <w:rFonts w:eastAsia="Arial"/>
                <w:color w:val="000000"/>
                <w:szCs w:val="22"/>
              </w:rPr>
              <w:t xml:space="preserve"> </w:t>
            </w:r>
            <w:proofErr w:type="spellStart"/>
            <w:r w:rsidRPr="005064F4">
              <w:rPr>
                <w:rFonts w:eastAsia="Arial"/>
                <w:color w:val="000000"/>
                <w:szCs w:val="22"/>
              </w:rPr>
              <w:t>Huwel</w:t>
            </w:r>
            <w:proofErr w:type="spellEnd"/>
            <w:r w:rsidR="00DE1E44">
              <w:rPr>
                <w:rFonts w:eastAsia="Arial"/>
                <w:color w:val="000000"/>
                <w:szCs w:val="22"/>
              </w:rPr>
              <w:t xml:space="preserve"> Kerns</w:t>
            </w:r>
          </w:p>
          <w:p w14:paraId="76D58050" w14:textId="77777777" w:rsidR="005064F4" w:rsidRPr="005064F4" w:rsidRDefault="005064F4" w:rsidP="00FA169C">
            <w:pPr>
              <w:spacing w:line="253" w:lineRule="exact"/>
              <w:textAlignment w:val="baseline"/>
              <w:rPr>
                <w:rFonts w:eastAsia="Arial"/>
                <w:color w:val="000000"/>
                <w:szCs w:val="22"/>
              </w:rPr>
            </w:pPr>
          </w:p>
        </w:tc>
        <w:tc>
          <w:tcPr>
            <w:tcW w:w="4464"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03AA43D8" w14:textId="77777777" w:rsidR="005064F4" w:rsidRPr="00285F3C" w:rsidRDefault="005064F4" w:rsidP="00FA169C">
            <w:pPr>
              <w:rPr>
                <w:rFonts w:eastAsia="Arial"/>
              </w:rPr>
            </w:pPr>
            <w:proofErr w:type="spellStart"/>
            <w:r w:rsidRPr="00285F3C">
              <w:rPr>
                <w:rFonts w:eastAsia="Arial"/>
              </w:rPr>
              <w:t>Betagtensiedlung</w:t>
            </w:r>
            <w:proofErr w:type="spellEnd"/>
            <w:r w:rsidRPr="00285F3C">
              <w:rPr>
                <w:rFonts w:eastAsia="Arial"/>
              </w:rPr>
              <w:t xml:space="preserve"> </w:t>
            </w:r>
            <w:proofErr w:type="spellStart"/>
            <w:r w:rsidRPr="00285F3C">
              <w:rPr>
                <w:rFonts w:eastAsia="Arial"/>
              </w:rPr>
              <w:t>Huwel</w:t>
            </w:r>
            <w:proofErr w:type="spellEnd"/>
          </w:p>
          <w:p w14:paraId="35F96845" w14:textId="77777777" w:rsidR="005064F4" w:rsidRPr="00285F3C" w:rsidRDefault="005064F4" w:rsidP="00FA169C">
            <w:pPr>
              <w:rPr>
                <w:rFonts w:eastAsia="Arial"/>
              </w:rPr>
            </w:pPr>
            <w:proofErr w:type="spellStart"/>
            <w:r w:rsidRPr="00285F3C">
              <w:rPr>
                <w:rFonts w:eastAsia="Arial"/>
              </w:rPr>
              <w:t>Huwel</w:t>
            </w:r>
            <w:proofErr w:type="spellEnd"/>
            <w:r w:rsidRPr="00285F3C">
              <w:rPr>
                <w:rFonts w:eastAsia="Arial"/>
              </w:rPr>
              <w:t xml:space="preserve"> 8</w:t>
            </w:r>
          </w:p>
          <w:p w14:paraId="3C21FEC0" w14:textId="77777777" w:rsidR="005064F4" w:rsidRPr="00285F3C" w:rsidRDefault="005064F4" w:rsidP="00FA169C">
            <w:pPr>
              <w:rPr>
                <w:rFonts w:eastAsia="Arial"/>
              </w:rPr>
            </w:pPr>
            <w:r w:rsidRPr="00285F3C">
              <w:rPr>
                <w:rFonts w:eastAsia="Arial"/>
              </w:rPr>
              <w:t>6064 Kerns</w:t>
            </w:r>
          </w:p>
          <w:p w14:paraId="7F36E3DD" w14:textId="77777777" w:rsidR="005064F4" w:rsidRPr="00285F3C" w:rsidRDefault="005064F4" w:rsidP="00FA169C">
            <w:pPr>
              <w:rPr>
                <w:rFonts w:eastAsia="Arial"/>
              </w:rPr>
            </w:pPr>
            <w:r w:rsidRPr="00285F3C">
              <w:rPr>
                <w:rFonts w:eastAsia="Arial"/>
              </w:rPr>
              <w:t>041 662 77 00</w:t>
            </w:r>
          </w:p>
          <w:p w14:paraId="77D08680" w14:textId="77777777" w:rsidR="005064F4" w:rsidRPr="00285F3C" w:rsidRDefault="00DE1C5D" w:rsidP="00FA169C">
            <w:pPr>
              <w:rPr>
                <w:rFonts w:eastAsia="Arial"/>
              </w:rPr>
            </w:pPr>
            <w:hyperlink r:id="rId73" w:history="1">
              <w:r w:rsidR="005064F4" w:rsidRPr="00285F3C">
                <w:rPr>
                  <w:rStyle w:val="Hyperlink"/>
                  <w:rFonts w:eastAsia="Arial"/>
                  <w:szCs w:val="22"/>
                </w:rPr>
                <w:t>heimleitung@huwel.ch</w:t>
              </w:r>
            </w:hyperlink>
            <w:r w:rsidR="005064F4" w:rsidRPr="00285F3C">
              <w:rPr>
                <w:rFonts w:eastAsia="Arial"/>
              </w:rPr>
              <w:t xml:space="preserve">  </w:t>
            </w:r>
          </w:p>
          <w:p w14:paraId="77A87C10" w14:textId="15C4C806" w:rsidR="005064F4" w:rsidRPr="00285F3C" w:rsidRDefault="00DE1C5D" w:rsidP="00FA169C">
            <w:pPr>
              <w:rPr>
                <w:rFonts w:eastAsia="Arial"/>
              </w:rPr>
            </w:pPr>
            <w:hyperlink r:id="rId74" w:history="1">
              <w:r w:rsidR="005064F4" w:rsidRPr="00285F3C">
                <w:rPr>
                  <w:rStyle w:val="Hyperlink"/>
                  <w:rFonts w:eastAsia="Arial"/>
                  <w:szCs w:val="22"/>
                </w:rPr>
                <w:t>www.huwel.ch</w:t>
              </w:r>
            </w:hyperlink>
          </w:p>
        </w:tc>
      </w:tr>
      <w:tr w:rsidR="005064F4" w:rsidRPr="005064F4" w14:paraId="2D4101AB" w14:textId="77777777" w:rsidTr="007F5997">
        <w:trPr>
          <w:trHeight w:val="322"/>
        </w:trPr>
        <w:tc>
          <w:tcPr>
            <w:tcW w:w="4464"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21EB20A4" w14:textId="27B5F68D" w:rsidR="005064F4" w:rsidRPr="005064F4" w:rsidRDefault="005064F4" w:rsidP="00FA169C">
            <w:pPr>
              <w:spacing w:line="253" w:lineRule="exact"/>
              <w:textAlignment w:val="baseline"/>
              <w:rPr>
                <w:rFonts w:eastAsia="Arial"/>
                <w:color w:val="000000"/>
                <w:szCs w:val="22"/>
              </w:rPr>
            </w:pPr>
            <w:r w:rsidRPr="005064F4">
              <w:rPr>
                <w:rFonts w:eastAsia="Arial"/>
                <w:color w:val="000000"/>
                <w:szCs w:val="22"/>
              </w:rPr>
              <w:t xml:space="preserve">Residenz am </w:t>
            </w:r>
            <w:proofErr w:type="spellStart"/>
            <w:r w:rsidRPr="005064F4">
              <w:rPr>
                <w:rFonts w:eastAsia="Arial"/>
                <w:color w:val="000000"/>
                <w:szCs w:val="22"/>
              </w:rPr>
              <w:t>Schärme</w:t>
            </w:r>
            <w:proofErr w:type="spellEnd"/>
            <w:r w:rsidR="00557493">
              <w:rPr>
                <w:rFonts w:eastAsia="Arial"/>
                <w:color w:val="000000"/>
                <w:szCs w:val="22"/>
              </w:rPr>
              <w:t xml:space="preserve"> Sarnen</w:t>
            </w:r>
          </w:p>
          <w:p w14:paraId="1D0BFEFD" w14:textId="77777777" w:rsidR="005064F4" w:rsidRPr="005064F4" w:rsidRDefault="005064F4" w:rsidP="00FA169C">
            <w:pPr>
              <w:spacing w:line="253" w:lineRule="exact"/>
              <w:textAlignment w:val="baseline"/>
              <w:rPr>
                <w:rFonts w:eastAsia="Arial"/>
                <w:color w:val="000000"/>
                <w:szCs w:val="22"/>
              </w:rPr>
            </w:pPr>
          </w:p>
        </w:tc>
        <w:tc>
          <w:tcPr>
            <w:tcW w:w="4464"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19049304" w14:textId="77777777" w:rsidR="005064F4" w:rsidRPr="00285F3C" w:rsidRDefault="005064F4" w:rsidP="00FA169C">
            <w:pPr>
              <w:spacing w:line="253" w:lineRule="exact"/>
              <w:textAlignment w:val="baseline"/>
              <w:rPr>
                <w:rFonts w:eastAsia="Arial"/>
                <w:color w:val="000000"/>
                <w:szCs w:val="22"/>
              </w:rPr>
            </w:pPr>
            <w:r w:rsidRPr="00285F3C">
              <w:rPr>
                <w:rFonts w:eastAsia="Arial"/>
                <w:color w:val="000000"/>
                <w:szCs w:val="22"/>
              </w:rPr>
              <w:t xml:space="preserve">Die Residenz am </w:t>
            </w:r>
            <w:proofErr w:type="spellStart"/>
            <w:r w:rsidRPr="00285F3C">
              <w:rPr>
                <w:rFonts w:eastAsia="Arial"/>
                <w:color w:val="000000"/>
                <w:szCs w:val="22"/>
              </w:rPr>
              <w:t>Schärme</w:t>
            </w:r>
            <w:proofErr w:type="spellEnd"/>
          </w:p>
          <w:p w14:paraId="5F88CA42" w14:textId="77777777" w:rsidR="005064F4" w:rsidRPr="00285F3C" w:rsidRDefault="005064F4" w:rsidP="00FA169C">
            <w:pPr>
              <w:spacing w:line="253" w:lineRule="exact"/>
              <w:textAlignment w:val="baseline"/>
              <w:rPr>
                <w:rFonts w:eastAsia="Arial"/>
                <w:color w:val="000000"/>
                <w:szCs w:val="22"/>
              </w:rPr>
            </w:pPr>
            <w:proofErr w:type="spellStart"/>
            <w:r w:rsidRPr="00285F3C">
              <w:rPr>
                <w:rFonts w:eastAsia="Arial"/>
                <w:color w:val="000000"/>
                <w:szCs w:val="22"/>
              </w:rPr>
              <w:t>Flüelistrasse</w:t>
            </w:r>
            <w:proofErr w:type="spellEnd"/>
          </w:p>
          <w:p w14:paraId="1DC41C99" w14:textId="77777777" w:rsidR="005064F4" w:rsidRPr="00285F3C" w:rsidRDefault="005064F4" w:rsidP="00FA169C">
            <w:pPr>
              <w:spacing w:line="253" w:lineRule="exact"/>
              <w:textAlignment w:val="baseline"/>
              <w:rPr>
                <w:rFonts w:eastAsia="Arial"/>
                <w:color w:val="000000"/>
                <w:szCs w:val="22"/>
              </w:rPr>
            </w:pPr>
            <w:r w:rsidRPr="00285F3C">
              <w:rPr>
                <w:rFonts w:eastAsia="Arial"/>
                <w:color w:val="000000"/>
                <w:szCs w:val="22"/>
              </w:rPr>
              <w:t>6060 Samen</w:t>
            </w:r>
          </w:p>
          <w:p w14:paraId="0789CC2A" w14:textId="77777777" w:rsidR="005064F4" w:rsidRPr="00285F3C" w:rsidRDefault="005064F4" w:rsidP="00FA169C">
            <w:pPr>
              <w:spacing w:line="253" w:lineRule="exact"/>
              <w:textAlignment w:val="baseline"/>
              <w:rPr>
                <w:rFonts w:eastAsia="Arial"/>
                <w:color w:val="000000"/>
                <w:szCs w:val="22"/>
              </w:rPr>
            </w:pPr>
            <w:r w:rsidRPr="00285F3C">
              <w:rPr>
                <w:rFonts w:eastAsia="Arial"/>
                <w:color w:val="000000"/>
                <w:szCs w:val="22"/>
              </w:rPr>
              <w:t>041 666 10 01</w:t>
            </w:r>
          </w:p>
          <w:p w14:paraId="5F84CA60" w14:textId="17DF9690" w:rsidR="005064F4" w:rsidRPr="00285F3C" w:rsidRDefault="00DE1C5D" w:rsidP="00FA169C">
            <w:pPr>
              <w:spacing w:line="253" w:lineRule="exact"/>
              <w:textAlignment w:val="baseline"/>
              <w:rPr>
                <w:rFonts w:eastAsia="Arial"/>
                <w:color w:val="000000"/>
                <w:szCs w:val="22"/>
              </w:rPr>
            </w:pPr>
            <w:hyperlink r:id="rId75" w:history="1">
              <w:r w:rsidR="005064F4" w:rsidRPr="00285F3C">
                <w:rPr>
                  <w:rStyle w:val="Hyperlink"/>
                  <w:rFonts w:eastAsia="Arial"/>
                  <w:szCs w:val="22"/>
                </w:rPr>
                <w:t>info@schaerme.ch</w:t>
              </w:r>
            </w:hyperlink>
          </w:p>
          <w:p w14:paraId="7041F42B" w14:textId="3E3FDE00" w:rsidR="005064F4" w:rsidRPr="00285F3C" w:rsidRDefault="00DE1C5D" w:rsidP="00FA169C">
            <w:pPr>
              <w:spacing w:line="253" w:lineRule="exact"/>
              <w:textAlignment w:val="baseline"/>
              <w:rPr>
                <w:rFonts w:eastAsia="Arial"/>
                <w:color w:val="000000"/>
                <w:szCs w:val="22"/>
              </w:rPr>
            </w:pPr>
            <w:hyperlink r:id="rId76" w:history="1">
              <w:r w:rsidR="005064F4" w:rsidRPr="00285F3C">
                <w:rPr>
                  <w:rStyle w:val="Hyperlink"/>
                  <w:rFonts w:eastAsia="Arial"/>
                  <w:szCs w:val="22"/>
                </w:rPr>
                <w:t>www.schaerme.ch</w:t>
              </w:r>
            </w:hyperlink>
            <w:r w:rsidR="005064F4" w:rsidRPr="00285F3C">
              <w:rPr>
                <w:rFonts w:eastAsia="Arial"/>
                <w:color w:val="000000"/>
                <w:szCs w:val="22"/>
              </w:rPr>
              <w:t xml:space="preserve"> </w:t>
            </w:r>
          </w:p>
        </w:tc>
      </w:tr>
    </w:tbl>
    <w:p w14:paraId="3BEAFBD3" w14:textId="77777777" w:rsidR="007F60E5" w:rsidRPr="005452B5" w:rsidRDefault="007F60E5" w:rsidP="005C3C8E">
      <w:pPr>
        <w:pStyle w:val="berschrift2"/>
        <w:spacing w:before="480"/>
      </w:pPr>
      <w:bookmarkStart w:id="152" w:name="_Toc379444222"/>
      <w:bookmarkStart w:id="153" w:name="_Toc102722694"/>
      <w:r w:rsidRPr="007F5997">
        <w:t>Wohnungsamt</w:t>
      </w:r>
      <w:bookmarkEnd w:id="152"/>
      <w:bookmarkEnd w:id="153"/>
      <w:r w:rsidR="000C6E64" w:rsidRPr="007F5997">
        <w:fldChar w:fldCharType="begin"/>
      </w:r>
      <w:r w:rsidR="000C6E64" w:rsidRPr="007F5997">
        <w:instrText xml:space="preserve"> XE "Wohnungsamt" </w:instrText>
      </w:r>
      <w:r w:rsidR="000C6E64" w:rsidRPr="007F5997">
        <w:fldChar w:fldCharType="end"/>
      </w:r>
      <w:r w:rsidRPr="005452B5">
        <w:t xml:space="preserve"> </w:t>
      </w:r>
    </w:p>
    <w:p w14:paraId="40CBAD90" w14:textId="77777777" w:rsidR="007F60E5" w:rsidRPr="005452B5" w:rsidRDefault="007F60E5" w:rsidP="004F5C71">
      <w:pPr>
        <w:jc w:val="both"/>
      </w:pPr>
    </w:p>
    <w:p w14:paraId="60CE33F8" w14:textId="77777777" w:rsidR="007F60E5" w:rsidRPr="00BB4C20" w:rsidRDefault="00F37662" w:rsidP="004F5C71">
      <w:pPr>
        <w:jc w:val="both"/>
      </w:pPr>
      <w:r w:rsidRPr="005452B5">
        <w:t xml:space="preserve">An verschiedenen Orten, insbesondere in </w:t>
      </w:r>
      <w:proofErr w:type="spellStart"/>
      <w:r w:rsidRPr="005452B5">
        <w:t>grösseren</w:t>
      </w:r>
      <w:proofErr w:type="spellEnd"/>
      <w:r w:rsidRPr="005452B5">
        <w:t xml:space="preserve"> Städten, existieren öffentl</w:t>
      </w:r>
      <w:r w:rsidRPr="00BB4C20">
        <w:t xml:space="preserve">iche </w:t>
      </w:r>
      <w:r w:rsidR="007F60E5" w:rsidRPr="00BB4C20">
        <w:t>Vermittlungsstelle</w:t>
      </w:r>
      <w:r w:rsidRPr="00BB4C20">
        <w:t>n oder Vermittlungsstellen von privaten Trägerschaften</w:t>
      </w:r>
      <w:r w:rsidR="007F60E5" w:rsidRPr="00BB4C20">
        <w:t xml:space="preserve"> für Wohnraum</w:t>
      </w:r>
      <w:r w:rsidRPr="00BB4C20">
        <w:t>, die</w:t>
      </w:r>
      <w:r w:rsidR="007F60E5" w:rsidRPr="00BB4C20">
        <w:t xml:space="preserve"> Ihnen bei der Suche nach einer geeigneten Wohnung behilflich</w:t>
      </w:r>
      <w:r w:rsidRPr="00BB4C20">
        <w:t xml:space="preserve"> sind</w:t>
      </w:r>
      <w:r w:rsidR="00847436" w:rsidRPr="005452B5">
        <w:t>.</w:t>
      </w:r>
    </w:p>
    <w:p w14:paraId="2C36C104" w14:textId="77777777" w:rsidR="007F60E5" w:rsidRPr="005452B5" w:rsidRDefault="00F37662" w:rsidP="005C3C8E">
      <w:pPr>
        <w:pStyle w:val="berschrift2"/>
        <w:spacing w:before="480"/>
      </w:pPr>
      <w:bookmarkStart w:id="154" w:name="_Toc102722695"/>
      <w:r w:rsidRPr="007F5997">
        <w:t>Schlichtungsstellen</w:t>
      </w:r>
      <w:r w:rsidRPr="005452B5">
        <w:t xml:space="preserve"> in Mietsachen</w:t>
      </w:r>
      <w:bookmarkEnd w:id="154"/>
      <w:r w:rsidR="000C6E64">
        <w:fldChar w:fldCharType="begin"/>
      </w:r>
      <w:r w:rsidR="000C6E64">
        <w:instrText xml:space="preserve"> XE "</w:instrText>
      </w:r>
      <w:r w:rsidR="000C6E64" w:rsidRPr="00723729">
        <w:instrText>Schlichtungsstellen in Mietsachen</w:instrText>
      </w:r>
      <w:r w:rsidR="000C6E64">
        <w:instrText xml:space="preserve">" </w:instrText>
      </w:r>
      <w:r w:rsidR="000C6E64">
        <w:fldChar w:fldCharType="end"/>
      </w:r>
    </w:p>
    <w:p w14:paraId="4B977D69" w14:textId="77777777" w:rsidR="007F60E5" w:rsidRPr="00BB4C20" w:rsidRDefault="007F60E5" w:rsidP="004F5C71">
      <w:pPr>
        <w:jc w:val="both"/>
      </w:pPr>
    </w:p>
    <w:p w14:paraId="0DB2FF83" w14:textId="77777777" w:rsidR="007F60E5" w:rsidRPr="005452B5" w:rsidRDefault="00F37662" w:rsidP="004F5C71">
      <w:pPr>
        <w:jc w:val="both"/>
      </w:pPr>
      <w:r w:rsidRPr="005452B5">
        <w:t xml:space="preserve">Die </w:t>
      </w:r>
      <w:r w:rsidR="007F60E5" w:rsidRPr="005452B5">
        <w:t>Schlichtungsbehörde</w:t>
      </w:r>
      <w:r w:rsidRPr="005452B5">
        <w:t>n</w:t>
      </w:r>
      <w:r w:rsidR="007F60E5" w:rsidRPr="005452B5">
        <w:t xml:space="preserve"> </w:t>
      </w:r>
      <w:r w:rsidRPr="005452B5">
        <w:t>bearbeiten</w:t>
      </w:r>
      <w:r w:rsidR="007F60E5" w:rsidRPr="005452B5">
        <w:t xml:space="preserve"> Einsprachen gegen missbräuchliche Kündigungen, Mietzinserhöhungen sowie Klagen und Mieterstreckungsbegehren</w:t>
      </w:r>
      <w:r w:rsidRPr="005452B5">
        <w:t>.</w:t>
      </w:r>
    </w:p>
    <w:p w14:paraId="2700FA51" w14:textId="558DC0F3" w:rsidR="007F60E5" w:rsidRDefault="007F60E5" w:rsidP="004F5C71">
      <w:pPr>
        <w:jc w:val="both"/>
      </w:pPr>
      <w:r w:rsidRPr="005452B5">
        <w:t>Im Streitf</w:t>
      </w:r>
      <w:r w:rsidRPr="00BB4C20">
        <w:t xml:space="preserve">all versucht die Schlichtungsbehörde eine Einigung unter den Parteien zu erzielen. </w:t>
      </w:r>
      <w:r w:rsidR="00F37662" w:rsidRPr="00BB4C20">
        <w:t>Sie</w:t>
      </w:r>
      <w:r w:rsidRPr="00BB4C20">
        <w:t xml:space="preserve"> steht sowohl Mieter/innen als auch Vermieter/innen offen.</w:t>
      </w:r>
    </w:p>
    <w:p w14:paraId="3A301E6B" w14:textId="77777777" w:rsidR="00E538FF" w:rsidRPr="00BB4C20" w:rsidRDefault="00E538FF" w:rsidP="004F5C71">
      <w:pPr>
        <w:jc w:val="both"/>
      </w:pPr>
    </w:p>
    <w:p w14:paraId="6B8FB1F7" w14:textId="77777777" w:rsidR="007F60E5" w:rsidRPr="00BB4C20" w:rsidRDefault="007F60E5" w:rsidP="004F5C71">
      <w:pPr>
        <w:jc w:val="both"/>
      </w:pPr>
    </w:p>
    <w:tbl>
      <w:tblPr>
        <w:tblW w:w="89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hemeFill="background1" w:themeFillShade="F2"/>
        <w:tblLayout w:type="fixed"/>
        <w:tblCellMar>
          <w:left w:w="70" w:type="dxa"/>
          <w:right w:w="70" w:type="dxa"/>
        </w:tblCellMar>
        <w:tblLook w:val="04A0" w:firstRow="1" w:lastRow="0" w:firstColumn="1" w:lastColumn="0" w:noHBand="0" w:noVBand="1"/>
      </w:tblPr>
      <w:tblGrid>
        <w:gridCol w:w="4464"/>
        <w:gridCol w:w="4464"/>
      </w:tblGrid>
      <w:tr w:rsidR="0096019B" w:rsidRPr="005452B5" w14:paraId="247E3EE9" w14:textId="77777777" w:rsidTr="007F5997">
        <w:trPr>
          <w:trHeight w:val="322"/>
        </w:trPr>
        <w:tc>
          <w:tcPr>
            <w:tcW w:w="8928" w:type="dxa"/>
            <w:gridSpan w:val="2"/>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0F9A3365" w14:textId="367AA37A" w:rsidR="0096019B" w:rsidRPr="00B736F4" w:rsidRDefault="00B736F4" w:rsidP="004F5C71">
            <w:pPr>
              <w:jc w:val="both"/>
              <w:rPr>
                <w:b/>
                <w:szCs w:val="22"/>
              </w:rPr>
            </w:pPr>
            <w:r w:rsidRPr="00B736F4">
              <w:rPr>
                <w:b/>
              </w:rPr>
              <w:t>Für den Kanton Obwalden gilt:</w:t>
            </w:r>
          </w:p>
          <w:p w14:paraId="063E70E9" w14:textId="77777777" w:rsidR="0096019B" w:rsidRPr="005452B5" w:rsidRDefault="0096019B" w:rsidP="004F5C71">
            <w:pPr>
              <w:jc w:val="both"/>
              <w:rPr>
                <w:szCs w:val="22"/>
              </w:rPr>
            </w:pPr>
          </w:p>
        </w:tc>
      </w:tr>
      <w:tr w:rsidR="0096019B" w:rsidRPr="005452B5" w14:paraId="144A2840" w14:textId="77777777" w:rsidTr="007F5997">
        <w:trPr>
          <w:trHeight w:val="441"/>
        </w:trPr>
        <w:tc>
          <w:tcPr>
            <w:tcW w:w="4464"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9A15620" w14:textId="0955D58D" w:rsidR="0096019B" w:rsidRPr="005452B5" w:rsidRDefault="0096019B" w:rsidP="004F5C71">
            <w:pPr>
              <w:jc w:val="both"/>
            </w:pPr>
            <w:r>
              <w:t>Schlichtungsbehörde</w:t>
            </w:r>
          </w:p>
        </w:tc>
        <w:tc>
          <w:tcPr>
            <w:tcW w:w="4464"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7D71DD77" w14:textId="0AC05039" w:rsidR="00582612" w:rsidRPr="00557493" w:rsidRDefault="0096019B" w:rsidP="00582612">
            <w:pPr>
              <w:rPr>
                <w:rFonts w:eastAsia="Arial"/>
                <w:color w:val="000000"/>
              </w:rPr>
            </w:pPr>
            <w:r>
              <w:rPr>
                <w:rFonts w:eastAsia="Arial"/>
                <w:color w:val="000000"/>
              </w:rPr>
              <w:t xml:space="preserve">Schlichtungsbehörde </w:t>
            </w:r>
            <w:r>
              <w:rPr>
                <w:rFonts w:eastAsia="Arial"/>
                <w:color w:val="000000"/>
              </w:rPr>
              <w:br/>
            </w:r>
            <w:proofErr w:type="spellStart"/>
            <w:r w:rsidR="00557493">
              <w:rPr>
                <w:rFonts w:eastAsia="Arial"/>
                <w:color w:val="000000"/>
              </w:rPr>
              <w:t>Enetriederstrasse</w:t>
            </w:r>
            <w:proofErr w:type="spellEnd"/>
            <w:r w:rsidR="00557493">
              <w:rPr>
                <w:rFonts w:eastAsia="Arial"/>
                <w:color w:val="000000"/>
              </w:rPr>
              <w:t xml:space="preserve"> 1</w:t>
            </w:r>
            <w:r>
              <w:rPr>
                <w:rFonts w:eastAsia="Arial"/>
                <w:color w:val="000000"/>
              </w:rPr>
              <w:t xml:space="preserve"> </w:t>
            </w:r>
            <w:r>
              <w:rPr>
                <w:rFonts w:eastAsia="Arial"/>
                <w:color w:val="000000"/>
              </w:rPr>
              <w:br/>
              <w:t xml:space="preserve">6060 Samen </w:t>
            </w:r>
            <w:r>
              <w:rPr>
                <w:rFonts w:eastAsia="Arial"/>
                <w:color w:val="000000"/>
              </w:rPr>
              <w:br/>
              <w:t xml:space="preserve">041 666 61 77 </w:t>
            </w:r>
            <w:r>
              <w:rPr>
                <w:rFonts w:eastAsia="Arial"/>
                <w:color w:val="000000"/>
              </w:rPr>
              <w:br/>
            </w:r>
            <w:hyperlink r:id="rId77">
              <w:r>
                <w:rPr>
                  <w:rFonts w:eastAsia="Arial"/>
                  <w:color w:val="0000FF"/>
                  <w:u w:val="single"/>
                </w:rPr>
                <w:t>schlichtungsbehoerde@ow.ch</w:t>
              </w:r>
            </w:hyperlink>
            <w:r>
              <w:rPr>
                <w:rFonts w:eastAsia="Arial"/>
                <w:color w:val="000000"/>
                <w:u w:val="single"/>
              </w:rPr>
              <w:t xml:space="preserve"> </w:t>
            </w:r>
            <w:r>
              <w:rPr>
                <w:rFonts w:eastAsia="Arial"/>
                <w:color w:val="000000"/>
                <w:u w:val="single"/>
              </w:rPr>
              <w:br/>
            </w:r>
            <w:hyperlink r:id="rId78">
              <w:r>
                <w:rPr>
                  <w:rFonts w:eastAsia="Arial"/>
                  <w:color w:val="0000FF"/>
                  <w:u w:val="single"/>
                </w:rPr>
                <w:t>www.ow.ch</w:t>
              </w:r>
            </w:hyperlink>
          </w:p>
        </w:tc>
      </w:tr>
    </w:tbl>
    <w:p w14:paraId="398BE1AF" w14:textId="77777777" w:rsidR="0065711B" w:rsidRDefault="0065711B">
      <w:pPr>
        <w:rPr>
          <w:b/>
          <w:sz w:val="32"/>
          <w:lang w:val="de-CH"/>
        </w:rPr>
      </w:pPr>
      <w:bookmarkStart w:id="155" w:name="_Toc379444225"/>
      <w:bookmarkStart w:id="156" w:name="_Toc102722696"/>
      <w:r>
        <w:br w:type="page"/>
      </w:r>
    </w:p>
    <w:p w14:paraId="73B6610B" w14:textId="61B13137" w:rsidR="00773E6A" w:rsidRPr="005452B5" w:rsidRDefault="00F6067D" w:rsidP="007F5997">
      <w:pPr>
        <w:pStyle w:val="berschrift2"/>
      </w:pPr>
      <w:r w:rsidRPr="007F5997">
        <w:lastRenderedPageBreak/>
        <w:t>Miet</w:t>
      </w:r>
      <w:r w:rsidR="00322518" w:rsidRPr="007F5997">
        <w:t>er</w:t>
      </w:r>
      <w:r w:rsidRPr="007F5997">
        <w:t>verband</w:t>
      </w:r>
      <w:bookmarkEnd w:id="155"/>
      <w:bookmarkEnd w:id="156"/>
      <w:r w:rsidR="000C6E64">
        <w:fldChar w:fldCharType="begin"/>
      </w:r>
      <w:r w:rsidR="000C6E64">
        <w:instrText xml:space="preserve"> XE "</w:instrText>
      </w:r>
      <w:r w:rsidR="000C6E64" w:rsidRPr="00723729">
        <w:instrText>Mieterverband</w:instrText>
      </w:r>
      <w:r w:rsidR="000C6E64">
        <w:instrText xml:space="preserve">" </w:instrText>
      </w:r>
      <w:r w:rsidR="000C6E64">
        <w:fldChar w:fldCharType="end"/>
      </w:r>
    </w:p>
    <w:p w14:paraId="36B5C71A" w14:textId="77777777" w:rsidR="00773E6A" w:rsidRPr="005452B5" w:rsidRDefault="00773E6A" w:rsidP="004F5C71">
      <w:pPr>
        <w:jc w:val="both"/>
      </w:pPr>
    </w:p>
    <w:p w14:paraId="76A3FDB2" w14:textId="77777777" w:rsidR="007F60E5" w:rsidRPr="00BB4C20" w:rsidRDefault="00F37662" w:rsidP="004F5C71">
      <w:pPr>
        <w:jc w:val="both"/>
      </w:pPr>
      <w:r w:rsidRPr="005452B5">
        <w:t xml:space="preserve">An verschiedenen Orten, insbesondere in </w:t>
      </w:r>
      <w:proofErr w:type="spellStart"/>
      <w:r w:rsidRPr="00BB4C20">
        <w:t>grösseren</w:t>
      </w:r>
      <w:proofErr w:type="spellEnd"/>
      <w:r w:rsidRPr="00BB4C20">
        <w:t xml:space="preserve"> Städten existieren </w:t>
      </w:r>
      <w:r w:rsidR="007F60E5" w:rsidRPr="00BB4C20">
        <w:t>Mieterverb</w:t>
      </w:r>
      <w:r w:rsidRPr="00BB4C20">
        <w:t>ä</w:t>
      </w:r>
      <w:r w:rsidR="007F60E5" w:rsidRPr="00BB4C20">
        <w:t>nd</w:t>
      </w:r>
      <w:r w:rsidRPr="00BB4C20">
        <w:t>e die</w:t>
      </w:r>
      <w:r w:rsidR="007F60E5" w:rsidRPr="00BB4C20">
        <w:t xml:space="preserve"> Mieter/innen über ihre Rechte </w:t>
      </w:r>
      <w:r w:rsidRPr="00BB4C20">
        <w:t xml:space="preserve">informieren </w:t>
      </w:r>
      <w:r w:rsidR="007F60E5" w:rsidRPr="00BB4C20">
        <w:t>und h</w:t>
      </w:r>
      <w:r w:rsidRPr="00BB4C20">
        <w:t>elfen</w:t>
      </w:r>
      <w:r w:rsidR="007F60E5" w:rsidRPr="00BB4C20">
        <w:t>, diese zu verteidigen.</w:t>
      </w:r>
    </w:p>
    <w:p w14:paraId="0C4879EC" w14:textId="77777777" w:rsidR="007F60E5" w:rsidRPr="00BB4C20" w:rsidRDefault="007F60E5" w:rsidP="004F5C71">
      <w:pPr>
        <w:jc w:val="both"/>
      </w:pPr>
    </w:p>
    <w:tbl>
      <w:tblPr>
        <w:tblW w:w="89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hemeFill="background1" w:themeFillShade="F2"/>
        <w:tblLayout w:type="fixed"/>
        <w:tblCellMar>
          <w:left w:w="70" w:type="dxa"/>
          <w:right w:w="70" w:type="dxa"/>
        </w:tblCellMar>
        <w:tblLook w:val="04A0" w:firstRow="1" w:lastRow="0" w:firstColumn="1" w:lastColumn="0" w:noHBand="0" w:noVBand="1"/>
      </w:tblPr>
      <w:tblGrid>
        <w:gridCol w:w="4464"/>
        <w:gridCol w:w="4464"/>
      </w:tblGrid>
      <w:tr w:rsidR="0096019B" w:rsidRPr="005452B5" w14:paraId="55C3EE2A" w14:textId="77777777" w:rsidTr="007F5997">
        <w:trPr>
          <w:trHeight w:val="451"/>
        </w:trPr>
        <w:tc>
          <w:tcPr>
            <w:tcW w:w="8928" w:type="dxa"/>
            <w:gridSpan w:val="2"/>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7D9ECB8D" w14:textId="7016E692" w:rsidR="0096019B" w:rsidRPr="00B736F4" w:rsidRDefault="00B736F4" w:rsidP="004F5C71">
            <w:pPr>
              <w:jc w:val="both"/>
              <w:rPr>
                <w:b/>
                <w:szCs w:val="22"/>
              </w:rPr>
            </w:pPr>
            <w:r w:rsidRPr="00B736F4">
              <w:rPr>
                <w:b/>
              </w:rPr>
              <w:t>Für den Kanton Obwalden gilt:</w:t>
            </w:r>
          </w:p>
          <w:p w14:paraId="34E1CEB6" w14:textId="77777777" w:rsidR="0096019B" w:rsidRPr="005452B5" w:rsidRDefault="0096019B" w:rsidP="004F5C71">
            <w:pPr>
              <w:jc w:val="both"/>
              <w:rPr>
                <w:szCs w:val="22"/>
              </w:rPr>
            </w:pPr>
          </w:p>
        </w:tc>
      </w:tr>
      <w:tr w:rsidR="0096019B" w:rsidRPr="005452B5" w14:paraId="2900A0D3" w14:textId="77777777" w:rsidTr="007F5997">
        <w:trPr>
          <w:trHeight w:val="312"/>
        </w:trPr>
        <w:tc>
          <w:tcPr>
            <w:tcW w:w="4464"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02FF7B5C" w14:textId="77777777" w:rsidR="005629E9" w:rsidRPr="0096019B" w:rsidRDefault="005629E9" w:rsidP="005629E9">
            <w:pPr>
              <w:jc w:val="both"/>
              <w:rPr>
                <w:szCs w:val="22"/>
              </w:rPr>
            </w:pPr>
            <w:r w:rsidRPr="0096019B">
              <w:rPr>
                <w:szCs w:val="22"/>
              </w:rPr>
              <w:t>Mieterverband</w:t>
            </w:r>
          </w:p>
          <w:p w14:paraId="0C2F7C4C" w14:textId="77777777" w:rsidR="0096019B" w:rsidRPr="005452B5" w:rsidRDefault="0096019B" w:rsidP="004F5C71">
            <w:pPr>
              <w:jc w:val="both"/>
            </w:pPr>
          </w:p>
        </w:tc>
        <w:tc>
          <w:tcPr>
            <w:tcW w:w="4464"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23055873" w14:textId="77777777" w:rsidR="0096019B" w:rsidRPr="0096019B" w:rsidRDefault="0096019B" w:rsidP="0096019B">
            <w:pPr>
              <w:jc w:val="both"/>
              <w:rPr>
                <w:szCs w:val="22"/>
              </w:rPr>
            </w:pPr>
            <w:r w:rsidRPr="0096019B">
              <w:rPr>
                <w:szCs w:val="22"/>
              </w:rPr>
              <w:t>Mieterverband</w:t>
            </w:r>
          </w:p>
          <w:p w14:paraId="1F1F06F3" w14:textId="77777777" w:rsidR="0096019B" w:rsidRPr="0096019B" w:rsidRDefault="0096019B" w:rsidP="0096019B">
            <w:pPr>
              <w:jc w:val="both"/>
              <w:rPr>
                <w:szCs w:val="22"/>
              </w:rPr>
            </w:pPr>
            <w:r w:rsidRPr="0096019B">
              <w:rPr>
                <w:szCs w:val="22"/>
              </w:rPr>
              <w:t>Luzern, Nidwalden, Obwalden, Uri</w:t>
            </w:r>
          </w:p>
          <w:p w14:paraId="045A6396" w14:textId="77777777" w:rsidR="0096019B" w:rsidRPr="0096019B" w:rsidRDefault="0096019B" w:rsidP="0096019B">
            <w:pPr>
              <w:jc w:val="both"/>
              <w:rPr>
                <w:szCs w:val="22"/>
              </w:rPr>
            </w:pPr>
            <w:proofErr w:type="spellStart"/>
            <w:r w:rsidRPr="0096019B">
              <w:rPr>
                <w:szCs w:val="22"/>
              </w:rPr>
              <w:t>Hertensteinstrasse</w:t>
            </w:r>
            <w:proofErr w:type="spellEnd"/>
            <w:r w:rsidRPr="0096019B">
              <w:rPr>
                <w:szCs w:val="22"/>
              </w:rPr>
              <w:t xml:space="preserve"> 40</w:t>
            </w:r>
          </w:p>
          <w:p w14:paraId="1AAB13A9" w14:textId="77777777" w:rsidR="0096019B" w:rsidRPr="0096019B" w:rsidRDefault="0096019B" w:rsidP="0096019B">
            <w:pPr>
              <w:jc w:val="both"/>
              <w:rPr>
                <w:szCs w:val="22"/>
              </w:rPr>
            </w:pPr>
            <w:r w:rsidRPr="0096019B">
              <w:rPr>
                <w:szCs w:val="22"/>
              </w:rPr>
              <w:t>6004 Luzern</w:t>
            </w:r>
          </w:p>
          <w:p w14:paraId="301E0DA4" w14:textId="23932B69" w:rsidR="0096019B" w:rsidRPr="0096019B" w:rsidRDefault="0096019B" w:rsidP="0096019B">
            <w:pPr>
              <w:jc w:val="both"/>
              <w:rPr>
                <w:szCs w:val="22"/>
              </w:rPr>
            </w:pPr>
            <w:r w:rsidRPr="0096019B">
              <w:rPr>
                <w:szCs w:val="22"/>
              </w:rPr>
              <w:t>Telefon: 041 220 10 2</w:t>
            </w:r>
            <w:r w:rsidR="007F5997">
              <w:rPr>
                <w:szCs w:val="22"/>
              </w:rPr>
              <w:t>1</w:t>
            </w:r>
            <w:r w:rsidRPr="0096019B">
              <w:rPr>
                <w:szCs w:val="22"/>
              </w:rPr>
              <w:t xml:space="preserve"> (9.00 - 12.00 Uhr)</w:t>
            </w:r>
          </w:p>
          <w:p w14:paraId="3247DEF8" w14:textId="77777777" w:rsidR="007F5997" w:rsidRPr="007F5997" w:rsidRDefault="00DE1C5D" w:rsidP="0096019B">
            <w:pPr>
              <w:jc w:val="both"/>
              <w:rPr>
                <w:rStyle w:val="Hyperlink"/>
                <w:szCs w:val="22"/>
              </w:rPr>
            </w:pPr>
            <w:hyperlink r:id="rId79" w:history="1">
              <w:r w:rsidR="007F5997" w:rsidRPr="007F5997">
                <w:rPr>
                  <w:rStyle w:val="Hyperlink"/>
                  <w:szCs w:val="22"/>
                </w:rPr>
                <w:t>l</w:t>
              </w:r>
            </w:hyperlink>
            <w:hyperlink r:id="rId80" w:history="1">
              <w:r w:rsidR="007F5997" w:rsidRPr="007F5997">
                <w:rPr>
                  <w:rStyle w:val="Hyperlink"/>
                  <w:szCs w:val="22"/>
                </w:rPr>
                <w:t>uzern@mieterverband.ch</w:t>
              </w:r>
            </w:hyperlink>
          </w:p>
          <w:p w14:paraId="14C01C0B" w14:textId="35114A4B" w:rsidR="0096019B" w:rsidRPr="005452B5" w:rsidRDefault="00DE1C5D" w:rsidP="00582612">
            <w:pPr>
              <w:jc w:val="both"/>
              <w:rPr>
                <w:szCs w:val="22"/>
              </w:rPr>
            </w:pPr>
            <w:hyperlink r:id="rId81" w:history="1">
              <w:r w:rsidR="007F5997" w:rsidRPr="00BC4888">
                <w:rPr>
                  <w:rStyle w:val="Hyperlink"/>
                  <w:szCs w:val="22"/>
                </w:rPr>
                <w:t>www.mieterverband.ch/luzern</w:t>
              </w:r>
            </w:hyperlink>
            <w:r w:rsidR="007F5997">
              <w:rPr>
                <w:szCs w:val="22"/>
              </w:rPr>
              <w:t xml:space="preserve"> </w:t>
            </w:r>
          </w:p>
        </w:tc>
      </w:tr>
    </w:tbl>
    <w:p w14:paraId="58949720" w14:textId="77777777" w:rsidR="007F60E5" w:rsidRPr="00BB4C20" w:rsidRDefault="007F60E5" w:rsidP="004F5C71">
      <w:pPr>
        <w:jc w:val="both"/>
      </w:pPr>
    </w:p>
    <w:p w14:paraId="6ED18A9F" w14:textId="406631DE" w:rsidR="00586DF2" w:rsidRDefault="00586DF2" w:rsidP="007F5997">
      <w:pPr>
        <w:pStyle w:val="StandardSchattierung"/>
      </w:pPr>
      <w:r>
        <w:br w:type="page"/>
      </w:r>
    </w:p>
    <w:p w14:paraId="77BFFB6F" w14:textId="77777777" w:rsidR="007F60E5" w:rsidRPr="00CA2953" w:rsidRDefault="007F60E5" w:rsidP="00FB294C">
      <w:pPr>
        <w:pStyle w:val="berschrift1"/>
        <w:shd w:val="clear" w:color="auto" w:fill="FFFF99"/>
        <w:jc w:val="both"/>
      </w:pPr>
      <w:bookmarkStart w:id="157" w:name="_Toc379444230"/>
      <w:bookmarkStart w:id="158" w:name="_Toc102722698"/>
      <w:r w:rsidRPr="00CA2953">
        <w:lastRenderedPageBreak/>
        <w:t>Alter</w:t>
      </w:r>
      <w:r w:rsidR="000C6E64">
        <w:fldChar w:fldCharType="begin"/>
      </w:r>
      <w:r w:rsidR="000C6E64">
        <w:instrText xml:space="preserve"> XE "</w:instrText>
      </w:r>
      <w:r w:rsidR="000C6E64" w:rsidRPr="00723729">
        <w:instrText>Alter</w:instrText>
      </w:r>
      <w:r w:rsidR="000C6E64">
        <w:instrText xml:space="preserve">" </w:instrText>
      </w:r>
      <w:r w:rsidR="000C6E64">
        <w:fldChar w:fldCharType="end"/>
      </w:r>
      <w:r w:rsidRPr="00CA2953">
        <w:t>, Behinderung</w:t>
      </w:r>
      <w:r w:rsidR="000C6E64">
        <w:fldChar w:fldCharType="begin"/>
      </w:r>
      <w:r w:rsidR="000C6E64">
        <w:instrText xml:space="preserve"> XE "</w:instrText>
      </w:r>
      <w:r w:rsidR="000C6E64" w:rsidRPr="00723729">
        <w:instrText>Behinderung</w:instrText>
      </w:r>
      <w:r w:rsidR="000C6E64">
        <w:instrText xml:space="preserve">" </w:instrText>
      </w:r>
      <w:r w:rsidR="000C6E64">
        <w:fldChar w:fldCharType="end"/>
      </w:r>
      <w:r w:rsidRPr="00CA2953">
        <w:t>, Gesundheit</w:t>
      </w:r>
      <w:bookmarkEnd w:id="157"/>
      <w:bookmarkEnd w:id="158"/>
      <w:r w:rsidR="000C6E64">
        <w:fldChar w:fldCharType="begin"/>
      </w:r>
      <w:r w:rsidR="000C6E64">
        <w:instrText xml:space="preserve"> XE "</w:instrText>
      </w:r>
      <w:r w:rsidR="000C6E64" w:rsidRPr="00723729">
        <w:instrText>Gesundheit</w:instrText>
      </w:r>
      <w:r w:rsidR="000C6E64">
        <w:instrText xml:space="preserve">" </w:instrText>
      </w:r>
      <w:r w:rsidR="000C6E64">
        <w:fldChar w:fldCharType="end"/>
      </w:r>
    </w:p>
    <w:p w14:paraId="1128266D" w14:textId="10EB8D7D" w:rsidR="007F60E5" w:rsidRPr="009A096E" w:rsidRDefault="007F60E5" w:rsidP="007F5997">
      <w:pPr>
        <w:pStyle w:val="berschrift2"/>
      </w:pPr>
      <w:bookmarkStart w:id="159" w:name="_Toc379444231"/>
      <w:bookmarkStart w:id="160" w:name="_Toc102722699"/>
      <w:r w:rsidRPr="009A096E">
        <w:t>Ambulante Hilfestellungen</w:t>
      </w:r>
      <w:bookmarkEnd w:id="159"/>
      <w:bookmarkEnd w:id="160"/>
    </w:p>
    <w:p w14:paraId="4C56D0A1" w14:textId="77777777" w:rsidR="007F60E5" w:rsidRPr="00E002A0" w:rsidRDefault="007F60E5" w:rsidP="004F5C71">
      <w:pPr>
        <w:jc w:val="both"/>
      </w:pPr>
    </w:p>
    <w:p w14:paraId="398E90B2" w14:textId="77777777" w:rsidR="007F60E5" w:rsidRPr="00BB4C20" w:rsidRDefault="007F60E5" w:rsidP="004F5C71">
      <w:pPr>
        <w:jc w:val="both"/>
      </w:pPr>
      <w:r w:rsidRPr="00BB4C20">
        <w:t>Dank dem Einsatz verschiedener ambulanter Hilfestellungen ist es heute möglich, dass ältere und gebrechliche Menschen ihren gewohnten Lebensstandard durchschnittlich länger halten und vor allem in der vertrauten, privaten Umgebung leben können.</w:t>
      </w:r>
      <w:r w:rsidR="00996F4D" w:rsidRPr="00BB4C20">
        <w:t xml:space="preserve"> </w:t>
      </w:r>
      <w:r w:rsidRPr="00BB4C20">
        <w:t xml:space="preserve">Vereine, private Organisationen und Kirchen </w:t>
      </w:r>
      <w:r w:rsidR="00996F4D" w:rsidRPr="00BB4C20">
        <w:t xml:space="preserve">engagieren sich </w:t>
      </w:r>
      <w:r w:rsidRPr="00BB4C20">
        <w:t>in der Arbeit mit behinderten, kranken und alten Menschen. Diese bieten Hilfestellungen im beraterischen, finanziellen, administrativen, medizinischen und hauswirtschaftlichen Bereich. Zudem umfasst das Dienstleistungsangebot seelsorgerische Betreuung, Veranstaltungen mit Gleichgesinnten (Selbsthilfe- oder Angehörigengruppen), Be</w:t>
      </w:r>
      <w:r w:rsidRPr="009A096E">
        <w:t>gleitung Schwerkranker, Freizei</w:t>
      </w:r>
      <w:r w:rsidRPr="00E002A0">
        <w:t>t</w:t>
      </w:r>
      <w:r w:rsidRPr="00BB4C20">
        <w:t xml:space="preserve">animation, Hilfsmittel, etc. </w:t>
      </w:r>
      <w:r w:rsidR="00B42BC2">
        <w:sym w:font="Wingdings" w:char="F0E8"/>
      </w:r>
      <w:r w:rsidR="00B42BC2">
        <w:t xml:space="preserve"> </w:t>
      </w:r>
      <w:r w:rsidR="00626A18" w:rsidRPr="00586DF2">
        <w:t>v</w:t>
      </w:r>
      <w:r w:rsidR="00560626" w:rsidRPr="00586DF2">
        <w:t xml:space="preserve">gl. </w:t>
      </w:r>
      <w:r w:rsidR="00B42BC2" w:rsidRPr="00586DF2">
        <w:t xml:space="preserve">Kapitel </w:t>
      </w:r>
      <w:r w:rsidR="005A70F8" w:rsidRPr="00586DF2">
        <w:t>8.5</w:t>
      </w:r>
      <w:r w:rsidR="00560626" w:rsidRPr="00586DF2">
        <w:t xml:space="preserve">. weitere Informationen: </w:t>
      </w:r>
      <w:r w:rsidR="00F37662" w:rsidRPr="00586DF2">
        <w:t>Regionale Anlaufstelle(n) für ambulante Hilfestellungen</w:t>
      </w:r>
      <w:r w:rsidR="00B42BC2" w:rsidRPr="00586DF2">
        <w:t>.</w:t>
      </w:r>
    </w:p>
    <w:p w14:paraId="5D9A3079" w14:textId="77777777" w:rsidR="007F60E5" w:rsidRPr="00B42BC2" w:rsidRDefault="007F60E5" w:rsidP="0004529E">
      <w:pPr>
        <w:pStyle w:val="berschrift3"/>
        <w:spacing w:before="360"/>
      </w:pPr>
      <w:bookmarkStart w:id="161" w:name="_Toc379444232"/>
      <w:bookmarkStart w:id="162" w:name="_Toc102722700"/>
      <w:r w:rsidRPr="007F5997">
        <w:t>Pro</w:t>
      </w:r>
      <w:r w:rsidRPr="00B42BC2">
        <w:t xml:space="preserve"> </w:t>
      </w:r>
      <w:proofErr w:type="spellStart"/>
      <w:r w:rsidRPr="00B42BC2">
        <w:t>Senectute</w:t>
      </w:r>
      <w:bookmarkEnd w:id="161"/>
      <w:bookmarkEnd w:id="162"/>
      <w:proofErr w:type="spellEnd"/>
      <w:r w:rsidR="000C6E64">
        <w:fldChar w:fldCharType="begin"/>
      </w:r>
      <w:r w:rsidR="000C6E64">
        <w:instrText xml:space="preserve"> XE "</w:instrText>
      </w:r>
      <w:r w:rsidR="000C6E64" w:rsidRPr="00723729">
        <w:instrText xml:space="preserve">Pro </w:instrText>
      </w:r>
      <w:proofErr w:type="spellStart"/>
      <w:r w:rsidR="000C6E64" w:rsidRPr="00723729">
        <w:instrText>Senectute</w:instrText>
      </w:r>
      <w:proofErr w:type="spellEnd"/>
      <w:r w:rsidR="000C6E64">
        <w:instrText xml:space="preserve">" </w:instrText>
      </w:r>
      <w:r w:rsidR="000C6E64">
        <w:fldChar w:fldCharType="end"/>
      </w:r>
    </w:p>
    <w:p w14:paraId="36F3EBD2" w14:textId="1B12C0E0" w:rsidR="007F60E5" w:rsidRPr="00BB4C20" w:rsidRDefault="007F60E5" w:rsidP="004F5C71">
      <w:pPr>
        <w:jc w:val="both"/>
      </w:pPr>
      <w:r w:rsidRPr="00BB4C20">
        <w:t xml:space="preserve">Pro </w:t>
      </w:r>
      <w:proofErr w:type="spellStart"/>
      <w:r w:rsidRPr="00BB4C20">
        <w:t>Senectute</w:t>
      </w:r>
      <w:proofErr w:type="spellEnd"/>
      <w:r w:rsidRPr="00BB4C20">
        <w:t xml:space="preserve"> setzt sich für Menschen</w:t>
      </w:r>
      <w:r w:rsidR="005C3C8E">
        <w:t xml:space="preserve"> über 60 Jahren </w:t>
      </w:r>
      <w:r w:rsidRPr="00BB4C20">
        <w:t>und deren Angehörige ein. Dabei kooperiert sie eng mit betroffenen Familienangehörigen sowie mit Institutionen, die sich ebenfalls in der Altersarbeit engagieren. Ein professionelles Begleitangebot soll ältere Menschen in ihrer Selbständigkeit fördern, damit sie möglichst lange eigenständig leben können. Das Angebot umfasst unter anderem:</w:t>
      </w:r>
      <w:r w:rsidRPr="00BB4C20">
        <w:tab/>
      </w:r>
    </w:p>
    <w:p w14:paraId="46AA97A7" w14:textId="77777777" w:rsidR="000C36D0" w:rsidRPr="00BB4C20" w:rsidRDefault="000C36D0" w:rsidP="004F5C71">
      <w:pPr>
        <w:jc w:val="both"/>
      </w:pPr>
    </w:p>
    <w:p w14:paraId="1988BCA2" w14:textId="77777777" w:rsidR="007F60E5" w:rsidRPr="00BB4C20" w:rsidRDefault="00A917AB" w:rsidP="008905CB">
      <w:pPr>
        <w:numPr>
          <w:ilvl w:val="0"/>
          <w:numId w:val="4"/>
        </w:numPr>
        <w:tabs>
          <w:tab w:val="clear" w:pos="1425"/>
        </w:tabs>
        <w:ind w:left="709" w:hanging="709"/>
        <w:jc w:val="both"/>
      </w:pPr>
      <w:r w:rsidRPr="003221A5">
        <w:rPr>
          <w:b/>
        </w:rPr>
        <w:t>Sozialberatung</w:t>
      </w:r>
      <w:r w:rsidR="000C6E64">
        <w:rPr>
          <w:b/>
        </w:rPr>
        <w:fldChar w:fldCharType="begin"/>
      </w:r>
      <w:r w:rsidR="000C6E64">
        <w:instrText xml:space="preserve"> XE "</w:instrText>
      </w:r>
      <w:r w:rsidR="000C6E64" w:rsidRPr="00723729">
        <w:rPr>
          <w:b/>
        </w:rPr>
        <w:instrText>Sozialberatung</w:instrText>
      </w:r>
      <w:r w:rsidR="000C6E64">
        <w:instrText xml:space="preserve">" </w:instrText>
      </w:r>
      <w:r w:rsidR="000C6E64">
        <w:rPr>
          <w:b/>
        </w:rPr>
        <w:fldChar w:fldCharType="end"/>
      </w:r>
      <w:r w:rsidRPr="00BB4C20">
        <w:t>:</w:t>
      </w:r>
    </w:p>
    <w:p w14:paraId="2DB959F6" w14:textId="77777777" w:rsidR="00A917AB" w:rsidRPr="00BB4C20" w:rsidRDefault="00A917AB" w:rsidP="008905CB">
      <w:pPr>
        <w:numPr>
          <w:ilvl w:val="1"/>
          <w:numId w:val="4"/>
        </w:numPr>
        <w:tabs>
          <w:tab w:val="clear" w:pos="2145"/>
        </w:tabs>
        <w:ind w:left="1134" w:hanging="425"/>
        <w:jc w:val="both"/>
      </w:pPr>
      <w:r w:rsidRPr="00BB4C20">
        <w:t>Finanzielle Schwierigkeiten</w:t>
      </w:r>
    </w:p>
    <w:p w14:paraId="3ABCF44E" w14:textId="77777777" w:rsidR="00A917AB" w:rsidRPr="00BB4C20" w:rsidRDefault="008762BB" w:rsidP="008905CB">
      <w:pPr>
        <w:numPr>
          <w:ilvl w:val="1"/>
          <w:numId w:val="4"/>
        </w:numPr>
        <w:tabs>
          <w:tab w:val="clear" w:pos="2145"/>
        </w:tabs>
        <w:ind w:left="1134" w:hanging="425"/>
        <w:jc w:val="both"/>
      </w:pPr>
      <w:r w:rsidRPr="00BB4C20">
        <w:t>AHV, Ergänzungsleistungen (</w:t>
      </w:r>
      <w:r w:rsidR="00A917AB" w:rsidRPr="00BB4C20">
        <w:t>EL</w:t>
      </w:r>
      <w:r w:rsidRPr="00BB4C20">
        <w:t>)</w:t>
      </w:r>
      <w:r w:rsidR="00A917AB" w:rsidRPr="00BB4C20">
        <w:t xml:space="preserve">, Hilflosenentschädigung </w:t>
      </w:r>
      <w:r w:rsidRPr="00BB4C20">
        <w:t>(</w:t>
      </w:r>
      <w:r w:rsidR="00A917AB" w:rsidRPr="00BB4C20">
        <w:t>HE</w:t>
      </w:r>
      <w:r w:rsidRPr="00BB4C20">
        <w:t>)</w:t>
      </w:r>
    </w:p>
    <w:p w14:paraId="7DF5282D" w14:textId="77777777" w:rsidR="00A917AB" w:rsidRPr="00BB4C20" w:rsidRDefault="00A917AB" w:rsidP="008905CB">
      <w:pPr>
        <w:numPr>
          <w:ilvl w:val="1"/>
          <w:numId w:val="4"/>
        </w:numPr>
        <w:tabs>
          <w:tab w:val="clear" w:pos="2145"/>
        </w:tabs>
        <w:ind w:left="1134" w:hanging="425"/>
      </w:pPr>
      <w:r w:rsidRPr="00BB4C20">
        <w:t>Fragen zu K</w:t>
      </w:r>
      <w:r w:rsidR="003221A5">
        <w:t xml:space="preserve">rankenkassenleistungen oder </w:t>
      </w:r>
      <w:r w:rsidRPr="00BB4C20">
        <w:t>Entschädigung pflegender Angehöriger</w:t>
      </w:r>
    </w:p>
    <w:p w14:paraId="4113505E" w14:textId="77777777" w:rsidR="00A917AB" w:rsidRPr="00BB4C20" w:rsidRDefault="00A917AB" w:rsidP="008905CB">
      <w:pPr>
        <w:numPr>
          <w:ilvl w:val="1"/>
          <w:numId w:val="4"/>
        </w:numPr>
        <w:tabs>
          <w:tab w:val="clear" w:pos="2145"/>
        </w:tabs>
        <w:ind w:left="1134" w:hanging="425"/>
        <w:jc w:val="both"/>
      </w:pPr>
      <w:r w:rsidRPr="00BB4C20">
        <w:t>Wohnen im Alter, Freizeit, Ferien</w:t>
      </w:r>
    </w:p>
    <w:p w14:paraId="1CFEF01B" w14:textId="77777777" w:rsidR="00A917AB" w:rsidRPr="00BB4C20" w:rsidRDefault="00A917AB" w:rsidP="008905CB">
      <w:pPr>
        <w:numPr>
          <w:ilvl w:val="1"/>
          <w:numId w:val="4"/>
        </w:numPr>
        <w:tabs>
          <w:tab w:val="clear" w:pos="2145"/>
        </w:tabs>
        <w:ind w:left="1134" w:hanging="425"/>
        <w:jc w:val="both"/>
      </w:pPr>
      <w:r w:rsidRPr="00BB4C20">
        <w:t>Gesundheit</w:t>
      </w:r>
    </w:p>
    <w:p w14:paraId="7B4DF9FF" w14:textId="77777777" w:rsidR="00F37662" w:rsidRPr="00BB4C20" w:rsidRDefault="00F37662" w:rsidP="008905CB">
      <w:pPr>
        <w:numPr>
          <w:ilvl w:val="1"/>
          <w:numId w:val="4"/>
        </w:numPr>
        <w:tabs>
          <w:tab w:val="clear" w:pos="2145"/>
        </w:tabs>
        <w:ind w:left="1134" w:hanging="425"/>
        <w:jc w:val="both"/>
      </w:pPr>
      <w:r w:rsidRPr="00BB4C20">
        <w:t>Eigene Vorsorge (Vorsorgeaufträge, Patientenverfügungen)</w:t>
      </w:r>
    </w:p>
    <w:p w14:paraId="797CA2B2" w14:textId="77777777" w:rsidR="00A917AB" w:rsidRPr="00BB4C20" w:rsidRDefault="00A917AB" w:rsidP="004F5C71">
      <w:pPr>
        <w:ind w:left="851" w:hanging="851"/>
        <w:jc w:val="both"/>
      </w:pPr>
    </w:p>
    <w:p w14:paraId="3D7A78A1" w14:textId="77777777" w:rsidR="00A917AB" w:rsidRPr="00BB4C20" w:rsidRDefault="00A917AB" w:rsidP="008905CB">
      <w:pPr>
        <w:numPr>
          <w:ilvl w:val="0"/>
          <w:numId w:val="4"/>
        </w:numPr>
        <w:tabs>
          <w:tab w:val="clear" w:pos="1425"/>
        </w:tabs>
        <w:ind w:left="709" w:hanging="709"/>
        <w:jc w:val="both"/>
      </w:pPr>
      <w:r w:rsidRPr="003221A5">
        <w:rPr>
          <w:b/>
        </w:rPr>
        <w:t>D</w:t>
      </w:r>
      <w:r w:rsidR="0007075D" w:rsidRPr="003221A5">
        <w:rPr>
          <w:b/>
        </w:rPr>
        <w:t>ienstleistung</w:t>
      </w:r>
      <w:r w:rsidR="00B42BC2" w:rsidRPr="003221A5">
        <w:rPr>
          <w:b/>
        </w:rPr>
        <w:t>en</w:t>
      </w:r>
      <w:r w:rsidRPr="00BB4C20">
        <w:t>:</w:t>
      </w:r>
    </w:p>
    <w:p w14:paraId="1E729CF8" w14:textId="77777777" w:rsidR="00A917AB" w:rsidRPr="00BB4C20" w:rsidRDefault="00A917AB" w:rsidP="008905CB">
      <w:pPr>
        <w:numPr>
          <w:ilvl w:val="1"/>
          <w:numId w:val="4"/>
        </w:numPr>
        <w:tabs>
          <w:tab w:val="clear" w:pos="2145"/>
        </w:tabs>
        <w:ind w:left="1134" w:hanging="425"/>
        <w:jc w:val="both"/>
      </w:pPr>
      <w:r w:rsidRPr="00BB4C20">
        <w:t>Mahlzeitendienst</w:t>
      </w:r>
      <w:r w:rsidR="000C6E64">
        <w:fldChar w:fldCharType="begin"/>
      </w:r>
      <w:r w:rsidR="000C6E64">
        <w:instrText xml:space="preserve"> XE "</w:instrText>
      </w:r>
      <w:r w:rsidR="000C6E64" w:rsidRPr="00723729">
        <w:instrText>Mahlzeitendienst</w:instrText>
      </w:r>
      <w:r w:rsidR="000C6E64">
        <w:instrText xml:space="preserve">" </w:instrText>
      </w:r>
      <w:r w:rsidR="000C6E64">
        <w:fldChar w:fldCharType="end"/>
      </w:r>
    </w:p>
    <w:p w14:paraId="2DFC9FD3" w14:textId="77777777" w:rsidR="00A917AB" w:rsidRPr="00BB4C20" w:rsidRDefault="00A917AB" w:rsidP="008905CB">
      <w:pPr>
        <w:numPr>
          <w:ilvl w:val="1"/>
          <w:numId w:val="4"/>
        </w:numPr>
        <w:tabs>
          <w:tab w:val="clear" w:pos="2145"/>
        </w:tabs>
        <w:ind w:left="1134" w:hanging="425"/>
        <w:jc w:val="both"/>
      </w:pPr>
      <w:r w:rsidRPr="00BB4C20">
        <w:t>Umzugs- und Räumungsdienst</w:t>
      </w:r>
      <w:r w:rsidR="000C6E64">
        <w:fldChar w:fldCharType="begin"/>
      </w:r>
      <w:r w:rsidR="000C6E64">
        <w:instrText xml:space="preserve"> XE "</w:instrText>
      </w:r>
      <w:r w:rsidR="000C6E64" w:rsidRPr="00723729">
        <w:instrText>Umzugs- und Räumungsdienst</w:instrText>
      </w:r>
      <w:r w:rsidR="000C6E64">
        <w:instrText xml:space="preserve">" </w:instrText>
      </w:r>
      <w:r w:rsidR="000C6E64">
        <w:fldChar w:fldCharType="end"/>
      </w:r>
    </w:p>
    <w:p w14:paraId="4F8C314D" w14:textId="77777777" w:rsidR="00A917AB" w:rsidRPr="00BB4C20" w:rsidRDefault="00A917AB" w:rsidP="008905CB">
      <w:pPr>
        <w:numPr>
          <w:ilvl w:val="1"/>
          <w:numId w:val="4"/>
        </w:numPr>
        <w:tabs>
          <w:tab w:val="clear" w:pos="2145"/>
        </w:tabs>
        <w:ind w:left="1134" w:hanging="425"/>
        <w:jc w:val="both"/>
      </w:pPr>
      <w:r w:rsidRPr="00BB4C20">
        <w:t>Besuchsdienst</w:t>
      </w:r>
      <w:r w:rsidR="000C6E64">
        <w:fldChar w:fldCharType="begin"/>
      </w:r>
      <w:r w:rsidR="000C6E64">
        <w:instrText xml:space="preserve"> XE "</w:instrText>
      </w:r>
      <w:r w:rsidR="000C6E64" w:rsidRPr="00723729">
        <w:instrText>Besuchsdienst</w:instrText>
      </w:r>
      <w:r w:rsidR="000C6E64">
        <w:instrText xml:space="preserve">" </w:instrText>
      </w:r>
      <w:r w:rsidR="000C6E64">
        <w:fldChar w:fldCharType="end"/>
      </w:r>
      <w:r w:rsidR="0007075D" w:rsidRPr="00BB4C20">
        <w:t xml:space="preserve"> zu Hause</w:t>
      </w:r>
    </w:p>
    <w:p w14:paraId="504C3408" w14:textId="77777777" w:rsidR="00A917AB" w:rsidRPr="00BB4C20" w:rsidRDefault="00A917AB" w:rsidP="008905CB">
      <w:pPr>
        <w:numPr>
          <w:ilvl w:val="1"/>
          <w:numId w:val="4"/>
        </w:numPr>
        <w:tabs>
          <w:tab w:val="clear" w:pos="2145"/>
        </w:tabs>
        <w:ind w:left="1134" w:hanging="425"/>
        <w:jc w:val="both"/>
      </w:pPr>
      <w:r w:rsidRPr="00BB4C20">
        <w:t>Wohnungsanpassung</w:t>
      </w:r>
    </w:p>
    <w:p w14:paraId="167507AD" w14:textId="77777777" w:rsidR="00560626" w:rsidRPr="00BB4C20" w:rsidRDefault="00560626" w:rsidP="008905CB">
      <w:pPr>
        <w:numPr>
          <w:ilvl w:val="1"/>
          <w:numId w:val="4"/>
        </w:numPr>
        <w:tabs>
          <w:tab w:val="clear" w:pos="2145"/>
        </w:tabs>
        <w:ind w:left="1134" w:hanging="425"/>
        <w:jc w:val="both"/>
      </w:pPr>
      <w:r w:rsidRPr="00BB4C20">
        <w:t>Treuhanddienst</w:t>
      </w:r>
      <w:r w:rsidR="000C6E64">
        <w:fldChar w:fldCharType="begin"/>
      </w:r>
      <w:r w:rsidR="000C6E64">
        <w:instrText xml:space="preserve"> XE "</w:instrText>
      </w:r>
      <w:r w:rsidR="000C6E64" w:rsidRPr="00723729">
        <w:instrText>Treuhanddienst</w:instrText>
      </w:r>
      <w:r w:rsidR="000C6E64">
        <w:instrText xml:space="preserve">" </w:instrText>
      </w:r>
      <w:r w:rsidR="000C6E64">
        <w:fldChar w:fldCharType="end"/>
      </w:r>
      <w:r w:rsidRPr="00BB4C20">
        <w:t xml:space="preserve"> (Erledigung administrativer </w:t>
      </w:r>
      <w:r w:rsidR="00B42BC2">
        <w:t xml:space="preserve">und finanzieller </w:t>
      </w:r>
      <w:r w:rsidRPr="00BB4C20">
        <w:t>Angelegenheiten)</w:t>
      </w:r>
    </w:p>
    <w:p w14:paraId="22B4397D" w14:textId="77777777" w:rsidR="00A917AB" w:rsidRPr="00BB4C20" w:rsidRDefault="00A917AB" w:rsidP="008905CB">
      <w:pPr>
        <w:numPr>
          <w:ilvl w:val="1"/>
          <w:numId w:val="4"/>
        </w:numPr>
        <w:tabs>
          <w:tab w:val="clear" w:pos="2145"/>
        </w:tabs>
        <w:ind w:left="1134" w:hanging="425"/>
        <w:jc w:val="both"/>
      </w:pPr>
      <w:r w:rsidRPr="00BB4C20">
        <w:t>Steuererklärungsdienst</w:t>
      </w:r>
    </w:p>
    <w:p w14:paraId="770E2861" w14:textId="77777777" w:rsidR="000C36D0" w:rsidRPr="00BB4C20" w:rsidRDefault="000C36D0" w:rsidP="004F5C71">
      <w:pPr>
        <w:ind w:left="851" w:hanging="851"/>
        <w:jc w:val="both"/>
      </w:pPr>
    </w:p>
    <w:p w14:paraId="75300560" w14:textId="77777777" w:rsidR="000C36D0" w:rsidRPr="00BB4C20" w:rsidRDefault="000C36D0" w:rsidP="008905CB">
      <w:pPr>
        <w:numPr>
          <w:ilvl w:val="0"/>
          <w:numId w:val="4"/>
        </w:numPr>
        <w:tabs>
          <w:tab w:val="clear" w:pos="1425"/>
        </w:tabs>
        <w:ind w:left="709" w:hanging="709"/>
        <w:jc w:val="both"/>
      </w:pPr>
      <w:r w:rsidRPr="003221A5">
        <w:rPr>
          <w:b/>
        </w:rPr>
        <w:t>Bildung und Sport</w:t>
      </w:r>
      <w:r w:rsidRPr="00BB4C20">
        <w:t>:</w:t>
      </w:r>
    </w:p>
    <w:p w14:paraId="4E4B22B2" w14:textId="77777777" w:rsidR="000C36D0" w:rsidRPr="00BB4C20" w:rsidRDefault="000C36D0" w:rsidP="008905CB">
      <w:pPr>
        <w:numPr>
          <w:ilvl w:val="1"/>
          <w:numId w:val="4"/>
        </w:numPr>
        <w:tabs>
          <w:tab w:val="clear" w:pos="2145"/>
        </w:tabs>
        <w:ind w:left="1134" w:hanging="425"/>
        <w:jc w:val="both"/>
      </w:pPr>
      <w:r w:rsidRPr="00BB4C20">
        <w:t xml:space="preserve">Weiterbildung </w:t>
      </w:r>
      <w:r w:rsidR="00B42BC2">
        <w:t>(Computer, Handy, etc.)</w:t>
      </w:r>
    </w:p>
    <w:p w14:paraId="337ED304" w14:textId="77777777" w:rsidR="000C36D0" w:rsidRPr="00BB4C20" w:rsidRDefault="000C36D0" w:rsidP="008905CB">
      <w:pPr>
        <w:numPr>
          <w:ilvl w:val="1"/>
          <w:numId w:val="4"/>
        </w:numPr>
        <w:tabs>
          <w:tab w:val="clear" w:pos="2145"/>
        </w:tabs>
        <w:ind w:left="1134" w:hanging="425"/>
        <w:jc w:val="both"/>
      </w:pPr>
      <w:r w:rsidRPr="00BB4C20">
        <w:t>Freizeitanimation</w:t>
      </w:r>
      <w:r w:rsidR="00B42BC2">
        <w:t xml:space="preserve"> (Turnen, Velofahren, Wandern, etc.)</w:t>
      </w:r>
    </w:p>
    <w:p w14:paraId="23721DD1" w14:textId="77777777" w:rsidR="000C36D0" w:rsidRPr="00BB4C20" w:rsidRDefault="000C36D0" w:rsidP="008905CB">
      <w:pPr>
        <w:numPr>
          <w:ilvl w:val="1"/>
          <w:numId w:val="4"/>
        </w:numPr>
        <w:tabs>
          <w:tab w:val="clear" w:pos="2145"/>
        </w:tabs>
        <w:ind w:left="1134" w:hanging="425"/>
        <w:jc w:val="both"/>
      </w:pPr>
      <w:r w:rsidRPr="00BB4C20">
        <w:t>Kursangebote</w:t>
      </w:r>
    </w:p>
    <w:p w14:paraId="6BEE9AD6" w14:textId="77777777" w:rsidR="000C36D0" w:rsidRPr="00BB4C20" w:rsidRDefault="000C36D0" w:rsidP="004F5C71">
      <w:pPr>
        <w:jc w:val="both"/>
      </w:pPr>
    </w:p>
    <w:p w14:paraId="3BB7019F" w14:textId="77777777" w:rsidR="007F60E5" w:rsidRDefault="007F60E5" w:rsidP="004F5C71">
      <w:pPr>
        <w:jc w:val="both"/>
      </w:pPr>
      <w:r w:rsidRPr="00BB4C20">
        <w:t xml:space="preserve">Als Beiständin kann Ihnen das Dienstleistungsangebot der Pro </w:t>
      </w:r>
      <w:proofErr w:type="spellStart"/>
      <w:r w:rsidRPr="00BB4C20">
        <w:t>Senectute</w:t>
      </w:r>
      <w:proofErr w:type="spellEnd"/>
      <w:r w:rsidRPr="00BB4C20">
        <w:t xml:space="preserve"> eventuell eine wertvolle Stütze sein.</w:t>
      </w:r>
    </w:p>
    <w:p w14:paraId="76C61098" w14:textId="77777777" w:rsidR="00B42BC2" w:rsidRPr="00BB4C20" w:rsidRDefault="00B42BC2" w:rsidP="004F5C71">
      <w:pPr>
        <w:jc w:val="both"/>
      </w:pPr>
    </w:p>
    <w:p w14:paraId="2E0DA931" w14:textId="379FADCE" w:rsidR="00F312C3" w:rsidRDefault="007F60E5" w:rsidP="005C3C8E">
      <w:pPr>
        <w:jc w:val="both"/>
      </w:pPr>
      <w:r w:rsidRPr="00BB4C20">
        <w:t xml:space="preserve">Die Pro </w:t>
      </w:r>
      <w:proofErr w:type="spellStart"/>
      <w:r w:rsidRPr="00BB4C20">
        <w:t>Senectute</w:t>
      </w:r>
      <w:proofErr w:type="spellEnd"/>
      <w:r w:rsidRPr="00BB4C20">
        <w:t xml:space="preserve"> hat ihre Zielsetzungen und Angebote in einer handlichen Dokumentation dargestellt und berät Sie auch persönlich.</w:t>
      </w:r>
      <w:r w:rsidR="00F312C3">
        <w:br w:type="page"/>
      </w:r>
    </w:p>
    <w:tbl>
      <w:tblPr>
        <w:tblW w:w="89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hemeFill="background1" w:themeFillShade="F2"/>
        <w:tblLayout w:type="fixed"/>
        <w:tblCellMar>
          <w:left w:w="70" w:type="dxa"/>
          <w:right w:w="70" w:type="dxa"/>
        </w:tblCellMar>
        <w:tblLook w:val="04A0" w:firstRow="1" w:lastRow="0" w:firstColumn="1" w:lastColumn="0" w:noHBand="0" w:noVBand="1"/>
      </w:tblPr>
      <w:tblGrid>
        <w:gridCol w:w="4464"/>
        <w:gridCol w:w="4464"/>
      </w:tblGrid>
      <w:tr w:rsidR="0004529E" w:rsidRPr="005452B5" w14:paraId="055574B2" w14:textId="77777777" w:rsidTr="00793564">
        <w:trPr>
          <w:trHeight w:val="322"/>
        </w:trPr>
        <w:tc>
          <w:tcPr>
            <w:tcW w:w="8928" w:type="dxa"/>
            <w:gridSpan w:val="2"/>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05060B31" w14:textId="77777777" w:rsidR="0004529E" w:rsidRPr="00B736F4" w:rsidRDefault="0004529E" w:rsidP="00793564">
            <w:pPr>
              <w:jc w:val="both"/>
              <w:rPr>
                <w:b/>
                <w:szCs w:val="22"/>
              </w:rPr>
            </w:pPr>
            <w:r w:rsidRPr="00B736F4">
              <w:rPr>
                <w:b/>
              </w:rPr>
              <w:lastRenderedPageBreak/>
              <w:t>Für den Kanton Obwalden gilt:</w:t>
            </w:r>
          </w:p>
          <w:p w14:paraId="53E7F958" w14:textId="77777777" w:rsidR="0004529E" w:rsidRPr="005452B5" w:rsidRDefault="0004529E" w:rsidP="00793564">
            <w:pPr>
              <w:jc w:val="both"/>
              <w:rPr>
                <w:szCs w:val="22"/>
              </w:rPr>
            </w:pPr>
          </w:p>
        </w:tc>
      </w:tr>
      <w:tr w:rsidR="00B42BC2" w14:paraId="322721B3" w14:textId="77777777" w:rsidTr="007F5997">
        <w:tc>
          <w:tcPr>
            <w:tcW w:w="446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D209092" w14:textId="2B32AB8C" w:rsidR="00B42BC2" w:rsidRPr="00626A18" w:rsidRDefault="00534B72" w:rsidP="00DD71E1">
            <w:pPr>
              <w:ind w:left="709" w:hanging="709"/>
              <w:rPr>
                <w:szCs w:val="22"/>
              </w:rPr>
            </w:pPr>
            <w:r>
              <w:t xml:space="preserve">  </w:t>
            </w:r>
            <w:r w:rsidR="00B42BC2" w:rsidRPr="00626A18">
              <w:rPr>
                <w:szCs w:val="22"/>
              </w:rPr>
              <w:t xml:space="preserve">Pro </w:t>
            </w:r>
            <w:proofErr w:type="spellStart"/>
            <w:r w:rsidR="00B42BC2" w:rsidRPr="00626A18">
              <w:rPr>
                <w:szCs w:val="22"/>
              </w:rPr>
              <w:t>Senectute</w:t>
            </w:r>
            <w:proofErr w:type="spellEnd"/>
            <w:r>
              <w:rPr>
                <w:szCs w:val="22"/>
              </w:rPr>
              <w:t xml:space="preserve"> Obwalden</w:t>
            </w:r>
          </w:p>
          <w:p w14:paraId="45570DBA" w14:textId="77777777" w:rsidR="00B42BC2" w:rsidRPr="00626A18" w:rsidRDefault="00B42BC2" w:rsidP="004F5C71">
            <w:pPr>
              <w:jc w:val="both"/>
              <w:rPr>
                <w:szCs w:val="22"/>
              </w:rPr>
            </w:pPr>
          </w:p>
          <w:p w14:paraId="37B6667F" w14:textId="77777777" w:rsidR="00B42BC2" w:rsidRPr="00626A18" w:rsidRDefault="00B42BC2" w:rsidP="004F5C71">
            <w:pPr>
              <w:jc w:val="both"/>
              <w:rPr>
                <w:szCs w:val="22"/>
              </w:rPr>
            </w:pPr>
          </w:p>
        </w:tc>
        <w:tc>
          <w:tcPr>
            <w:tcW w:w="446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5D8CAA2" w14:textId="22ED71F5" w:rsidR="00586DF2" w:rsidRPr="00586DF2" w:rsidRDefault="00586DF2" w:rsidP="00586DF2">
            <w:pPr>
              <w:jc w:val="both"/>
              <w:rPr>
                <w:szCs w:val="22"/>
              </w:rPr>
            </w:pPr>
            <w:r w:rsidRPr="00586DF2">
              <w:rPr>
                <w:szCs w:val="22"/>
              </w:rPr>
              <w:t xml:space="preserve">Pro </w:t>
            </w:r>
            <w:proofErr w:type="spellStart"/>
            <w:r w:rsidRPr="00586DF2">
              <w:rPr>
                <w:szCs w:val="22"/>
              </w:rPr>
              <w:t>Senectute</w:t>
            </w:r>
            <w:proofErr w:type="spellEnd"/>
            <w:r w:rsidRPr="00586DF2">
              <w:rPr>
                <w:szCs w:val="22"/>
              </w:rPr>
              <w:t xml:space="preserve"> </w:t>
            </w:r>
            <w:r w:rsidR="00534B72">
              <w:rPr>
                <w:szCs w:val="22"/>
              </w:rPr>
              <w:t>Obwalden</w:t>
            </w:r>
          </w:p>
          <w:p w14:paraId="28E28A7C" w14:textId="624D3E94" w:rsidR="00586DF2" w:rsidRPr="00586DF2" w:rsidRDefault="00534B72" w:rsidP="00586DF2">
            <w:pPr>
              <w:jc w:val="both"/>
              <w:rPr>
                <w:szCs w:val="22"/>
              </w:rPr>
            </w:pPr>
            <w:proofErr w:type="spellStart"/>
            <w:r>
              <w:rPr>
                <w:szCs w:val="22"/>
              </w:rPr>
              <w:t>Brünigstrasse</w:t>
            </w:r>
            <w:proofErr w:type="spellEnd"/>
            <w:r>
              <w:rPr>
                <w:szCs w:val="22"/>
              </w:rPr>
              <w:t xml:space="preserve"> 118</w:t>
            </w:r>
            <w:r w:rsidR="00586DF2" w:rsidRPr="00586DF2">
              <w:rPr>
                <w:szCs w:val="22"/>
              </w:rPr>
              <w:t xml:space="preserve"> </w:t>
            </w:r>
          </w:p>
          <w:p w14:paraId="15E78487" w14:textId="77777777" w:rsidR="00586DF2" w:rsidRPr="00586DF2" w:rsidRDefault="00586DF2" w:rsidP="00586DF2">
            <w:pPr>
              <w:jc w:val="both"/>
              <w:rPr>
                <w:szCs w:val="22"/>
              </w:rPr>
            </w:pPr>
            <w:r w:rsidRPr="00586DF2">
              <w:rPr>
                <w:szCs w:val="22"/>
              </w:rPr>
              <w:t>6060 Samen</w:t>
            </w:r>
          </w:p>
          <w:p w14:paraId="6DD3DB79" w14:textId="6F566F9A" w:rsidR="00586DF2" w:rsidRPr="00586DF2" w:rsidRDefault="007F5997" w:rsidP="00586DF2">
            <w:pPr>
              <w:jc w:val="both"/>
              <w:rPr>
                <w:szCs w:val="22"/>
              </w:rPr>
            </w:pPr>
            <w:r w:rsidRPr="007F5997">
              <w:rPr>
                <w:szCs w:val="22"/>
              </w:rPr>
              <w:t>041 666 25 45</w:t>
            </w:r>
            <w:r>
              <w:rPr>
                <w:szCs w:val="22"/>
              </w:rPr>
              <w:t xml:space="preserve"> </w:t>
            </w:r>
            <w:r w:rsidR="00586DF2" w:rsidRPr="00586DF2">
              <w:rPr>
                <w:szCs w:val="22"/>
              </w:rPr>
              <w:t>Geschäftsstelle</w:t>
            </w:r>
          </w:p>
          <w:p w14:paraId="7397A624" w14:textId="412874F6" w:rsidR="00586DF2" w:rsidRPr="00586DF2" w:rsidRDefault="00534B72" w:rsidP="00586DF2">
            <w:pPr>
              <w:jc w:val="both"/>
              <w:rPr>
                <w:szCs w:val="22"/>
              </w:rPr>
            </w:pPr>
            <w:r>
              <w:rPr>
                <w:szCs w:val="22"/>
              </w:rPr>
              <w:t>041 666 25 40</w:t>
            </w:r>
            <w:r w:rsidR="00586DF2" w:rsidRPr="00586DF2">
              <w:rPr>
                <w:szCs w:val="22"/>
              </w:rPr>
              <w:t xml:space="preserve"> Beratungsstelle</w:t>
            </w:r>
          </w:p>
          <w:p w14:paraId="21178247" w14:textId="481BDD61" w:rsidR="00586DF2" w:rsidRDefault="00DE1C5D" w:rsidP="00586DF2">
            <w:pPr>
              <w:jc w:val="both"/>
              <w:rPr>
                <w:szCs w:val="22"/>
              </w:rPr>
            </w:pPr>
            <w:hyperlink r:id="rId82" w:history="1">
              <w:r w:rsidR="00534B72" w:rsidRPr="00836DCE">
                <w:rPr>
                  <w:rStyle w:val="Hyperlink"/>
                  <w:szCs w:val="22"/>
                </w:rPr>
                <w:t>Info@ow.prosenectute.ch</w:t>
              </w:r>
            </w:hyperlink>
          </w:p>
          <w:p w14:paraId="6B86EC60" w14:textId="7008AE2C" w:rsidR="00582612" w:rsidRPr="00626A18" w:rsidRDefault="00DE1C5D" w:rsidP="00582612">
            <w:pPr>
              <w:jc w:val="both"/>
              <w:rPr>
                <w:szCs w:val="22"/>
              </w:rPr>
            </w:pPr>
            <w:hyperlink r:id="rId83" w:history="1">
              <w:r w:rsidR="00534B72" w:rsidRPr="00836DCE">
                <w:rPr>
                  <w:rStyle w:val="Hyperlink"/>
                  <w:szCs w:val="22"/>
                </w:rPr>
                <w:t>www.ow.prosenectute.ch</w:t>
              </w:r>
            </w:hyperlink>
            <w:r w:rsidR="00586DF2">
              <w:rPr>
                <w:szCs w:val="22"/>
              </w:rPr>
              <w:t xml:space="preserve"> </w:t>
            </w:r>
          </w:p>
        </w:tc>
      </w:tr>
    </w:tbl>
    <w:p w14:paraId="010B0AAB" w14:textId="77777777" w:rsidR="007F60E5" w:rsidRPr="009A096E" w:rsidRDefault="007F60E5" w:rsidP="0004529E">
      <w:pPr>
        <w:pStyle w:val="berschrift3"/>
        <w:spacing w:before="360"/>
      </w:pPr>
      <w:bookmarkStart w:id="163" w:name="_Toc379444233"/>
      <w:bookmarkStart w:id="164" w:name="_Toc102722701"/>
      <w:r w:rsidRPr="009A096E">
        <w:t>Pro Infirmis</w:t>
      </w:r>
      <w:bookmarkEnd w:id="163"/>
      <w:bookmarkEnd w:id="164"/>
      <w:r w:rsidR="000C6E64">
        <w:fldChar w:fldCharType="begin"/>
      </w:r>
      <w:r w:rsidR="000C6E64">
        <w:instrText xml:space="preserve"> XE "</w:instrText>
      </w:r>
      <w:r w:rsidR="000C6E64" w:rsidRPr="00723729">
        <w:instrText>Pro Infirmis</w:instrText>
      </w:r>
      <w:r w:rsidR="000C6E64">
        <w:instrText xml:space="preserve">" </w:instrText>
      </w:r>
      <w:r w:rsidR="000C6E64">
        <w:fldChar w:fldCharType="end"/>
      </w:r>
    </w:p>
    <w:p w14:paraId="164F21AE" w14:textId="77777777" w:rsidR="00F043F1" w:rsidRDefault="007F60E5" w:rsidP="004F5C71">
      <w:pPr>
        <w:jc w:val="both"/>
      </w:pPr>
      <w:r w:rsidRPr="009A096E">
        <w:t>Pro Infirmis ist eine private Informa</w:t>
      </w:r>
      <w:r w:rsidRPr="00E002A0">
        <w:t xml:space="preserve">tions- und Beratungsstelle, die sich zum Ziel setzt, die Lebensbedingungen behinderter Menschen zu verbessern. </w:t>
      </w:r>
    </w:p>
    <w:p w14:paraId="74CBD5B4" w14:textId="77777777" w:rsidR="00F043F1" w:rsidRDefault="00F043F1" w:rsidP="004F5C71">
      <w:pPr>
        <w:jc w:val="both"/>
      </w:pPr>
    </w:p>
    <w:p w14:paraId="4AD25982" w14:textId="77777777" w:rsidR="007F60E5" w:rsidRPr="00BB4C20" w:rsidRDefault="007F60E5" w:rsidP="004F5C71">
      <w:pPr>
        <w:jc w:val="both"/>
      </w:pPr>
      <w:r w:rsidRPr="00E002A0">
        <w:t xml:space="preserve">Das </w:t>
      </w:r>
      <w:r w:rsidRPr="00F043F1">
        <w:rPr>
          <w:b/>
        </w:rPr>
        <w:t>Angebot</w:t>
      </w:r>
      <w:r w:rsidRPr="00E002A0">
        <w:t xml:space="preserve"> der Pro I</w:t>
      </w:r>
      <w:r w:rsidRPr="00BB4C20">
        <w:t>nfirmis ist unentgeltlich und umfasst:</w:t>
      </w:r>
    </w:p>
    <w:p w14:paraId="02C09CE2" w14:textId="77777777" w:rsidR="007F60E5" w:rsidRPr="00C63E7A" w:rsidRDefault="007F60E5" w:rsidP="008905CB">
      <w:pPr>
        <w:numPr>
          <w:ilvl w:val="0"/>
          <w:numId w:val="11"/>
        </w:numPr>
        <w:jc w:val="both"/>
        <w:rPr>
          <w:szCs w:val="22"/>
        </w:rPr>
      </w:pPr>
      <w:r w:rsidRPr="00C63E7A">
        <w:rPr>
          <w:szCs w:val="22"/>
        </w:rPr>
        <w:t>Beratung und Information (von Behinderten und deren Angehörigen)</w:t>
      </w:r>
    </w:p>
    <w:p w14:paraId="324F369C" w14:textId="77777777" w:rsidR="007F60E5" w:rsidRPr="00C63E7A" w:rsidRDefault="007F60E5" w:rsidP="008905CB">
      <w:pPr>
        <w:numPr>
          <w:ilvl w:val="0"/>
          <w:numId w:val="11"/>
        </w:numPr>
        <w:jc w:val="both"/>
        <w:rPr>
          <w:szCs w:val="22"/>
        </w:rPr>
      </w:pPr>
      <w:r w:rsidRPr="00C63E7A">
        <w:rPr>
          <w:szCs w:val="22"/>
        </w:rPr>
        <w:t>Rechtsberatung</w:t>
      </w:r>
    </w:p>
    <w:p w14:paraId="23EED478" w14:textId="77777777" w:rsidR="007F60E5" w:rsidRPr="00C63E7A" w:rsidRDefault="007F60E5" w:rsidP="008905CB">
      <w:pPr>
        <w:numPr>
          <w:ilvl w:val="0"/>
          <w:numId w:val="11"/>
        </w:numPr>
        <w:jc w:val="both"/>
        <w:rPr>
          <w:szCs w:val="22"/>
        </w:rPr>
      </w:pPr>
      <w:r w:rsidRPr="00C63E7A">
        <w:rPr>
          <w:szCs w:val="22"/>
        </w:rPr>
        <w:t>Sozialversicherungsfragen (Orientierung)</w:t>
      </w:r>
    </w:p>
    <w:p w14:paraId="1C59C940" w14:textId="180EC952" w:rsidR="007F60E5" w:rsidRPr="00C63E7A" w:rsidRDefault="007F60E5" w:rsidP="008905CB">
      <w:pPr>
        <w:numPr>
          <w:ilvl w:val="0"/>
          <w:numId w:val="11"/>
        </w:numPr>
        <w:jc w:val="both"/>
        <w:rPr>
          <w:szCs w:val="22"/>
        </w:rPr>
      </w:pPr>
      <w:r w:rsidRPr="00C63E7A">
        <w:rPr>
          <w:szCs w:val="22"/>
        </w:rPr>
        <w:t>Schulungs-/Ausbildungsfragen (Orientierung)</w:t>
      </w:r>
    </w:p>
    <w:p w14:paraId="3B8A64EE" w14:textId="77777777" w:rsidR="007F60E5" w:rsidRPr="00C63E7A" w:rsidRDefault="007F60E5" w:rsidP="008905CB">
      <w:pPr>
        <w:numPr>
          <w:ilvl w:val="0"/>
          <w:numId w:val="11"/>
        </w:numPr>
        <w:jc w:val="both"/>
        <w:rPr>
          <w:szCs w:val="22"/>
        </w:rPr>
      </w:pPr>
      <w:r w:rsidRPr="00C63E7A">
        <w:rPr>
          <w:szCs w:val="22"/>
        </w:rPr>
        <w:t>Beratung bei finanziellen Problemen</w:t>
      </w:r>
    </w:p>
    <w:p w14:paraId="474EDFA5" w14:textId="77777777" w:rsidR="007F60E5" w:rsidRPr="00C63E7A" w:rsidRDefault="007F60E5" w:rsidP="008905CB">
      <w:pPr>
        <w:numPr>
          <w:ilvl w:val="0"/>
          <w:numId w:val="11"/>
        </w:numPr>
        <w:jc w:val="both"/>
        <w:rPr>
          <w:szCs w:val="22"/>
        </w:rPr>
      </w:pPr>
      <w:r w:rsidRPr="00C63E7A">
        <w:rPr>
          <w:szCs w:val="22"/>
        </w:rPr>
        <w:t>Vermittlung von Entlastungsangeboten</w:t>
      </w:r>
    </w:p>
    <w:p w14:paraId="37E686F9" w14:textId="77777777" w:rsidR="007F60E5" w:rsidRDefault="007F60E5" w:rsidP="008905CB">
      <w:pPr>
        <w:numPr>
          <w:ilvl w:val="0"/>
          <w:numId w:val="11"/>
        </w:numPr>
        <w:jc w:val="both"/>
        <w:rPr>
          <w:szCs w:val="22"/>
        </w:rPr>
      </w:pPr>
      <w:r w:rsidRPr="00C63E7A">
        <w:rPr>
          <w:szCs w:val="22"/>
        </w:rPr>
        <w:t>Information über Hilfsmittel</w:t>
      </w:r>
    </w:p>
    <w:p w14:paraId="21D4C39E" w14:textId="77777777" w:rsidR="00C63E7A" w:rsidRDefault="00C63E7A" w:rsidP="008905CB">
      <w:pPr>
        <w:numPr>
          <w:ilvl w:val="0"/>
          <w:numId w:val="11"/>
        </w:numPr>
        <w:jc w:val="both"/>
        <w:rPr>
          <w:szCs w:val="22"/>
        </w:rPr>
      </w:pPr>
      <w:r>
        <w:rPr>
          <w:szCs w:val="22"/>
        </w:rPr>
        <w:t>Treuhanddienst</w:t>
      </w:r>
      <w:r w:rsidR="000C6E64">
        <w:rPr>
          <w:szCs w:val="22"/>
        </w:rPr>
        <w:fldChar w:fldCharType="begin"/>
      </w:r>
      <w:r w:rsidR="000C6E64">
        <w:instrText xml:space="preserve"> XE "</w:instrText>
      </w:r>
      <w:r w:rsidR="000C6E64" w:rsidRPr="00723729">
        <w:rPr>
          <w:szCs w:val="22"/>
        </w:rPr>
        <w:instrText>Treuhanddienst</w:instrText>
      </w:r>
      <w:r w:rsidR="000C6E64">
        <w:instrText xml:space="preserve">" </w:instrText>
      </w:r>
      <w:r w:rsidR="000C6E64">
        <w:rPr>
          <w:szCs w:val="22"/>
        </w:rPr>
        <w:fldChar w:fldCharType="end"/>
      </w:r>
      <w:r>
        <w:rPr>
          <w:szCs w:val="22"/>
        </w:rPr>
        <w:t xml:space="preserve"> (Erledigung administrativer und finanzieller Angelegenheiten)</w:t>
      </w:r>
    </w:p>
    <w:p w14:paraId="7A6150F9" w14:textId="77ED50F7" w:rsidR="00626A18" w:rsidRDefault="00626A18" w:rsidP="004F5C71">
      <w:pPr>
        <w:ind w:left="360"/>
        <w:jc w:val="both"/>
        <w:rPr>
          <w:szCs w:val="22"/>
        </w:rPr>
      </w:pPr>
    </w:p>
    <w:tbl>
      <w:tblPr>
        <w:tblW w:w="89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hemeFill="background1" w:themeFillShade="F2"/>
        <w:tblLayout w:type="fixed"/>
        <w:tblCellMar>
          <w:left w:w="70" w:type="dxa"/>
          <w:right w:w="70" w:type="dxa"/>
        </w:tblCellMar>
        <w:tblLook w:val="04A0" w:firstRow="1" w:lastRow="0" w:firstColumn="1" w:lastColumn="0" w:noHBand="0" w:noVBand="1"/>
      </w:tblPr>
      <w:tblGrid>
        <w:gridCol w:w="4464"/>
        <w:gridCol w:w="4464"/>
      </w:tblGrid>
      <w:tr w:rsidR="0004529E" w:rsidRPr="005452B5" w14:paraId="23479C8C" w14:textId="77777777" w:rsidTr="00793564">
        <w:trPr>
          <w:trHeight w:val="322"/>
        </w:trPr>
        <w:tc>
          <w:tcPr>
            <w:tcW w:w="8928" w:type="dxa"/>
            <w:gridSpan w:val="2"/>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3ABF5900" w14:textId="77777777" w:rsidR="0004529E" w:rsidRPr="00B736F4" w:rsidRDefault="0004529E" w:rsidP="00793564">
            <w:pPr>
              <w:jc w:val="both"/>
              <w:rPr>
                <w:b/>
                <w:szCs w:val="22"/>
              </w:rPr>
            </w:pPr>
            <w:r w:rsidRPr="00B736F4">
              <w:rPr>
                <w:b/>
              </w:rPr>
              <w:t>Für den Kanton Obwalden gilt:</w:t>
            </w:r>
          </w:p>
          <w:p w14:paraId="59C630B6" w14:textId="77777777" w:rsidR="0004529E" w:rsidRPr="005452B5" w:rsidRDefault="0004529E" w:rsidP="00793564">
            <w:pPr>
              <w:jc w:val="both"/>
              <w:rPr>
                <w:szCs w:val="22"/>
              </w:rPr>
            </w:pPr>
          </w:p>
        </w:tc>
      </w:tr>
      <w:tr w:rsidR="00C63E7A" w14:paraId="2D35858A" w14:textId="77777777" w:rsidTr="007F5997">
        <w:tc>
          <w:tcPr>
            <w:tcW w:w="446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26C52BA" w14:textId="2A8A5099" w:rsidR="00C63E7A" w:rsidRDefault="00534B72" w:rsidP="00DD71E1">
            <w:pPr>
              <w:ind w:left="709" w:hanging="709"/>
              <w:rPr>
                <w:szCs w:val="22"/>
              </w:rPr>
            </w:pPr>
            <w:r>
              <w:rPr>
                <w:szCs w:val="22"/>
              </w:rPr>
              <w:t xml:space="preserve">  </w:t>
            </w:r>
            <w:r w:rsidR="00C63E7A" w:rsidRPr="00626A18">
              <w:rPr>
                <w:szCs w:val="22"/>
              </w:rPr>
              <w:t>Pro Infirmis</w:t>
            </w:r>
            <w:r>
              <w:rPr>
                <w:szCs w:val="22"/>
              </w:rPr>
              <w:t xml:space="preserve"> Obwalden</w:t>
            </w:r>
          </w:p>
          <w:p w14:paraId="10AE5D33" w14:textId="77777777" w:rsidR="00C63E7A" w:rsidRDefault="00C63E7A" w:rsidP="004F5C71">
            <w:pPr>
              <w:jc w:val="both"/>
              <w:rPr>
                <w:szCs w:val="22"/>
              </w:rPr>
            </w:pPr>
          </w:p>
          <w:p w14:paraId="0C3A26C7" w14:textId="77777777" w:rsidR="00C63E7A" w:rsidRDefault="00C63E7A" w:rsidP="004F5C71">
            <w:pPr>
              <w:jc w:val="both"/>
              <w:rPr>
                <w:szCs w:val="22"/>
              </w:rPr>
            </w:pPr>
          </w:p>
        </w:tc>
        <w:tc>
          <w:tcPr>
            <w:tcW w:w="446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0B11C07" w14:textId="28246666" w:rsidR="00586DF2" w:rsidRPr="00586DF2" w:rsidRDefault="00586DF2" w:rsidP="00586DF2">
            <w:pPr>
              <w:jc w:val="both"/>
              <w:rPr>
                <w:szCs w:val="22"/>
              </w:rPr>
            </w:pPr>
            <w:r w:rsidRPr="00586DF2">
              <w:rPr>
                <w:szCs w:val="22"/>
              </w:rPr>
              <w:t>Pro Infirmis</w:t>
            </w:r>
            <w:r w:rsidR="00534B72">
              <w:rPr>
                <w:szCs w:val="22"/>
              </w:rPr>
              <w:t xml:space="preserve"> Geschäftsstelle</w:t>
            </w:r>
            <w:r w:rsidR="00AC0439">
              <w:rPr>
                <w:szCs w:val="22"/>
              </w:rPr>
              <w:t xml:space="preserve"> LU/OW/NW </w:t>
            </w:r>
          </w:p>
          <w:p w14:paraId="758CEE30" w14:textId="7B61C9D3" w:rsidR="00586DF2" w:rsidRPr="00586DF2" w:rsidRDefault="00586DF2" w:rsidP="00586DF2">
            <w:pPr>
              <w:jc w:val="both"/>
              <w:rPr>
                <w:szCs w:val="22"/>
              </w:rPr>
            </w:pPr>
            <w:proofErr w:type="spellStart"/>
            <w:r w:rsidRPr="00586DF2">
              <w:rPr>
                <w:szCs w:val="22"/>
              </w:rPr>
              <w:t>Zentralstrasse</w:t>
            </w:r>
            <w:proofErr w:type="spellEnd"/>
            <w:r w:rsidRPr="00586DF2">
              <w:rPr>
                <w:szCs w:val="22"/>
              </w:rPr>
              <w:t xml:space="preserve"> 18 </w:t>
            </w:r>
          </w:p>
          <w:p w14:paraId="5A6E8CB4" w14:textId="792CDFF8" w:rsidR="00586DF2" w:rsidRPr="00586DF2" w:rsidRDefault="00586DF2" w:rsidP="00586DF2">
            <w:pPr>
              <w:jc w:val="both"/>
              <w:rPr>
                <w:szCs w:val="22"/>
              </w:rPr>
            </w:pPr>
            <w:r w:rsidRPr="00586DF2">
              <w:rPr>
                <w:szCs w:val="22"/>
              </w:rPr>
              <w:t>600</w:t>
            </w:r>
            <w:r w:rsidR="00534B72">
              <w:rPr>
                <w:szCs w:val="22"/>
              </w:rPr>
              <w:t>3</w:t>
            </w:r>
            <w:r w:rsidRPr="00586DF2">
              <w:rPr>
                <w:szCs w:val="22"/>
              </w:rPr>
              <w:t xml:space="preserve"> Luzern </w:t>
            </w:r>
          </w:p>
          <w:p w14:paraId="5E18B572" w14:textId="77777777" w:rsidR="00586DF2" w:rsidRPr="00586DF2" w:rsidRDefault="00586DF2" w:rsidP="00586DF2">
            <w:pPr>
              <w:jc w:val="both"/>
              <w:rPr>
                <w:szCs w:val="22"/>
              </w:rPr>
            </w:pPr>
            <w:r w:rsidRPr="00586DF2">
              <w:rPr>
                <w:szCs w:val="22"/>
              </w:rPr>
              <w:t xml:space="preserve">058 775 12 12 </w:t>
            </w:r>
          </w:p>
          <w:p w14:paraId="74F5D15E" w14:textId="122128BE" w:rsidR="00586DF2" w:rsidRPr="00586DF2" w:rsidRDefault="00DE1C5D" w:rsidP="00586DF2">
            <w:pPr>
              <w:jc w:val="both"/>
              <w:rPr>
                <w:szCs w:val="22"/>
              </w:rPr>
            </w:pPr>
            <w:hyperlink r:id="rId84" w:history="1">
              <w:r w:rsidR="00534B72" w:rsidRPr="00836DCE">
                <w:rPr>
                  <w:rStyle w:val="Hyperlink"/>
                  <w:szCs w:val="22"/>
                </w:rPr>
                <w:t>luownw</w:t>
              </w:r>
            </w:hyperlink>
            <w:r w:rsidR="00534B72">
              <w:rPr>
                <w:rStyle w:val="Hyperlink"/>
                <w:szCs w:val="22"/>
              </w:rPr>
              <w:t>@proinfirmis.ch</w:t>
            </w:r>
            <w:r w:rsidR="00586DF2">
              <w:rPr>
                <w:szCs w:val="22"/>
              </w:rPr>
              <w:t xml:space="preserve"> </w:t>
            </w:r>
            <w:r w:rsidR="00586DF2" w:rsidRPr="00586DF2">
              <w:rPr>
                <w:szCs w:val="22"/>
              </w:rPr>
              <w:t xml:space="preserve"> </w:t>
            </w:r>
          </w:p>
          <w:p w14:paraId="32D9031B" w14:textId="77777777" w:rsidR="00586DF2" w:rsidRDefault="00586DF2" w:rsidP="00586DF2">
            <w:pPr>
              <w:jc w:val="both"/>
              <w:rPr>
                <w:szCs w:val="22"/>
              </w:rPr>
            </w:pPr>
          </w:p>
          <w:p w14:paraId="38EDC095" w14:textId="3DBDBBC3" w:rsidR="00586DF2" w:rsidRPr="00586DF2" w:rsidRDefault="00586DF2" w:rsidP="00586DF2">
            <w:pPr>
              <w:jc w:val="both"/>
              <w:rPr>
                <w:szCs w:val="22"/>
              </w:rPr>
            </w:pPr>
            <w:r w:rsidRPr="00586DF2">
              <w:rPr>
                <w:szCs w:val="22"/>
              </w:rPr>
              <w:t xml:space="preserve">Beratungsstelle Obwalden: </w:t>
            </w:r>
          </w:p>
          <w:p w14:paraId="1401EE7F" w14:textId="5C007497" w:rsidR="00586DF2" w:rsidRPr="00586DF2" w:rsidRDefault="00534B72" w:rsidP="00586DF2">
            <w:pPr>
              <w:jc w:val="both"/>
              <w:rPr>
                <w:szCs w:val="22"/>
              </w:rPr>
            </w:pPr>
            <w:proofErr w:type="spellStart"/>
            <w:r>
              <w:rPr>
                <w:szCs w:val="22"/>
              </w:rPr>
              <w:t>Hüetli</w:t>
            </w:r>
            <w:proofErr w:type="spellEnd"/>
            <w:r>
              <w:rPr>
                <w:szCs w:val="22"/>
              </w:rPr>
              <w:t xml:space="preserve">, </w:t>
            </w:r>
            <w:proofErr w:type="spellStart"/>
            <w:r w:rsidR="00586DF2" w:rsidRPr="00586DF2">
              <w:rPr>
                <w:szCs w:val="22"/>
              </w:rPr>
              <w:t>Marktstrasse</w:t>
            </w:r>
            <w:proofErr w:type="spellEnd"/>
            <w:r w:rsidR="00586DF2" w:rsidRPr="00586DF2">
              <w:rPr>
                <w:szCs w:val="22"/>
              </w:rPr>
              <w:t xml:space="preserve"> 5a</w:t>
            </w:r>
          </w:p>
          <w:p w14:paraId="5FFD61D3" w14:textId="77777777" w:rsidR="00586DF2" w:rsidRPr="00586DF2" w:rsidRDefault="00586DF2" w:rsidP="00586DF2">
            <w:pPr>
              <w:jc w:val="both"/>
              <w:rPr>
                <w:szCs w:val="22"/>
              </w:rPr>
            </w:pPr>
            <w:r w:rsidRPr="00586DF2">
              <w:rPr>
                <w:szCs w:val="22"/>
              </w:rPr>
              <w:t>6060 Samen</w:t>
            </w:r>
          </w:p>
          <w:p w14:paraId="734B1A2F" w14:textId="77777777" w:rsidR="007F5997" w:rsidRPr="00586DF2" w:rsidRDefault="007F5997" w:rsidP="007F5997">
            <w:pPr>
              <w:jc w:val="both"/>
              <w:rPr>
                <w:szCs w:val="22"/>
              </w:rPr>
            </w:pPr>
            <w:r w:rsidRPr="00586DF2">
              <w:rPr>
                <w:szCs w:val="22"/>
              </w:rPr>
              <w:t xml:space="preserve">058 775 12 12 </w:t>
            </w:r>
          </w:p>
          <w:p w14:paraId="2DEE6215" w14:textId="023C8EAD" w:rsidR="00582612" w:rsidRDefault="00534B72" w:rsidP="00582612">
            <w:pPr>
              <w:jc w:val="both"/>
              <w:rPr>
                <w:szCs w:val="22"/>
              </w:rPr>
            </w:pPr>
            <w:r>
              <w:t>Termin nur nach telefonischer Vereinbarung</w:t>
            </w:r>
          </w:p>
        </w:tc>
      </w:tr>
    </w:tbl>
    <w:p w14:paraId="1608F613" w14:textId="0359710B" w:rsidR="007F60E5" w:rsidRPr="009A096E" w:rsidRDefault="007F60E5" w:rsidP="0004529E">
      <w:pPr>
        <w:pStyle w:val="berschrift3"/>
        <w:spacing w:before="360"/>
      </w:pPr>
      <w:bookmarkStart w:id="165" w:name="_Toc379444234"/>
      <w:bookmarkStart w:id="166" w:name="_Toc102722702"/>
      <w:r w:rsidRPr="009A096E">
        <w:t>Spitex-D</w:t>
      </w:r>
      <w:r w:rsidR="007F5997">
        <w:t>i</w:t>
      </w:r>
      <w:r w:rsidRPr="009A096E">
        <w:t>enst</w:t>
      </w:r>
      <w:bookmarkEnd w:id="165"/>
      <w:bookmarkEnd w:id="166"/>
      <w:r w:rsidR="000C6E64">
        <w:fldChar w:fldCharType="begin"/>
      </w:r>
      <w:r w:rsidR="000C6E64">
        <w:instrText xml:space="preserve"> XE "</w:instrText>
      </w:r>
      <w:r w:rsidR="000C6E64" w:rsidRPr="00723729">
        <w:instrText>Spitex-Dienst</w:instrText>
      </w:r>
      <w:r w:rsidR="000C6E64">
        <w:instrText xml:space="preserve">" </w:instrText>
      </w:r>
      <w:r w:rsidR="000C6E64">
        <w:fldChar w:fldCharType="end"/>
      </w:r>
    </w:p>
    <w:p w14:paraId="3743CDF7" w14:textId="77777777" w:rsidR="007F60E5" w:rsidRPr="00BB4C20" w:rsidRDefault="007F60E5" w:rsidP="004F5C71">
      <w:pPr>
        <w:jc w:val="both"/>
      </w:pPr>
      <w:r w:rsidRPr="009A096E">
        <w:t xml:space="preserve">Spitex ist ein Dienstleistungsangebot für Kranke, Behinderte, Betagte und Kinder, die in einem Privathaushalt leben und der medizinischen Betreuung, </w:t>
      </w:r>
      <w:r w:rsidR="008762BB" w:rsidRPr="00E002A0">
        <w:t xml:space="preserve">der </w:t>
      </w:r>
      <w:r w:rsidRPr="00BB4C20">
        <w:t xml:space="preserve">Hilfe bei der Körperpflege, Gesundheitsberatung oder Hilfestellungen im Haushalt bedürfen. </w:t>
      </w:r>
    </w:p>
    <w:p w14:paraId="3F41566C" w14:textId="77777777" w:rsidR="00954E5F" w:rsidRPr="00BB4C20" w:rsidRDefault="00954E5F" w:rsidP="004F5C71">
      <w:pPr>
        <w:jc w:val="both"/>
      </w:pPr>
    </w:p>
    <w:p w14:paraId="489D30F8" w14:textId="77777777" w:rsidR="007F60E5" w:rsidRPr="00BB4C20" w:rsidRDefault="007F60E5" w:rsidP="004F5C71">
      <w:pPr>
        <w:jc w:val="both"/>
      </w:pPr>
      <w:r w:rsidRPr="00BB4C20">
        <w:t>Pflegerische Leistungen geschehen im Auftrag von Ärztinnen und Ärzten und werden über die Krankenkassen abgerechnet. Hauswirtschaftliche Leistungen werden den Betroffenen entsprechend deren finanziellen Verhältnissen verrechnet.</w:t>
      </w:r>
    </w:p>
    <w:p w14:paraId="516C7BB9" w14:textId="77777777" w:rsidR="007F60E5" w:rsidRPr="00BB4C20" w:rsidRDefault="007F60E5" w:rsidP="004F5C71">
      <w:pPr>
        <w:jc w:val="both"/>
      </w:pPr>
    </w:p>
    <w:p w14:paraId="49D35C0C" w14:textId="77777777" w:rsidR="00F043F1" w:rsidRDefault="00954E5F" w:rsidP="004F5C71">
      <w:pPr>
        <w:jc w:val="both"/>
      </w:pPr>
      <w:r w:rsidRPr="00BB4C20">
        <w:t>Der</w:t>
      </w:r>
      <w:r w:rsidR="007F60E5" w:rsidRPr="00BB4C20">
        <w:t xml:space="preserve"> Auftrag</w:t>
      </w:r>
      <w:r w:rsidRPr="00BB4C20">
        <w:t>, der</w:t>
      </w:r>
      <w:r w:rsidR="007F60E5" w:rsidRPr="00BB4C20">
        <w:t xml:space="preserve"> den besonderen Bedürfnissen der betreuten Person </w:t>
      </w:r>
      <w:r w:rsidRPr="00BB4C20">
        <w:t xml:space="preserve">entspricht, wird </w:t>
      </w:r>
      <w:r w:rsidR="007F60E5" w:rsidRPr="00BB4C20">
        <w:t xml:space="preserve">am besten direkt </w:t>
      </w:r>
      <w:r w:rsidRPr="00BB4C20">
        <w:t>mit</w:t>
      </w:r>
      <w:r w:rsidR="007F60E5" w:rsidRPr="00BB4C20">
        <w:t xml:space="preserve"> der Einsatzleiterin der Spitex</w:t>
      </w:r>
      <w:r w:rsidRPr="00BB4C20">
        <w:t xml:space="preserve"> besprochen und formuliert</w:t>
      </w:r>
      <w:r w:rsidR="007F60E5" w:rsidRPr="00BB4C20">
        <w:t xml:space="preserve">. In einem solchen </w:t>
      </w:r>
      <w:r w:rsidR="007F60E5" w:rsidRPr="00BB4C20">
        <w:lastRenderedPageBreak/>
        <w:t xml:space="preserve">Auftrag vereinbaren Sie, wie oft eine Hilfestellung erfolgen und was diese konkret beinhalten soll. </w:t>
      </w:r>
    </w:p>
    <w:p w14:paraId="4C7F0B28" w14:textId="77777777" w:rsidR="00F043F1" w:rsidRDefault="00F043F1" w:rsidP="004F5C71">
      <w:pPr>
        <w:jc w:val="both"/>
      </w:pPr>
    </w:p>
    <w:p w14:paraId="40DBCC5B" w14:textId="77777777" w:rsidR="007F60E5" w:rsidRPr="00BB4C20" w:rsidRDefault="007F60E5" w:rsidP="004F5C71">
      <w:pPr>
        <w:jc w:val="both"/>
      </w:pPr>
      <w:r w:rsidRPr="00BB4C20">
        <w:t xml:space="preserve">Das </w:t>
      </w:r>
      <w:r w:rsidRPr="00F043F1">
        <w:rPr>
          <w:b/>
        </w:rPr>
        <w:t>Angebot</w:t>
      </w:r>
      <w:r w:rsidRPr="00BB4C20">
        <w:t xml:space="preserve"> </w:t>
      </w:r>
      <w:r w:rsidR="009A4B8E" w:rsidRPr="00BB4C20">
        <w:t xml:space="preserve">aufgrund ärztlicher Verordnung </w:t>
      </w:r>
      <w:r w:rsidRPr="00BB4C20">
        <w:t>der Spitex umfasst:</w:t>
      </w:r>
    </w:p>
    <w:p w14:paraId="4B3B9C32" w14:textId="77777777" w:rsidR="007F60E5" w:rsidRPr="00C63E7A" w:rsidRDefault="009A4B8E" w:rsidP="008905CB">
      <w:pPr>
        <w:numPr>
          <w:ilvl w:val="0"/>
          <w:numId w:val="11"/>
        </w:numPr>
        <w:jc w:val="both"/>
        <w:rPr>
          <w:szCs w:val="22"/>
        </w:rPr>
      </w:pPr>
      <w:r w:rsidRPr="00C63E7A">
        <w:rPr>
          <w:szCs w:val="22"/>
        </w:rPr>
        <w:t xml:space="preserve">Behandlungspflege, Grundpflege </w:t>
      </w:r>
    </w:p>
    <w:p w14:paraId="48E3FB89" w14:textId="77777777" w:rsidR="007F60E5" w:rsidRPr="00C63E7A" w:rsidRDefault="007F60E5" w:rsidP="008905CB">
      <w:pPr>
        <w:numPr>
          <w:ilvl w:val="0"/>
          <w:numId w:val="11"/>
        </w:numPr>
        <w:jc w:val="both"/>
        <w:rPr>
          <w:szCs w:val="22"/>
        </w:rPr>
      </w:pPr>
      <w:r w:rsidRPr="00C63E7A">
        <w:rPr>
          <w:szCs w:val="22"/>
        </w:rPr>
        <w:t>Beratung und Betreuung (von Kranken und deren Angehörigen)</w:t>
      </w:r>
    </w:p>
    <w:p w14:paraId="6D359AA6" w14:textId="77777777" w:rsidR="007F60E5" w:rsidRPr="00C63E7A" w:rsidRDefault="007F60E5" w:rsidP="008905CB">
      <w:pPr>
        <w:numPr>
          <w:ilvl w:val="0"/>
          <w:numId w:val="11"/>
        </w:numPr>
        <w:jc w:val="both"/>
        <w:rPr>
          <w:szCs w:val="22"/>
        </w:rPr>
      </w:pPr>
      <w:r w:rsidRPr="00C63E7A">
        <w:rPr>
          <w:szCs w:val="22"/>
        </w:rPr>
        <w:t>Gesundheits- und Diabetesberatung</w:t>
      </w:r>
    </w:p>
    <w:p w14:paraId="3C7AB104" w14:textId="77777777" w:rsidR="009A4B8E" w:rsidRPr="00C63E7A" w:rsidRDefault="007F60E5" w:rsidP="008905CB">
      <w:pPr>
        <w:numPr>
          <w:ilvl w:val="0"/>
          <w:numId w:val="11"/>
        </w:numPr>
        <w:jc w:val="both"/>
        <w:rPr>
          <w:szCs w:val="22"/>
        </w:rPr>
      </w:pPr>
      <w:r w:rsidRPr="00C63E7A">
        <w:rPr>
          <w:szCs w:val="22"/>
        </w:rPr>
        <w:t>Hauspflege</w:t>
      </w:r>
    </w:p>
    <w:p w14:paraId="49E5B0B5" w14:textId="77777777" w:rsidR="009A4B8E" w:rsidRPr="00C63E7A" w:rsidRDefault="007F60E5" w:rsidP="008905CB">
      <w:pPr>
        <w:numPr>
          <w:ilvl w:val="0"/>
          <w:numId w:val="11"/>
        </w:numPr>
        <w:jc w:val="both"/>
        <w:rPr>
          <w:szCs w:val="22"/>
        </w:rPr>
      </w:pPr>
      <w:r w:rsidRPr="00C63E7A">
        <w:rPr>
          <w:szCs w:val="22"/>
        </w:rPr>
        <w:t>Hauswirtschaftliche Aufgaben (Kochen, Einkaufen, Hausarbeiten)</w:t>
      </w:r>
    </w:p>
    <w:p w14:paraId="0BB8E9D2" w14:textId="77777777" w:rsidR="009A4B8E" w:rsidRDefault="009A4B8E" w:rsidP="008905CB">
      <w:pPr>
        <w:numPr>
          <w:ilvl w:val="0"/>
          <w:numId w:val="11"/>
        </w:numPr>
        <w:jc w:val="both"/>
        <w:rPr>
          <w:szCs w:val="22"/>
        </w:rPr>
      </w:pPr>
      <w:proofErr w:type="spellStart"/>
      <w:r w:rsidRPr="00C63E7A">
        <w:rPr>
          <w:szCs w:val="22"/>
        </w:rPr>
        <w:t>Kinderspitex</w:t>
      </w:r>
      <w:proofErr w:type="spellEnd"/>
    </w:p>
    <w:p w14:paraId="4FEEDD81" w14:textId="77777777" w:rsidR="00C63E7A" w:rsidRPr="00BB4C20" w:rsidRDefault="00C63E7A" w:rsidP="008905CB">
      <w:pPr>
        <w:numPr>
          <w:ilvl w:val="0"/>
          <w:numId w:val="11"/>
        </w:numPr>
        <w:jc w:val="both"/>
        <w:rPr>
          <w:szCs w:val="22"/>
        </w:rPr>
      </w:pPr>
      <w:proofErr w:type="spellStart"/>
      <w:r>
        <w:rPr>
          <w:szCs w:val="22"/>
        </w:rPr>
        <w:t>Psychiatriespitex</w:t>
      </w:r>
      <w:proofErr w:type="spellEnd"/>
      <w:r w:rsidR="000C6E64">
        <w:rPr>
          <w:szCs w:val="22"/>
        </w:rPr>
        <w:fldChar w:fldCharType="begin"/>
      </w:r>
      <w:r w:rsidR="000C6E64">
        <w:instrText xml:space="preserve"> XE "</w:instrText>
      </w:r>
      <w:proofErr w:type="spellStart"/>
      <w:r w:rsidR="000C6E64" w:rsidRPr="00723729">
        <w:rPr>
          <w:szCs w:val="22"/>
        </w:rPr>
        <w:instrText>Psychiatriespitex</w:instrText>
      </w:r>
      <w:proofErr w:type="spellEnd"/>
      <w:r w:rsidR="000C6E64">
        <w:instrText xml:space="preserve">" </w:instrText>
      </w:r>
      <w:r w:rsidR="000C6E64">
        <w:rPr>
          <w:szCs w:val="22"/>
        </w:rPr>
        <w:fldChar w:fldCharType="end"/>
      </w:r>
    </w:p>
    <w:p w14:paraId="19B46AE4" w14:textId="77777777" w:rsidR="007F60E5" w:rsidRPr="00BB4C20" w:rsidRDefault="007F60E5" w:rsidP="004F5C71">
      <w:pPr>
        <w:jc w:val="both"/>
      </w:pPr>
    </w:p>
    <w:p w14:paraId="39757C2E" w14:textId="77777777" w:rsidR="00F37662" w:rsidRPr="00BB4C20" w:rsidRDefault="007F60E5" w:rsidP="004F5C71">
      <w:pPr>
        <w:jc w:val="both"/>
      </w:pPr>
      <w:r w:rsidRPr="00BB4C20">
        <w:t xml:space="preserve">Detaillierte Auskünfte über die </w:t>
      </w:r>
      <w:proofErr w:type="spellStart"/>
      <w:r w:rsidRPr="00BB4C20">
        <w:t>Spitexleistungen</w:t>
      </w:r>
      <w:proofErr w:type="spellEnd"/>
      <w:r w:rsidR="000C6E64">
        <w:fldChar w:fldCharType="begin"/>
      </w:r>
      <w:r w:rsidR="000C6E64">
        <w:instrText xml:space="preserve"> XE "</w:instrText>
      </w:r>
      <w:proofErr w:type="spellStart"/>
      <w:r w:rsidR="000C6E64" w:rsidRPr="00723729">
        <w:instrText>Spitexleistungen</w:instrText>
      </w:r>
      <w:proofErr w:type="spellEnd"/>
      <w:r w:rsidR="000C6E64">
        <w:instrText xml:space="preserve">" </w:instrText>
      </w:r>
      <w:r w:rsidR="000C6E64">
        <w:fldChar w:fldCharType="end"/>
      </w:r>
      <w:r w:rsidRPr="00BB4C20">
        <w:t xml:space="preserve"> sowie deren Bezahlung erhalten Sie </w:t>
      </w:r>
      <w:r w:rsidR="00F37662" w:rsidRPr="00BB4C20">
        <w:t>bei einer allenfalls vorhandenen Spitex-Aufsichtsstelle oder d</w:t>
      </w:r>
      <w:r w:rsidRPr="00BB4C20">
        <w:t>irekt bei de</w:t>
      </w:r>
      <w:r w:rsidR="00F37662" w:rsidRPr="00BB4C20">
        <w:t xml:space="preserve">n </w:t>
      </w:r>
      <w:proofErr w:type="spellStart"/>
      <w:r w:rsidR="00F37662" w:rsidRPr="00BB4C20">
        <w:t>Spitex</w:t>
      </w:r>
      <w:r w:rsidR="00C63E7A">
        <w:t>d</w:t>
      </w:r>
      <w:r w:rsidR="00F37662" w:rsidRPr="00BB4C20">
        <w:t>iensten</w:t>
      </w:r>
      <w:proofErr w:type="spellEnd"/>
      <w:r w:rsidR="00954E5F" w:rsidRPr="00BB4C20">
        <w:t>.</w:t>
      </w:r>
      <w:r w:rsidR="00F37662" w:rsidRPr="00BB4C20">
        <w:t xml:space="preserve"> Neben </w:t>
      </w:r>
      <w:proofErr w:type="spellStart"/>
      <w:r w:rsidR="00F37662" w:rsidRPr="00BB4C20">
        <w:t>Spitexdiensten</w:t>
      </w:r>
      <w:proofErr w:type="spellEnd"/>
      <w:r w:rsidR="00F37662" w:rsidRPr="00BB4C20">
        <w:t xml:space="preserve"> mit öffentlich-rechtlicher Trägerschaft existieren Dienste von privaten Trägerschaften, die durch eine staatliche Stelle anerkannt sein müssen, damit ihre pflegerischen Leistungen von der Krankenkasse übernommen werden.</w:t>
      </w:r>
      <w:r w:rsidR="00954E5F" w:rsidRPr="00BB4C20">
        <w:t xml:space="preserve"> Daneben gibt es weitere private Anbieter, welche ähnliche Dienstleistungen ohne pflegerischen Auftrag ausführen. </w:t>
      </w:r>
    </w:p>
    <w:p w14:paraId="6B29B1E5" w14:textId="2DC526FD" w:rsidR="007F60E5" w:rsidRDefault="007F60E5" w:rsidP="004F5C71">
      <w:pPr>
        <w:jc w:val="both"/>
      </w:pPr>
    </w:p>
    <w:tbl>
      <w:tblPr>
        <w:tblW w:w="89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hemeFill="background1" w:themeFillShade="F2"/>
        <w:tblLayout w:type="fixed"/>
        <w:tblCellMar>
          <w:left w:w="70" w:type="dxa"/>
          <w:right w:w="70" w:type="dxa"/>
        </w:tblCellMar>
        <w:tblLook w:val="04A0" w:firstRow="1" w:lastRow="0" w:firstColumn="1" w:lastColumn="0" w:noHBand="0" w:noVBand="1"/>
      </w:tblPr>
      <w:tblGrid>
        <w:gridCol w:w="4464"/>
        <w:gridCol w:w="4464"/>
      </w:tblGrid>
      <w:tr w:rsidR="0004529E" w:rsidRPr="005452B5" w14:paraId="5799E19E" w14:textId="77777777" w:rsidTr="00793564">
        <w:trPr>
          <w:trHeight w:val="322"/>
        </w:trPr>
        <w:tc>
          <w:tcPr>
            <w:tcW w:w="8928" w:type="dxa"/>
            <w:gridSpan w:val="2"/>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47846E00" w14:textId="77777777" w:rsidR="0004529E" w:rsidRPr="00B736F4" w:rsidRDefault="0004529E" w:rsidP="00793564">
            <w:pPr>
              <w:jc w:val="both"/>
              <w:rPr>
                <w:b/>
                <w:szCs w:val="22"/>
              </w:rPr>
            </w:pPr>
            <w:r w:rsidRPr="00B736F4">
              <w:rPr>
                <w:b/>
              </w:rPr>
              <w:t>Für den Kanton Obwalden gilt:</w:t>
            </w:r>
          </w:p>
          <w:p w14:paraId="3E7CDF93" w14:textId="77777777" w:rsidR="0004529E" w:rsidRPr="005452B5" w:rsidRDefault="0004529E" w:rsidP="00793564">
            <w:pPr>
              <w:jc w:val="both"/>
              <w:rPr>
                <w:szCs w:val="22"/>
              </w:rPr>
            </w:pPr>
          </w:p>
        </w:tc>
      </w:tr>
      <w:tr w:rsidR="00586DF2" w14:paraId="2D1C12E7" w14:textId="77777777" w:rsidTr="001D1B78">
        <w:trPr>
          <w:trHeight w:val="1808"/>
        </w:trPr>
        <w:tc>
          <w:tcPr>
            <w:tcW w:w="4464"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1E2E12A0" w14:textId="77777777" w:rsidR="00586DF2" w:rsidRPr="00586DF2" w:rsidRDefault="00586DF2" w:rsidP="00586DF2">
            <w:pPr>
              <w:jc w:val="both"/>
              <w:rPr>
                <w:szCs w:val="22"/>
              </w:rPr>
            </w:pPr>
            <w:r w:rsidRPr="00586DF2">
              <w:rPr>
                <w:szCs w:val="22"/>
              </w:rPr>
              <w:t>Spitex Obwalden</w:t>
            </w:r>
          </w:p>
          <w:p w14:paraId="55FF0A14" w14:textId="6C58C825" w:rsidR="00586DF2" w:rsidRDefault="008D5F31" w:rsidP="008D5F31">
            <w:pPr>
              <w:pStyle w:val="Listenabsatz"/>
              <w:numPr>
                <w:ilvl w:val="0"/>
                <w:numId w:val="24"/>
              </w:numPr>
              <w:jc w:val="both"/>
            </w:pPr>
            <w:r>
              <w:t>Pflege / somatische Leiden</w:t>
            </w:r>
          </w:p>
          <w:p w14:paraId="250326E8" w14:textId="67FAE343" w:rsidR="008D5F31" w:rsidRDefault="008D5F31" w:rsidP="008D5F31">
            <w:pPr>
              <w:pStyle w:val="Listenabsatz"/>
              <w:numPr>
                <w:ilvl w:val="0"/>
                <w:numId w:val="24"/>
              </w:numPr>
              <w:jc w:val="both"/>
            </w:pPr>
            <w:proofErr w:type="spellStart"/>
            <w:r>
              <w:t>Psychiatriespitex</w:t>
            </w:r>
            <w:proofErr w:type="spellEnd"/>
          </w:p>
          <w:p w14:paraId="1EED6F43" w14:textId="7AE02198" w:rsidR="008D5F31" w:rsidRDefault="008D5F31" w:rsidP="008D5F31">
            <w:pPr>
              <w:pStyle w:val="Listenabsatz"/>
              <w:numPr>
                <w:ilvl w:val="0"/>
                <w:numId w:val="24"/>
              </w:numPr>
              <w:jc w:val="both"/>
            </w:pPr>
            <w:proofErr w:type="spellStart"/>
            <w:r>
              <w:t>Kinderspitex</w:t>
            </w:r>
            <w:proofErr w:type="spellEnd"/>
          </w:p>
          <w:p w14:paraId="0375C373" w14:textId="0AB8E03C" w:rsidR="008D5F31" w:rsidRDefault="008D5F31" w:rsidP="008D5F31">
            <w:pPr>
              <w:pStyle w:val="Listenabsatz"/>
              <w:numPr>
                <w:ilvl w:val="0"/>
                <w:numId w:val="24"/>
              </w:numPr>
              <w:jc w:val="both"/>
            </w:pPr>
            <w:r>
              <w:t>Palliativ Care</w:t>
            </w:r>
          </w:p>
          <w:p w14:paraId="717F24C0" w14:textId="7731553E" w:rsidR="008D5F31" w:rsidRDefault="008D5F31" w:rsidP="008D5F31">
            <w:pPr>
              <w:pStyle w:val="Listenabsatz"/>
              <w:numPr>
                <w:ilvl w:val="0"/>
                <w:numId w:val="24"/>
              </w:numPr>
              <w:jc w:val="both"/>
            </w:pPr>
            <w:r>
              <w:t>Demenzpflege</w:t>
            </w:r>
          </w:p>
          <w:p w14:paraId="7968F66E" w14:textId="73E466C9" w:rsidR="00582612" w:rsidRDefault="008D5F31" w:rsidP="00582612">
            <w:pPr>
              <w:pStyle w:val="Listenabsatz"/>
              <w:numPr>
                <w:ilvl w:val="0"/>
                <w:numId w:val="24"/>
              </w:numPr>
              <w:jc w:val="both"/>
            </w:pPr>
            <w:r>
              <w:t>Hauswirtschaft</w:t>
            </w:r>
          </w:p>
        </w:tc>
        <w:tc>
          <w:tcPr>
            <w:tcW w:w="4464"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2D7A480F" w14:textId="77777777" w:rsidR="00586DF2" w:rsidRPr="00586DF2" w:rsidRDefault="00586DF2" w:rsidP="00586DF2">
            <w:pPr>
              <w:jc w:val="both"/>
              <w:rPr>
                <w:szCs w:val="22"/>
              </w:rPr>
            </w:pPr>
            <w:r w:rsidRPr="00586DF2">
              <w:rPr>
                <w:szCs w:val="22"/>
              </w:rPr>
              <w:t>Spitex Obwalden</w:t>
            </w:r>
          </w:p>
          <w:p w14:paraId="472B3BAB" w14:textId="1CE00ABC" w:rsidR="00586DF2" w:rsidRPr="00586DF2" w:rsidRDefault="00586DF2" w:rsidP="00586DF2">
            <w:pPr>
              <w:jc w:val="both"/>
              <w:rPr>
                <w:szCs w:val="22"/>
              </w:rPr>
            </w:pPr>
            <w:proofErr w:type="spellStart"/>
            <w:r w:rsidRPr="00586DF2">
              <w:rPr>
                <w:szCs w:val="22"/>
              </w:rPr>
              <w:t>Kägiswilerstrasse</w:t>
            </w:r>
            <w:proofErr w:type="spellEnd"/>
            <w:r w:rsidRPr="00586DF2">
              <w:rPr>
                <w:szCs w:val="22"/>
              </w:rPr>
              <w:t xml:space="preserve"> 29</w:t>
            </w:r>
          </w:p>
          <w:p w14:paraId="609CEF41" w14:textId="77777777" w:rsidR="00586DF2" w:rsidRPr="00586DF2" w:rsidRDefault="00586DF2" w:rsidP="00586DF2">
            <w:pPr>
              <w:jc w:val="both"/>
              <w:rPr>
                <w:szCs w:val="22"/>
              </w:rPr>
            </w:pPr>
            <w:proofErr w:type="spellStart"/>
            <w:r w:rsidRPr="00586DF2">
              <w:rPr>
                <w:szCs w:val="22"/>
              </w:rPr>
              <w:t>Spitexdienste</w:t>
            </w:r>
            <w:proofErr w:type="spellEnd"/>
            <w:r w:rsidRPr="00586DF2">
              <w:rPr>
                <w:szCs w:val="22"/>
              </w:rPr>
              <w:t>:</w:t>
            </w:r>
            <w:r w:rsidRPr="00586DF2">
              <w:rPr>
                <w:szCs w:val="22"/>
              </w:rPr>
              <w:tab/>
              <w:t>6060 Samen</w:t>
            </w:r>
          </w:p>
          <w:p w14:paraId="7F936C2C" w14:textId="77777777" w:rsidR="00586DF2" w:rsidRPr="00586DF2" w:rsidRDefault="00586DF2" w:rsidP="00586DF2">
            <w:pPr>
              <w:jc w:val="both"/>
              <w:rPr>
                <w:szCs w:val="22"/>
              </w:rPr>
            </w:pPr>
            <w:r w:rsidRPr="00586DF2">
              <w:rPr>
                <w:szCs w:val="22"/>
              </w:rPr>
              <w:t>041 662 90 90</w:t>
            </w:r>
          </w:p>
          <w:p w14:paraId="06BCA6C8" w14:textId="03EA636F" w:rsidR="00586DF2" w:rsidRPr="00586DF2" w:rsidRDefault="00DE1C5D" w:rsidP="00586DF2">
            <w:pPr>
              <w:jc w:val="both"/>
              <w:rPr>
                <w:szCs w:val="22"/>
              </w:rPr>
            </w:pPr>
            <w:hyperlink r:id="rId85" w:history="1">
              <w:r w:rsidR="00586DF2" w:rsidRPr="00BC4888">
                <w:rPr>
                  <w:rStyle w:val="Hyperlink"/>
                  <w:szCs w:val="22"/>
                </w:rPr>
                <w:t>info@spitexow.ch</w:t>
              </w:r>
            </w:hyperlink>
            <w:r w:rsidR="00586DF2">
              <w:rPr>
                <w:szCs w:val="22"/>
              </w:rPr>
              <w:t xml:space="preserve"> </w:t>
            </w:r>
            <w:r w:rsidR="00586DF2" w:rsidRPr="00586DF2">
              <w:rPr>
                <w:szCs w:val="22"/>
              </w:rPr>
              <w:t xml:space="preserve"> </w:t>
            </w:r>
          </w:p>
          <w:p w14:paraId="4AC2C568" w14:textId="5E060405" w:rsidR="00586DF2" w:rsidRDefault="00DE1C5D" w:rsidP="00586DF2">
            <w:pPr>
              <w:jc w:val="both"/>
              <w:rPr>
                <w:szCs w:val="22"/>
              </w:rPr>
            </w:pPr>
            <w:hyperlink r:id="rId86" w:history="1">
              <w:r w:rsidR="00586DF2" w:rsidRPr="00BC4888">
                <w:rPr>
                  <w:rStyle w:val="Hyperlink"/>
                  <w:szCs w:val="22"/>
                </w:rPr>
                <w:t>www.spitexow.ch</w:t>
              </w:r>
            </w:hyperlink>
            <w:r w:rsidR="00586DF2">
              <w:rPr>
                <w:szCs w:val="22"/>
              </w:rPr>
              <w:t xml:space="preserve"> </w:t>
            </w:r>
          </w:p>
        </w:tc>
      </w:tr>
      <w:tr w:rsidR="00586DF2" w14:paraId="462C2E68" w14:textId="77777777" w:rsidTr="001D1B78">
        <w:trPr>
          <w:trHeight w:val="984"/>
        </w:trPr>
        <w:tc>
          <w:tcPr>
            <w:tcW w:w="4464"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1AB2E172" w14:textId="070B107C" w:rsidR="00586DF2" w:rsidRPr="00586DF2" w:rsidRDefault="008D5F31" w:rsidP="00582612">
            <w:pPr>
              <w:jc w:val="both"/>
              <w:rPr>
                <w:szCs w:val="22"/>
              </w:rPr>
            </w:pPr>
            <w:r>
              <w:rPr>
                <w:szCs w:val="22"/>
              </w:rPr>
              <w:t xml:space="preserve">diverse private </w:t>
            </w:r>
            <w:proofErr w:type="spellStart"/>
            <w:r>
              <w:rPr>
                <w:szCs w:val="22"/>
              </w:rPr>
              <w:t>Spitexanbieter</w:t>
            </w:r>
            <w:proofErr w:type="spellEnd"/>
          </w:p>
        </w:tc>
        <w:tc>
          <w:tcPr>
            <w:tcW w:w="4464"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5B7F855D" w14:textId="4F9BEF09" w:rsidR="00586DF2" w:rsidRPr="00586DF2" w:rsidRDefault="008D5F31" w:rsidP="003B2765">
            <w:pPr>
              <w:jc w:val="both"/>
              <w:rPr>
                <w:szCs w:val="22"/>
              </w:rPr>
            </w:pPr>
            <w:r>
              <w:rPr>
                <w:szCs w:val="22"/>
              </w:rPr>
              <w:t xml:space="preserve">Sie finden diverse private </w:t>
            </w:r>
            <w:proofErr w:type="spellStart"/>
            <w:r>
              <w:rPr>
                <w:szCs w:val="22"/>
              </w:rPr>
              <w:t>Spitexanbieter</w:t>
            </w:r>
            <w:proofErr w:type="spellEnd"/>
            <w:r>
              <w:rPr>
                <w:szCs w:val="22"/>
              </w:rPr>
              <w:t xml:space="preserve"> im Internet</w:t>
            </w:r>
            <w:r w:rsidR="003B2765">
              <w:rPr>
                <w:szCs w:val="22"/>
              </w:rPr>
              <w:t>. Private Spitex benötigen zur Qualitätssicherung eine Registrierung im nationalen Register der Gesundheitsberufe.</w:t>
            </w:r>
          </w:p>
        </w:tc>
      </w:tr>
    </w:tbl>
    <w:p w14:paraId="36A0552E" w14:textId="77777777" w:rsidR="007F60E5" w:rsidRPr="00F96322" w:rsidRDefault="007F60E5" w:rsidP="0004529E">
      <w:pPr>
        <w:pStyle w:val="berschrift3"/>
        <w:spacing w:before="360"/>
      </w:pPr>
      <w:bookmarkStart w:id="167" w:name="_Toc379444235"/>
      <w:bookmarkStart w:id="168" w:name="_Toc102722703"/>
      <w:r w:rsidRPr="00F96322">
        <w:t>Hilfsmittel</w:t>
      </w:r>
      <w:bookmarkEnd w:id="167"/>
      <w:bookmarkEnd w:id="168"/>
      <w:r w:rsidR="000C6E64">
        <w:fldChar w:fldCharType="begin"/>
      </w:r>
      <w:r w:rsidR="000C6E64">
        <w:instrText xml:space="preserve"> XE "</w:instrText>
      </w:r>
      <w:r w:rsidR="000C6E64" w:rsidRPr="00723729">
        <w:instrText>Hilfsmittel</w:instrText>
      </w:r>
      <w:r w:rsidR="000C6E64">
        <w:instrText xml:space="preserve">" </w:instrText>
      </w:r>
      <w:r w:rsidR="000C6E64">
        <w:fldChar w:fldCharType="end"/>
      </w:r>
    </w:p>
    <w:p w14:paraId="0A2ED80A" w14:textId="77777777" w:rsidR="007F60E5" w:rsidRPr="00BB4C20" w:rsidRDefault="007F60E5" w:rsidP="004F5C71">
      <w:pPr>
        <w:jc w:val="both"/>
      </w:pPr>
      <w:r w:rsidRPr="009A096E">
        <w:t xml:space="preserve">Versicherte der AHV und IV haben Anspruch auf einfache, </w:t>
      </w:r>
      <w:proofErr w:type="spellStart"/>
      <w:r w:rsidRPr="009A096E">
        <w:t>zweckmässige</w:t>
      </w:r>
      <w:proofErr w:type="spellEnd"/>
      <w:r w:rsidRPr="009A096E">
        <w:t xml:space="preserve"> Hilf</w:t>
      </w:r>
      <w:r w:rsidRPr="00BB4C20">
        <w:t>s</w:t>
      </w:r>
      <w:r w:rsidRPr="009A096E">
        <w:t>mittel für die Ausübung der Erwerbstätigkeit, Schulung, Fortbewegung, Ko</w:t>
      </w:r>
      <w:r w:rsidRPr="00E002A0">
        <w:t>n</w:t>
      </w:r>
      <w:r w:rsidRPr="00BB4C20">
        <w:t>taktherstellung mit der Umwelt oder die Selbstsorge.</w:t>
      </w:r>
    </w:p>
    <w:p w14:paraId="4222B872" w14:textId="77777777" w:rsidR="007F60E5" w:rsidRPr="00BB4C20" w:rsidRDefault="007F60E5" w:rsidP="004F5C71">
      <w:pPr>
        <w:jc w:val="both"/>
      </w:pPr>
    </w:p>
    <w:p w14:paraId="490ACBD3" w14:textId="43F8B56E" w:rsidR="007F60E5" w:rsidRPr="00BB4C20" w:rsidRDefault="007F60E5" w:rsidP="004F5C71">
      <w:pPr>
        <w:jc w:val="both"/>
      </w:pPr>
      <w:r w:rsidRPr="00BB4C20">
        <w:t>Die IV bezahlt in der Regel 100%, die AHV 75%</w:t>
      </w:r>
      <w:r w:rsidR="003B2765">
        <w:t xml:space="preserve"> oder es werden Pauschalbeträge</w:t>
      </w:r>
      <w:r w:rsidRPr="00BB4C20">
        <w:t xml:space="preserve"> an die effektiven Kosten der benötigten Hilfsmittel</w:t>
      </w:r>
      <w:r w:rsidR="003B2765">
        <w:t xml:space="preserve"> ausgerichtet</w:t>
      </w:r>
      <w:r w:rsidRPr="00BB4C20">
        <w:t xml:space="preserve">. </w:t>
      </w:r>
      <w:r w:rsidR="003B2765">
        <w:t>Für Hilfsmittel, die bereits vor dem AHV-Alter durch die IV finanziert wurden, gilt die Besitzstandwahrung. Wenn</w:t>
      </w:r>
      <w:r w:rsidRPr="00BB4C20">
        <w:t xml:space="preserve"> Versicherte EL beziehen, kann der Selbstbehalt als ungedeckte Krankheitskosten bei der </w:t>
      </w:r>
      <w:r w:rsidR="003B2765">
        <w:t>Ausgleichkasse</w:t>
      </w:r>
      <w:r w:rsidRPr="00BB4C20">
        <w:t xml:space="preserve"> geltend gemacht werden. Der Anspruch ist auf bestimmte Hilfsmittel wie z.B. Perücken, Hörgeräte, Sprechhilfegeräte, Prothesen, orthopädische Mass</w:t>
      </w:r>
      <w:r w:rsidR="003B2765">
        <w:t>s</w:t>
      </w:r>
      <w:r w:rsidRPr="00BB4C20">
        <w:t>chuhe, Rollstuhlmiete beschränkt.</w:t>
      </w:r>
      <w:r w:rsidR="003B2765">
        <w:t xml:space="preserve"> Gewisse, v.a. kostspielige IV-Hilfsmittel werden in der Regel leihweise abgegeben.</w:t>
      </w:r>
    </w:p>
    <w:p w14:paraId="3E3A3266" w14:textId="77777777" w:rsidR="007F60E5" w:rsidRPr="00BB4C20" w:rsidRDefault="007F60E5" w:rsidP="004F5C71">
      <w:pPr>
        <w:jc w:val="both"/>
      </w:pPr>
    </w:p>
    <w:p w14:paraId="59AC373D" w14:textId="44CBDE49" w:rsidR="007F60E5" w:rsidRPr="00BB4C20" w:rsidRDefault="007F60E5" w:rsidP="004F5C71">
      <w:pPr>
        <w:jc w:val="both"/>
      </w:pPr>
      <w:r w:rsidRPr="00BB4C20">
        <w:t xml:space="preserve">Die erstmalige Anmeldung </w:t>
      </w:r>
      <w:r w:rsidR="003B2765">
        <w:t xml:space="preserve">sowohl im IV- als auch im AHV-Alter erfolgt mit einem </w:t>
      </w:r>
      <w:r w:rsidR="00AF3AA6">
        <w:t>entsprechenden</w:t>
      </w:r>
      <w:r w:rsidR="003B2765">
        <w:t xml:space="preserve"> Formular an die kantonale IV-Stelle</w:t>
      </w:r>
      <w:r w:rsidRPr="00BB4C20">
        <w:t xml:space="preserve">. Versicherten, die keinen Anspruch haben, kann bei Pro Infirmis oder Pro </w:t>
      </w:r>
      <w:proofErr w:type="spellStart"/>
      <w:r w:rsidRPr="00BB4C20">
        <w:t>Senectute</w:t>
      </w:r>
      <w:proofErr w:type="spellEnd"/>
      <w:r w:rsidRPr="00BB4C20">
        <w:t xml:space="preserve"> eventuell weitergeholfen werden.</w:t>
      </w:r>
    </w:p>
    <w:p w14:paraId="3ED0043D" w14:textId="465DDA61" w:rsidR="0065711B" w:rsidRDefault="0065711B">
      <w:r>
        <w:br w:type="page"/>
      </w:r>
    </w:p>
    <w:tbl>
      <w:tblPr>
        <w:tblW w:w="89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hemeFill="background1" w:themeFillShade="F2"/>
        <w:tblLayout w:type="fixed"/>
        <w:tblCellMar>
          <w:left w:w="70" w:type="dxa"/>
          <w:right w:w="70" w:type="dxa"/>
        </w:tblCellMar>
        <w:tblLook w:val="04A0" w:firstRow="1" w:lastRow="0" w:firstColumn="1" w:lastColumn="0" w:noHBand="0" w:noVBand="1"/>
      </w:tblPr>
      <w:tblGrid>
        <w:gridCol w:w="4464"/>
        <w:gridCol w:w="4464"/>
      </w:tblGrid>
      <w:tr w:rsidR="0004529E" w:rsidRPr="005452B5" w14:paraId="3E805044" w14:textId="77777777" w:rsidTr="0004529E">
        <w:trPr>
          <w:trHeight w:val="322"/>
        </w:trPr>
        <w:tc>
          <w:tcPr>
            <w:tcW w:w="8928" w:type="dxa"/>
            <w:gridSpan w:val="2"/>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4F3DD7E4" w14:textId="77777777" w:rsidR="0004529E" w:rsidRPr="00B736F4" w:rsidRDefault="0004529E" w:rsidP="00793564">
            <w:pPr>
              <w:jc w:val="both"/>
              <w:rPr>
                <w:b/>
                <w:szCs w:val="22"/>
              </w:rPr>
            </w:pPr>
            <w:r w:rsidRPr="00B736F4">
              <w:rPr>
                <w:b/>
              </w:rPr>
              <w:lastRenderedPageBreak/>
              <w:t>Für den Kanton Obwalden gilt:</w:t>
            </w:r>
          </w:p>
          <w:p w14:paraId="1290224B" w14:textId="77777777" w:rsidR="0004529E" w:rsidRPr="005452B5" w:rsidRDefault="0004529E" w:rsidP="00793564">
            <w:pPr>
              <w:jc w:val="both"/>
              <w:rPr>
                <w:szCs w:val="22"/>
              </w:rPr>
            </w:pPr>
          </w:p>
        </w:tc>
      </w:tr>
      <w:tr w:rsidR="002618D7" w:rsidRPr="00802072" w14:paraId="2A05ECDF" w14:textId="77777777" w:rsidTr="0004529E">
        <w:tblPrEx>
          <w:tblLook w:val="0000" w:firstRow="0" w:lastRow="0" w:firstColumn="0" w:lastColumn="0" w:noHBand="0" w:noVBand="0"/>
        </w:tblPrEx>
        <w:tc>
          <w:tcPr>
            <w:tcW w:w="4464" w:type="dxa"/>
            <w:shd w:val="clear" w:color="auto" w:fill="F2F2F2" w:themeFill="background1" w:themeFillShade="F2"/>
          </w:tcPr>
          <w:p w14:paraId="098E9B22" w14:textId="65822324" w:rsidR="003B2765" w:rsidRDefault="003B2765" w:rsidP="00F043F1">
            <w:r>
              <w:t xml:space="preserve">Ausgleichskasse </w:t>
            </w:r>
          </w:p>
          <w:p w14:paraId="74EE8A9A" w14:textId="77777777" w:rsidR="00AF3AA6" w:rsidRDefault="007F60E5" w:rsidP="00F043F1">
            <w:r w:rsidRPr="00626A18">
              <w:sym w:font="Wingdings" w:char="F0E8"/>
            </w:r>
            <w:r w:rsidRPr="00626A18">
              <w:t xml:space="preserve"> </w:t>
            </w:r>
            <w:r w:rsidR="00AF3AA6">
              <w:t xml:space="preserve">separate AHV- und IV-Formulare </w:t>
            </w:r>
          </w:p>
          <w:p w14:paraId="1636197A" w14:textId="3FE09057" w:rsidR="007F60E5" w:rsidRPr="00BB4C20" w:rsidRDefault="00AF3AA6" w:rsidP="00F043F1">
            <w:pPr>
              <w:rPr>
                <w:sz w:val="24"/>
              </w:rPr>
            </w:pPr>
            <w:r>
              <w:t xml:space="preserve">     verwenden</w:t>
            </w:r>
            <w:r w:rsidR="00F043F1">
              <w:br/>
            </w:r>
            <w:r w:rsidR="00F043F1">
              <w:rPr>
                <w:sz w:val="24"/>
              </w:rPr>
              <w:t xml:space="preserve"> </w:t>
            </w:r>
          </w:p>
          <w:p w14:paraId="347C1704" w14:textId="77777777" w:rsidR="007F60E5" w:rsidRPr="00626A18" w:rsidRDefault="007F60E5" w:rsidP="004F5C71">
            <w:pPr>
              <w:jc w:val="both"/>
            </w:pPr>
          </w:p>
        </w:tc>
        <w:tc>
          <w:tcPr>
            <w:tcW w:w="4464" w:type="dxa"/>
            <w:shd w:val="clear" w:color="auto" w:fill="F2F2F2" w:themeFill="background1" w:themeFillShade="F2"/>
          </w:tcPr>
          <w:p w14:paraId="1A680E45" w14:textId="42196BAB" w:rsidR="00AD7260" w:rsidRDefault="00AD7260" w:rsidP="00AD7260">
            <w:pPr>
              <w:jc w:val="both"/>
            </w:pPr>
            <w:r>
              <w:t>Ausgleichskasse Obwalden</w:t>
            </w:r>
            <w:r w:rsidR="00AF3AA6">
              <w:t xml:space="preserve"> IV-Stelle</w:t>
            </w:r>
          </w:p>
          <w:p w14:paraId="24F83A3F" w14:textId="77777777" w:rsidR="00AD7260" w:rsidRDefault="00AD7260" w:rsidP="00AD7260">
            <w:pPr>
              <w:jc w:val="both"/>
            </w:pPr>
            <w:proofErr w:type="spellStart"/>
            <w:r>
              <w:t>Brünigstrasse</w:t>
            </w:r>
            <w:proofErr w:type="spellEnd"/>
            <w:r>
              <w:t xml:space="preserve"> 144</w:t>
            </w:r>
          </w:p>
          <w:p w14:paraId="4BB99982" w14:textId="2BE6F8F3" w:rsidR="00AD7260" w:rsidRDefault="00AF3AA6" w:rsidP="00AD7260">
            <w:pPr>
              <w:jc w:val="both"/>
            </w:pPr>
            <w:r>
              <w:t>6060</w:t>
            </w:r>
            <w:r w:rsidR="00AD7260">
              <w:t xml:space="preserve"> Samen </w:t>
            </w:r>
          </w:p>
          <w:p w14:paraId="2A42EBDE" w14:textId="77777777" w:rsidR="00AD7260" w:rsidRDefault="00AD7260" w:rsidP="00AD7260">
            <w:pPr>
              <w:jc w:val="both"/>
            </w:pPr>
            <w:r>
              <w:t xml:space="preserve">041 666 27 50 </w:t>
            </w:r>
          </w:p>
          <w:p w14:paraId="645F5CBE" w14:textId="14CB7781" w:rsidR="00AD7260" w:rsidRDefault="00DE1C5D" w:rsidP="00AD7260">
            <w:pPr>
              <w:jc w:val="both"/>
            </w:pPr>
            <w:hyperlink r:id="rId87" w:history="1">
              <w:r w:rsidR="00AD7260" w:rsidRPr="00BC4888">
                <w:rPr>
                  <w:rStyle w:val="Hyperlink"/>
                </w:rPr>
                <w:t>info@akow.ch</w:t>
              </w:r>
            </w:hyperlink>
            <w:r w:rsidR="00AD7260">
              <w:t xml:space="preserve">   </w:t>
            </w:r>
          </w:p>
          <w:p w14:paraId="439AF06A" w14:textId="6367F517" w:rsidR="00582612" w:rsidRPr="00626A18" w:rsidRDefault="00DE1C5D" w:rsidP="00582612">
            <w:pPr>
              <w:jc w:val="both"/>
            </w:pPr>
            <w:hyperlink r:id="rId88" w:history="1">
              <w:r w:rsidR="00AD7260" w:rsidRPr="00BC4888">
                <w:rPr>
                  <w:rStyle w:val="Hyperlink"/>
                </w:rPr>
                <w:t>www.akow.ch</w:t>
              </w:r>
            </w:hyperlink>
            <w:r w:rsidR="00AD7260">
              <w:t xml:space="preserve"> </w:t>
            </w:r>
          </w:p>
        </w:tc>
      </w:tr>
    </w:tbl>
    <w:p w14:paraId="596192C2" w14:textId="77777777" w:rsidR="007F60E5" w:rsidRPr="00A557E4" w:rsidRDefault="007F60E5" w:rsidP="0004529E">
      <w:pPr>
        <w:pStyle w:val="berschrift3"/>
        <w:spacing w:before="360"/>
      </w:pPr>
      <w:bookmarkStart w:id="169" w:name="_Toc379444236"/>
      <w:bookmarkStart w:id="170" w:name="_Toc102722704"/>
      <w:r w:rsidRPr="00C63E7A">
        <w:t>Transportdienste</w:t>
      </w:r>
      <w:r w:rsidR="000C6E64">
        <w:fldChar w:fldCharType="begin"/>
      </w:r>
      <w:r w:rsidR="000C6E64">
        <w:instrText xml:space="preserve"> XE "</w:instrText>
      </w:r>
      <w:r w:rsidR="000C6E64" w:rsidRPr="00723729">
        <w:instrText>Transportdienste</w:instrText>
      </w:r>
      <w:r w:rsidR="000C6E64">
        <w:instrText xml:space="preserve">" </w:instrText>
      </w:r>
      <w:r w:rsidR="000C6E64">
        <w:fldChar w:fldCharType="end"/>
      </w:r>
      <w:r w:rsidRPr="00C63E7A">
        <w:t xml:space="preserve"> für Behinderte und Beta</w:t>
      </w:r>
      <w:r w:rsidRPr="00A557E4">
        <w:t>gte</w:t>
      </w:r>
      <w:bookmarkEnd w:id="169"/>
      <w:bookmarkEnd w:id="170"/>
    </w:p>
    <w:p w14:paraId="56B2F3BE" w14:textId="421881C6" w:rsidR="007F60E5" w:rsidRPr="00BB4C20" w:rsidRDefault="007F60E5" w:rsidP="004F5C71">
      <w:pPr>
        <w:jc w:val="both"/>
      </w:pPr>
      <w:r w:rsidRPr="00BB4C20">
        <w:t>Wer als behinderte oder betagte Person im öffentlichen Verkehr reist, erhält bei den SBB-Bahnhöfen oder der SAEB (Schweizerische Arbeitsgemeinschaft zur Eingliederung Behinderter) Informationen über Vergünstigungen sowie Tip</w:t>
      </w:r>
      <w:r w:rsidR="00626A18">
        <w:t>p</w:t>
      </w:r>
      <w:r w:rsidRPr="00BB4C20">
        <w:t xml:space="preserve">s für behinderte Reisende. Ist eine behinderte Person auf Begleitung angewiesen, kann sie mit Hilfe eines Arztzeugnisses einen </w:t>
      </w:r>
      <w:proofErr w:type="spellStart"/>
      <w:r w:rsidRPr="00BB4C20">
        <w:t>Begleiterausweis</w:t>
      </w:r>
      <w:proofErr w:type="spellEnd"/>
      <w:r w:rsidRPr="00BB4C20">
        <w:t xml:space="preserve"> beantragen, der </w:t>
      </w:r>
      <w:r w:rsidR="00AF3AA6">
        <w:t>eine</w:t>
      </w:r>
      <w:r w:rsidRPr="00BB4C20">
        <w:t xml:space="preserve"> </w:t>
      </w:r>
      <w:r w:rsidR="00AF3AA6">
        <w:t>Begleitperson, einen Blindenführhund oder beide</w:t>
      </w:r>
      <w:r w:rsidRPr="00BB4C20">
        <w:t xml:space="preserve"> zur unentgeltlichen Fahrt berechtigt. Der Ausweis wird gratis ausgestellt. Behinderte Reisende können zudem ein Generalabonnement zu einem reduzierten Preis beziehen</w:t>
      </w:r>
      <w:r w:rsidR="00637753" w:rsidRPr="00BB4C20">
        <w:t xml:space="preserve">, allenfalls auch Abos zu reduziertem Tarif für regionale oder örtliche </w:t>
      </w:r>
      <w:r w:rsidRPr="00BB4C20">
        <w:t>Verkehrsbetriebe.</w:t>
      </w:r>
    </w:p>
    <w:p w14:paraId="2A3DAE05" w14:textId="7632AA67" w:rsidR="007F60E5" w:rsidRDefault="007F60E5" w:rsidP="004F5C71">
      <w:pPr>
        <w:jc w:val="both"/>
      </w:pPr>
    </w:p>
    <w:tbl>
      <w:tblPr>
        <w:tblW w:w="8931"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hemeFill="background1" w:themeFillShade="F2"/>
        <w:tblLayout w:type="fixed"/>
        <w:tblCellMar>
          <w:left w:w="70" w:type="dxa"/>
          <w:right w:w="70" w:type="dxa"/>
        </w:tblCellMar>
        <w:tblLook w:val="04A0" w:firstRow="1" w:lastRow="0" w:firstColumn="1" w:lastColumn="0" w:noHBand="0" w:noVBand="1"/>
      </w:tblPr>
      <w:tblGrid>
        <w:gridCol w:w="4531"/>
        <w:gridCol w:w="4400"/>
      </w:tblGrid>
      <w:tr w:rsidR="0004529E" w:rsidRPr="005452B5" w14:paraId="443A6BE1" w14:textId="77777777" w:rsidTr="00AC0439">
        <w:trPr>
          <w:trHeight w:val="322"/>
        </w:trPr>
        <w:tc>
          <w:tcPr>
            <w:tcW w:w="8931" w:type="dxa"/>
            <w:gridSpan w:val="2"/>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49F0FF8E" w14:textId="77777777" w:rsidR="0004529E" w:rsidRPr="00B736F4" w:rsidRDefault="0004529E" w:rsidP="00793564">
            <w:pPr>
              <w:jc w:val="both"/>
              <w:rPr>
                <w:b/>
                <w:szCs w:val="22"/>
              </w:rPr>
            </w:pPr>
            <w:r w:rsidRPr="00B736F4">
              <w:rPr>
                <w:b/>
              </w:rPr>
              <w:t>Für den Kanton Obwalden gilt:</w:t>
            </w:r>
          </w:p>
          <w:p w14:paraId="3D88CD58" w14:textId="77777777" w:rsidR="0004529E" w:rsidRPr="005452B5" w:rsidRDefault="0004529E" w:rsidP="00793564">
            <w:pPr>
              <w:jc w:val="both"/>
              <w:rPr>
                <w:szCs w:val="22"/>
              </w:rPr>
            </w:pPr>
          </w:p>
        </w:tc>
      </w:tr>
      <w:tr w:rsidR="00AF3AA6" w:rsidRPr="007B27F8" w14:paraId="742FD268" w14:textId="77777777" w:rsidTr="00AC0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31" w:type="dxa"/>
            <w:shd w:val="clear" w:color="auto" w:fill="F2F2F2" w:themeFill="background1" w:themeFillShade="F2"/>
          </w:tcPr>
          <w:p w14:paraId="1B49C22C" w14:textId="036DA168" w:rsidR="00637753" w:rsidRPr="00BB4C20" w:rsidRDefault="00AF3AA6" w:rsidP="004F5C71">
            <w:pPr>
              <w:jc w:val="both"/>
              <w:rPr>
                <w:szCs w:val="22"/>
              </w:rPr>
            </w:pPr>
            <w:proofErr w:type="spellStart"/>
            <w:r>
              <w:rPr>
                <w:szCs w:val="22"/>
              </w:rPr>
              <w:t>Begleiterausweis</w:t>
            </w:r>
            <w:proofErr w:type="spellEnd"/>
          </w:p>
          <w:p w14:paraId="77AAC8FB" w14:textId="77777777" w:rsidR="00637753" w:rsidRPr="00BB4C20" w:rsidRDefault="00637753" w:rsidP="004F5C71">
            <w:pPr>
              <w:jc w:val="both"/>
              <w:rPr>
                <w:szCs w:val="22"/>
              </w:rPr>
            </w:pPr>
          </w:p>
          <w:p w14:paraId="6DED2B75" w14:textId="77777777" w:rsidR="00637753" w:rsidRPr="007F3812" w:rsidRDefault="00637753" w:rsidP="000B63DA">
            <w:pPr>
              <w:jc w:val="both"/>
              <w:rPr>
                <w:szCs w:val="22"/>
              </w:rPr>
            </w:pPr>
          </w:p>
        </w:tc>
        <w:tc>
          <w:tcPr>
            <w:tcW w:w="4400" w:type="dxa"/>
            <w:shd w:val="clear" w:color="auto" w:fill="F2F2F2" w:themeFill="background1" w:themeFillShade="F2"/>
          </w:tcPr>
          <w:p w14:paraId="2148918F" w14:textId="57180E25" w:rsidR="00AF3AA6" w:rsidRPr="0019209E" w:rsidRDefault="00AF3AA6" w:rsidP="000B63DA">
            <w:pPr>
              <w:rPr>
                <w:szCs w:val="22"/>
                <w:lang w:val="en-GB"/>
              </w:rPr>
            </w:pPr>
            <w:r w:rsidRPr="0019209E">
              <w:rPr>
                <w:szCs w:val="22"/>
                <w:lang w:val="en-GB"/>
              </w:rPr>
              <w:t>SBB Call Center Handicap</w:t>
            </w:r>
          </w:p>
          <w:p w14:paraId="50E38000" w14:textId="46DFEBF1" w:rsidR="00AF3AA6" w:rsidRPr="0019209E" w:rsidRDefault="00AF3AA6" w:rsidP="000B63DA">
            <w:pPr>
              <w:rPr>
                <w:szCs w:val="22"/>
                <w:lang w:val="en-GB"/>
              </w:rPr>
            </w:pPr>
            <w:r w:rsidRPr="0019209E">
              <w:rPr>
                <w:szCs w:val="22"/>
                <w:lang w:val="en-GB"/>
              </w:rPr>
              <w:t>0800 007 102</w:t>
            </w:r>
          </w:p>
          <w:p w14:paraId="0EA53D5D" w14:textId="15BCE84E" w:rsidR="00637753" w:rsidRPr="0019209E" w:rsidRDefault="00AF3AA6" w:rsidP="004F5C71">
            <w:pPr>
              <w:jc w:val="both"/>
              <w:rPr>
                <w:szCs w:val="22"/>
                <w:lang w:val="en-GB"/>
              </w:rPr>
            </w:pPr>
            <w:r w:rsidRPr="0019209E">
              <w:rPr>
                <w:szCs w:val="22"/>
                <w:lang w:val="en-GB"/>
              </w:rPr>
              <w:t>www.sbb.ch/handicap</w:t>
            </w:r>
          </w:p>
        </w:tc>
      </w:tr>
      <w:tr w:rsidR="00AF3AA6" w:rsidRPr="007B27F8" w14:paraId="278C3218" w14:textId="77777777" w:rsidTr="00AC0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31" w:type="dxa"/>
            <w:shd w:val="clear" w:color="auto" w:fill="F2F2F2" w:themeFill="background1" w:themeFillShade="F2"/>
          </w:tcPr>
          <w:p w14:paraId="543044EE" w14:textId="3128F919" w:rsidR="00AF3AA6" w:rsidRPr="00BB4C20" w:rsidDel="00AF3AA6" w:rsidRDefault="00AF3AA6" w:rsidP="00AC0439">
            <w:pPr>
              <w:rPr>
                <w:szCs w:val="22"/>
                <w:u w:val="single"/>
              </w:rPr>
            </w:pPr>
            <w:r>
              <w:rPr>
                <w:szCs w:val="22"/>
                <w:u w:val="single"/>
              </w:rPr>
              <w:t xml:space="preserve">Bestellung </w:t>
            </w:r>
            <w:proofErr w:type="spellStart"/>
            <w:r>
              <w:rPr>
                <w:szCs w:val="22"/>
                <w:u w:val="single"/>
              </w:rPr>
              <w:t>Mobylift</w:t>
            </w:r>
            <w:proofErr w:type="spellEnd"/>
            <w:r>
              <w:rPr>
                <w:szCs w:val="22"/>
                <w:u w:val="single"/>
              </w:rPr>
              <w:t xml:space="preserve"> (Rollstuhl)</w:t>
            </w:r>
            <w:r w:rsidR="00AC0439">
              <w:rPr>
                <w:szCs w:val="22"/>
                <w:u w:val="single"/>
              </w:rPr>
              <w:t xml:space="preserve"> </w:t>
            </w:r>
            <w:r>
              <w:rPr>
                <w:szCs w:val="22"/>
                <w:u w:val="single"/>
              </w:rPr>
              <w:t>/</w:t>
            </w:r>
            <w:r w:rsidR="00AC0439">
              <w:rPr>
                <w:szCs w:val="22"/>
                <w:u w:val="single"/>
              </w:rPr>
              <w:t xml:space="preserve"> </w:t>
            </w:r>
            <w:r>
              <w:rPr>
                <w:szCs w:val="22"/>
                <w:u w:val="single"/>
              </w:rPr>
              <w:t>Hilfestellungen beim Ein- und Aus-steigen</w:t>
            </w:r>
          </w:p>
        </w:tc>
        <w:tc>
          <w:tcPr>
            <w:tcW w:w="4400" w:type="dxa"/>
            <w:shd w:val="clear" w:color="auto" w:fill="F2F2F2" w:themeFill="background1" w:themeFillShade="F2"/>
          </w:tcPr>
          <w:p w14:paraId="5822A598" w14:textId="23BE831F" w:rsidR="00AF3AA6" w:rsidRPr="0019209E" w:rsidRDefault="00AF3AA6" w:rsidP="000B63DA">
            <w:pPr>
              <w:rPr>
                <w:szCs w:val="22"/>
                <w:lang w:val="en-GB"/>
              </w:rPr>
            </w:pPr>
            <w:r w:rsidRPr="0019209E">
              <w:rPr>
                <w:szCs w:val="22"/>
                <w:lang w:val="en-GB"/>
              </w:rPr>
              <w:t>SBB Call Center Handicap</w:t>
            </w:r>
          </w:p>
          <w:p w14:paraId="64066B1C" w14:textId="5013B0D2" w:rsidR="00AF3AA6" w:rsidRPr="0019209E" w:rsidRDefault="00AF3AA6" w:rsidP="000B63DA">
            <w:pPr>
              <w:rPr>
                <w:szCs w:val="22"/>
                <w:lang w:val="en-GB"/>
              </w:rPr>
            </w:pPr>
            <w:r w:rsidRPr="0019209E">
              <w:rPr>
                <w:szCs w:val="22"/>
                <w:lang w:val="en-GB"/>
              </w:rPr>
              <w:t>Tel. 0800 00 71 02</w:t>
            </w:r>
          </w:p>
          <w:p w14:paraId="1E73578F" w14:textId="1F2B3D3D" w:rsidR="00AF3AA6" w:rsidRPr="0019209E" w:rsidRDefault="00AF3AA6" w:rsidP="000B63DA">
            <w:pPr>
              <w:rPr>
                <w:szCs w:val="22"/>
                <w:lang w:val="en-GB"/>
              </w:rPr>
            </w:pPr>
            <w:r w:rsidRPr="0019209E">
              <w:rPr>
                <w:szCs w:val="22"/>
                <w:lang w:val="en-GB"/>
              </w:rPr>
              <w:t>www.sbb.ch/handicap</w:t>
            </w:r>
          </w:p>
          <w:p w14:paraId="5AD13933" w14:textId="6560D1D2" w:rsidR="00582612" w:rsidRPr="0019209E" w:rsidRDefault="00DE1C5D" w:rsidP="00582612">
            <w:pPr>
              <w:rPr>
                <w:szCs w:val="22"/>
                <w:lang w:val="en-GB"/>
              </w:rPr>
            </w:pPr>
            <w:hyperlink r:id="rId89" w:history="1">
              <w:r w:rsidR="00582612" w:rsidRPr="0019209E">
                <w:rPr>
                  <w:rStyle w:val="Hyperlink"/>
                  <w:szCs w:val="22"/>
                  <w:lang w:val="en-GB"/>
                </w:rPr>
                <w:t>www.sbb.ch/kontaktformular</w:t>
              </w:r>
            </w:hyperlink>
          </w:p>
        </w:tc>
      </w:tr>
      <w:tr w:rsidR="00AF3AA6" w:rsidRPr="00BB4C20" w14:paraId="50C81095" w14:textId="77777777" w:rsidTr="00AC0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31" w:type="dxa"/>
            <w:shd w:val="clear" w:color="auto" w:fill="F2F2F2" w:themeFill="background1" w:themeFillShade="F2"/>
          </w:tcPr>
          <w:p w14:paraId="17AC6A2E" w14:textId="5BC26155" w:rsidR="00AF3AA6" w:rsidRPr="00BB4C20" w:rsidDel="00AF3AA6" w:rsidRDefault="00AF3AA6" w:rsidP="00AC0439">
            <w:pPr>
              <w:jc w:val="both"/>
              <w:rPr>
                <w:szCs w:val="22"/>
                <w:u w:val="single"/>
              </w:rPr>
            </w:pPr>
            <w:r>
              <w:rPr>
                <w:szCs w:val="22"/>
                <w:u w:val="single"/>
              </w:rPr>
              <w:t>Schlüssel für öffentliche Treppenlifte</w:t>
            </w:r>
          </w:p>
        </w:tc>
        <w:tc>
          <w:tcPr>
            <w:tcW w:w="4400" w:type="dxa"/>
            <w:shd w:val="clear" w:color="auto" w:fill="F2F2F2" w:themeFill="background1" w:themeFillShade="F2"/>
          </w:tcPr>
          <w:p w14:paraId="126AD8F5" w14:textId="2C1C4980" w:rsidR="00AF3AA6" w:rsidRPr="00586DF2" w:rsidRDefault="00AF3AA6" w:rsidP="00AF3AA6">
            <w:pPr>
              <w:jc w:val="both"/>
              <w:rPr>
                <w:szCs w:val="22"/>
              </w:rPr>
            </w:pPr>
            <w:r w:rsidRPr="00586DF2">
              <w:rPr>
                <w:szCs w:val="22"/>
              </w:rPr>
              <w:t>Pro Infirmis</w:t>
            </w:r>
            <w:r>
              <w:rPr>
                <w:szCs w:val="22"/>
              </w:rPr>
              <w:t xml:space="preserve"> Geschäftsstelle</w:t>
            </w:r>
            <w:r w:rsidR="00AC0439">
              <w:rPr>
                <w:szCs w:val="22"/>
              </w:rPr>
              <w:t xml:space="preserve"> LU/OW/NW</w:t>
            </w:r>
          </w:p>
          <w:p w14:paraId="2811E3FB" w14:textId="77777777" w:rsidR="00AF3AA6" w:rsidRPr="00586DF2" w:rsidRDefault="00AF3AA6" w:rsidP="00AF3AA6">
            <w:pPr>
              <w:jc w:val="both"/>
              <w:rPr>
                <w:szCs w:val="22"/>
              </w:rPr>
            </w:pPr>
            <w:proofErr w:type="spellStart"/>
            <w:r w:rsidRPr="00586DF2">
              <w:rPr>
                <w:szCs w:val="22"/>
              </w:rPr>
              <w:t>Zentralstrasse</w:t>
            </w:r>
            <w:proofErr w:type="spellEnd"/>
            <w:r w:rsidRPr="00586DF2">
              <w:rPr>
                <w:szCs w:val="22"/>
              </w:rPr>
              <w:t xml:space="preserve"> 18 </w:t>
            </w:r>
          </w:p>
          <w:p w14:paraId="5163D7C5" w14:textId="77777777" w:rsidR="00AF3AA6" w:rsidRPr="00586DF2" w:rsidRDefault="00AF3AA6" w:rsidP="00AF3AA6">
            <w:pPr>
              <w:jc w:val="both"/>
              <w:rPr>
                <w:szCs w:val="22"/>
              </w:rPr>
            </w:pPr>
            <w:r w:rsidRPr="00586DF2">
              <w:rPr>
                <w:szCs w:val="22"/>
              </w:rPr>
              <w:t>600</w:t>
            </w:r>
            <w:r>
              <w:rPr>
                <w:szCs w:val="22"/>
              </w:rPr>
              <w:t>3</w:t>
            </w:r>
            <w:r w:rsidRPr="00586DF2">
              <w:rPr>
                <w:szCs w:val="22"/>
              </w:rPr>
              <w:t xml:space="preserve"> Luzern </w:t>
            </w:r>
          </w:p>
          <w:p w14:paraId="1045F498" w14:textId="6A7C5E3D" w:rsidR="00AF3AA6" w:rsidRPr="00586DF2" w:rsidRDefault="00AF3AA6" w:rsidP="00AF3AA6">
            <w:pPr>
              <w:jc w:val="both"/>
              <w:rPr>
                <w:szCs w:val="22"/>
              </w:rPr>
            </w:pPr>
            <w:r w:rsidRPr="00586DF2">
              <w:rPr>
                <w:szCs w:val="22"/>
              </w:rPr>
              <w:t xml:space="preserve">058 775 12 12 </w:t>
            </w:r>
          </w:p>
          <w:p w14:paraId="4C721CCF" w14:textId="50E55A87" w:rsidR="00AF3AA6" w:rsidRPr="00AF3AA6" w:rsidRDefault="00DE1C5D" w:rsidP="00582612">
            <w:pPr>
              <w:jc w:val="both"/>
              <w:rPr>
                <w:szCs w:val="22"/>
              </w:rPr>
            </w:pPr>
            <w:hyperlink r:id="rId90" w:history="1">
              <w:r w:rsidR="00AF3AA6" w:rsidRPr="00836DCE">
                <w:rPr>
                  <w:rStyle w:val="Hyperlink"/>
                  <w:szCs w:val="22"/>
                </w:rPr>
                <w:t>luownw</w:t>
              </w:r>
            </w:hyperlink>
            <w:r w:rsidR="00AF3AA6">
              <w:rPr>
                <w:rStyle w:val="Hyperlink"/>
                <w:szCs w:val="22"/>
              </w:rPr>
              <w:t>@proinfirmis.ch</w:t>
            </w:r>
            <w:r w:rsidR="00AF3AA6">
              <w:rPr>
                <w:szCs w:val="22"/>
              </w:rPr>
              <w:t xml:space="preserve"> </w:t>
            </w:r>
            <w:r w:rsidR="00AF3AA6" w:rsidRPr="00586DF2">
              <w:rPr>
                <w:szCs w:val="22"/>
              </w:rPr>
              <w:t xml:space="preserve"> </w:t>
            </w:r>
          </w:p>
        </w:tc>
      </w:tr>
    </w:tbl>
    <w:p w14:paraId="69A7C468" w14:textId="77777777" w:rsidR="007F60E5" w:rsidRPr="00BB4C20" w:rsidRDefault="007F60E5" w:rsidP="004F5C71">
      <w:pPr>
        <w:jc w:val="both"/>
      </w:pPr>
    </w:p>
    <w:p w14:paraId="2DBC994F" w14:textId="77777777" w:rsidR="007F60E5" w:rsidRPr="00BB4C20" w:rsidRDefault="007F60E5" w:rsidP="004F5C71">
      <w:pPr>
        <w:jc w:val="both"/>
      </w:pPr>
    </w:p>
    <w:p w14:paraId="37522971" w14:textId="77777777" w:rsidR="007F60E5" w:rsidRPr="002618D7" w:rsidRDefault="007F60E5" w:rsidP="004F5C71">
      <w:pPr>
        <w:jc w:val="both"/>
      </w:pPr>
      <w:r w:rsidRPr="00BB4C20">
        <w:t>Spezielle Transportdienste für Behinderte und Betagte gibt es in der ganzen Schweiz. Einige von ihnen werden privat betrieben, andere sind teilweise subventioniert. Neben den Auslagen für das Erstellen einer Grundkarte bezahlen Behinderte und Betagte einen Pauschalpreis pro km.</w:t>
      </w:r>
      <w:r w:rsidR="009F5102">
        <w:t xml:space="preserve"> </w:t>
      </w:r>
      <w:r w:rsidRPr="00BB4C20">
        <w:t>Betreffend Bedingungen, Tarifen, etc. erkundigen Sie sich am besten direkt bei diesen Stellen</w:t>
      </w:r>
      <w:r w:rsidRPr="002618D7">
        <w:t>.</w:t>
      </w:r>
    </w:p>
    <w:p w14:paraId="660CA14D" w14:textId="1F98CE58" w:rsidR="007F60E5" w:rsidRDefault="007F60E5" w:rsidP="004F5C71">
      <w:pPr>
        <w:jc w:val="both"/>
      </w:pPr>
    </w:p>
    <w:tbl>
      <w:tblPr>
        <w:tblW w:w="8931"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hemeFill="background1" w:themeFillShade="F2"/>
        <w:tblLayout w:type="fixed"/>
        <w:tblCellMar>
          <w:left w:w="70" w:type="dxa"/>
          <w:right w:w="70" w:type="dxa"/>
        </w:tblCellMar>
        <w:tblLook w:val="04A0" w:firstRow="1" w:lastRow="0" w:firstColumn="1" w:lastColumn="0" w:noHBand="0" w:noVBand="1"/>
      </w:tblPr>
      <w:tblGrid>
        <w:gridCol w:w="4465"/>
        <w:gridCol w:w="4466"/>
      </w:tblGrid>
      <w:tr w:rsidR="0004529E" w:rsidRPr="005452B5" w14:paraId="5F27D77C" w14:textId="77777777" w:rsidTr="0004529E">
        <w:trPr>
          <w:trHeight w:val="322"/>
        </w:trPr>
        <w:tc>
          <w:tcPr>
            <w:tcW w:w="8928" w:type="dxa"/>
            <w:gridSpan w:val="2"/>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4F6E9569" w14:textId="77777777" w:rsidR="0004529E" w:rsidRPr="00B736F4" w:rsidRDefault="0004529E" w:rsidP="00793564">
            <w:pPr>
              <w:jc w:val="both"/>
              <w:rPr>
                <w:b/>
                <w:szCs w:val="22"/>
              </w:rPr>
            </w:pPr>
            <w:r w:rsidRPr="00B736F4">
              <w:rPr>
                <w:b/>
              </w:rPr>
              <w:t>Für den Kanton Obwalden gilt:</w:t>
            </w:r>
          </w:p>
          <w:p w14:paraId="6066B482" w14:textId="77777777" w:rsidR="0004529E" w:rsidRPr="005452B5" w:rsidRDefault="0004529E" w:rsidP="00793564">
            <w:pPr>
              <w:jc w:val="both"/>
              <w:rPr>
                <w:szCs w:val="22"/>
              </w:rPr>
            </w:pPr>
          </w:p>
        </w:tc>
      </w:tr>
      <w:tr w:rsidR="007F60E5" w:rsidRPr="00802072" w14:paraId="322F2990" w14:textId="77777777" w:rsidTr="0004529E">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4464" w:type="dxa"/>
            <w:shd w:val="clear" w:color="auto" w:fill="F2F2F2" w:themeFill="background1" w:themeFillShade="F2"/>
          </w:tcPr>
          <w:p w14:paraId="3490099A" w14:textId="1BFE295B" w:rsidR="00B17011" w:rsidRDefault="00637753" w:rsidP="00F043F1">
            <w:pPr>
              <w:ind w:left="709" w:hanging="709"/>
            </w:pPr>
            <w:r w:rsidRPr="00D946AE">
              <w:t>Transportdienste</w:t>
            </w:r>
            <w:r w:rsidR="00B17011">
              <w:t xml:space="preserve"> für Behinderte / </w:t>
            </w:r>
          </w:p>
          <w:p w14:paraId="0D94EB3B" w14:textId="008543A1" w:rsidR="007F60E5" w:rsidRPr="00D946AE" w:rsidRDefault="00B17011" w:rsidP="00F043F1">
            <w:pPr>
              <w:ind w:left="709" w:hanging="709"/>
            </w:pPr>
            <w:r>
              <w:t>Rotkreuz-Fahrdienst</w:t>
            </w:r>
          </w:p>
          <w:p w14:paraId="2510EB43" w14:textId="77777777" w:rsidR="007F60E5" w:rsidRPr="00D946AE" w:rsidRDefault="007F60E5" w:rsidP="004F5C71">
            <w:pPr>
              <w:jc w:val="both"/>
              <w:rPr>
                <w:color w:val="0000FF"/>
                <w:sz w:val="24"/>
              </w:rPr>
            </w:pPr>
          </w:p>
        </w:tc>
        <w:tc>
          <w:tcPr>
            <w:tcW w:w="4464" w:type="dxa"/>
            <w:shd w:val="clear" w:color="auto" w:fill="F2F2F2" w:themeFill="background1" w:themeFillShade="F2"/>
          </w:tcPr>
          <w:p w14:paraId="3F97ABD9" w14:textId="3BC55A90" w:rsidR="007F60E5" w:rsidRDefault="00AD7260" w:rsidP="00DD71E1">
            <w:pPr>
              <w:ind w:left="709" w:hanging="709"/>
              <w:jc w:val="both"/>
            </w:pPr>
            <w:r>
              <w:t>SRK Kantonalverband Unterwalden</w:t>
            </w:r>
          </w:p>
          <w:p w14:paraId="3F72A32A" w14:textId="51674EAD" w:rsidR="00AD7260" w:rsidRDefault="00AD7260" w:rsidP="00AD7260">
            <w:pPr>
              <w:ind w:left="709" w:hanging="709"/>
              <w:jc w:val="both"/>
            </w:pPr>
            <w:proofErr w:type="spellStart"/>
            <w:r>
              <w:t>Nägeligasse</w:t>
            </w:r>
            <w:proofErr w:type="spellEnd"/>
            <w:r>
              <w:t xml:space="preserve"> 7 / 637</w:t>
            </w:r>
            <w:r w:rsidR="00582612">
              <w:t>0</w:t>
            </w:r>
            <w:r>
              <w:t xml:space="preserve"> Stans</w:t>
            </w:r>
          </w:p>
          <w:p w14:paraId="20E7F6AE" w14:textId="77777777" w:rsidR="00AD7260" w:rsidRDefault="00AD7260" w:rsidP="00AD7260">
            <w:pPr>
              <w:jc w:val="both"/>
            </w:pPr>
          </w:p>
          <w:p w14:paraId="2F055D9A" w14:textId="12A361B4" w:rsidR="00AD7260" w:rsidRDefault="00AD7260" w:rsidP="00AD7260">
            <w:pPr>
              <w:jc w:val="both"/>
            </w:pPr>
            <w:r>
              <w:t>Fahrdienst Einsatzzentrale</w:t>
            </w:r>
          </w:p>
          <w:p w14:paraId="7BE4BC53" w14:textId="0129F8FC" w:rsidR="00AD7260" w:rsidRPr="00416EF6" w:rsidRDefault="00AD7260" w:rsidP="00AD7260">
            <w:pPr>
              <w:jc w:val="both"/>
              <w:rPr>
                <w:lang w:val="pt-PT"/>
              </w:rPr>
            </w:pPr>
            <w:r w:rsidRPr="00416EF6">
              <w:rPr>
                <w:lang w:val="pt-PT"/>
              </w:rPr>
              <w:t>041 670 30 30</w:t>
            </w:r>
            <w:r w:rsidR="008B5A52" w:rsidRPr="00416EF6">
              <w:rPr>
                <w:lang w:val="pt-PT"/>
              </w:rPr>
              <w:t xml:space="preserve"> </w:t>
            </w:r>
            <w:r w:rsidR="00B17011" w:rsidRPr="00416EF6">
              <w:rPr>
                <w:lang w:val="pt-PT"/>
              </w:rPr>
              <w:t>(MO-FR  8:00-11:30 Uhr)</w:t>
            </w:r>
          </w:p>
          <w:p w14:paraId="1119C520" w14:textId="287438FF" w:rsidR="00AD7260" w:rsidRPr="00416EF6" w:rsidRDefault="00DE1C5D" w:rsidP="00AD7260">
            <w:pPr>
              <w:jc w:val="both"/>
              <w:rPr>
                <w:lang w:val="pt-PT"/>
              </w:rPr>
            </w:pPr>
            <w:hyperlink r:id="rId91" w:history="1">
              <w:r w:rsidR="00AD7260" w:rsidRPr="00416EF6">
                <w:rPr>
                  <w:rStyle w:val="Hyperlink"/>
                  <w:lang w:val="pt-PT"/>
                </w:rPr>
                <w:t>fahrdienst@srk-unterwalden.ch</w:t>
              </w:r>
            </w:hyperlink>
            <w:r w:rsidR="00AD7260" w:rsidRPr="00416EF6">
              <w:rPr>
                <w:lang w:val="pt-PT"/>
              </w:rPr>
              <w:t xml:space="preserve"> </w:t>
            </w:r>
          </w:p>
          <w:p w14:paraId="38A878CD" w14:textId="2655EA81" w:rsidR="00B17011" w:rsidRPr="00D946AE" w:rsidRDefault="00DE1C5D" w:rsidP="00582612">
            <w:pPr>
              <w:jc w:val="both"/>
            </w:pPr>
            <w:hyperlink r:id="rId92" w:history="1">
              <w:r w:rsidR="00B17011" w:rsidRPr="00BC4888">
                <w:rPr>
                  <w:rStyle w:val="Hyperlink"/>
                </w:rPr>
                <w:t>www.srk-unterwalden.ch</w:t>
              </w:r>
            </w:hyperlink>
          </w:p>
        </w:tc>
      </w:tr>
    </w:tbl>
    <w:p w14:paraId="291C6D23" w14:textId="7E222BDF" w:rsidR="007F60E5" w:rsidRPr="00A557E4" w:rsidRDefault="007F60E5" w:rsidP="00CD5ABC">
      <w:pPr>
        <w:pStyle w:val="berschrift2"/>
      </w:pPr>
      <w:bookmarkStart w:id="171" w:name="_Toc379444237"/>
      <w:bookmarkStart w:id="172" w:name="_Toc102722705"/>
      <w:r w:rsidRPr="007F3812">
        <w:lastRenderedPageBreak/>
        <w:t>Schweizerische Patientenorgan</w:t>
      </w:r>
      <w:r w:rsidRPr="00A557E4">
        <w:t>isation</w:t>
      </w:r>
      <w:bookmarkEnd w:id="171"/>
      <w:bookmarkEnd w:id="172"/>
    </w:p>
    <w:p w14:paraId="4293A052" w14:textId="77777777" w:rsidR="007F60E5" w:rsidRPr="00BB4C20" w:rsidRDefault="007F60E5" w:rsidP="004F5C71">
      <w:pPr>
        <w:jc w:val="both"/>
      </w:pPr>
    </w:p>
    <w:p w14:paraId="347A4401" w14:textId="77777777" w:rsidR="007F60E5" w:rsidRPr="00BB4C20" w:rsidRDefault="007F60E5" w:rsidP="004F5C71">
      <w:pPr>
        <w:jc w:val="both"/>
      </w:pPr>
      <w:r w:rsidRPr="00BB4C20">
        <w:t xml:space="preserve">Die Schweizerische Patientenorganisation SPO ist eine vom Bund anerkannte Stiftung, die sich für die Rechte von Patienten und Patientinnen einsetzt. Unterstützt wird sie durch einen politisch und konfessionell neutralen Gönnerverein nach ZGB Art. 60 ff. Die SPO berät Ratsuchende bei Problemen mit Krankenkassen, Ärzten, Zahnärzten, Spital- und Heimaufenthalten, Spitex-Dienst, Medikamenten, Fragen rund ums Sterben, etc. Wo nötig kann die SPO die Betroffenen auch gegenüber Behörden und Institutionen vertreten. Ein weiteres Anliegen der SPO ist es, in der Öffentlichkeit über die Rechte von Patienten und Patientinnen zu informieren. </w:t>
      </w:r>
    </w:p>
    <w:p w14:paraId="518FA883" w14:textId="77777777" w:rsidR="007F60E5" w:rsidRPr="00BB4C20" w:rsidRDefault="007F60E5" w:rsidP="004F5C71">
      <w:pPr>
        <w:jc w:val="both"/>
      </w:pPr>
    </w:p>
    <w:p w14:paraId="0F4094BE" w14:textId="77777777" w:rsidR="007F60E5" w:rsidRPr="00A557E4" w:rsidRDefault="007F60E5" w:rsidP="00DD71E1">
      <w:pPr>
        <w:rPr>
          <w:sz w:val="16"/>
        </w:rPr>
      </w:pPr>
      <w:r w:rsidRPr="00BB4C20">
        <w:t>Zu den wichtigsten Publikationen der Stiftung gehören:</w:t>
      </w:r>
    </w:p>
    <w:p w14:paraId="3B96E6C2" w14:textId="77777777" w:rsidR="007F60E5" w:rsidRPr="00BB4C20" w:rsidRDefault="007F60E5" w:rsidP="008905CB">
      <w:pPr>
        <w:numPr>
          <w:ilvl w:val="0"/>
          <w:numId w:val="11"/>
        </w:numPr>
        <w:jc w:val="both"/>
      </w:pPr>
      <w:r w:rsidRPr="000C6E64">
        <w:rPr>
          <w:b/>
        </w:rPr>
        <w:t>Patienten-ABC</w:t>
      </w:r>
      <w:r w:rsidR="000C6E64">
        <w:rPr>
          <w:b/>
        </w:rPr>
        <w:fldChar w:fldCharType="begin"/>
      </w:r>
      <w:r w:rsidR="000C6E64">
        <w:instrText xml:space="preserve"> XE "</w:instrText>
      </w:r>
      <w:r w:rsidR="000C6E64" w:rsidRPr="00723729">
        <w:rPr>
          <w:b/>
        </w:rPr>
        <w:instrText>Patienten-ABC</w:instrText>
      </w:r>
      <w:r w:rsidR="000C6E64">
        <w:instrText xml:space="preserve">" </w:instrText>
      </w:r>
      <w:r w:rsidR="000C6E64">
        <w:rPr>
          <w:b/>
        </w:rPr>
        <w:fldChar w:fldCharType="end"/>
      </w:r>
      <w:r w:rsidRPr="000C6E64">
        <w:rPr>
          <w:b/>
        </w:rPr>
        <w:t xml:space="preserve"> </w:t>
      </w:r>
      <w:r w:rsidRPr="00BB4C20">
        <w:t>(</w:t>
      </w:r>
      <w:r w:rsidRPr="000C6E64">
        <w:rPr>
          <w:szCs w:val="22"/>
        </w:rPr>
        <w:t>Vademecum</w:t>
      </w:r>
      <w:r w:rsidRPr="00BB4C20">
        <w:t xml:space="preserve">, das über Rechte und Pflichten der Patienten aufklärt) </w:t>
      </w:r>
    </w:p>
    <w:p w14:paraId="271F80FC" w14:textId="77777777" w:rsidR="007F60E5" w:rsidRPr="00A557E4" w:rsidRDefault="007F60E5" w:rsidP="008905CB">
      <w:pPr>
        <w:numPr>
          <w:ilvl w:val="0"/>
          <w:numId w:val="11"/>
        </w:numPr>
        <w:jc w:val="both"/>
        <w:rPr>
          <w:sz w:val="24"/>
        </w:rPr>
      </w:pPr>
      <w:r w:rsidRPr="00BB4C20">
        <w:rPr>
          <w:b/>
        </w:rPr>
        <w:t>Patienten</w:t>
      </w:r>
      <w:r w:rsidR="000C6E64">
        <w:rPr>
          <w:b/>
        </w:rPr>
        <w:t>v</w:t>
      </w:r>
      <w:r w:rsidRPr="00BB4C20">
        <w:rPr>
          <w:b/>
        </w:rPr>
        <w:t>erfügung</w:t>
      </w:r>
      <w:r w:rsidR="000C6E64">
        <w:rPr>
          <w:b/>
        </w:rPr>
        <w:fldChar w:fldCharType="begin"/>
      </w:r>
      <w:r w:rsidR="000C6E64">
        <w:instrText xml:space="preserve"> XE "</w:instrText>
      </w:r>
      <w:r w:rsidR="000C6E64" w:rsidRPr="00723729">
        <w:rPr>
          <w:b/>
        </w:rPr>
        <w:instrText>Patienten</w:instrText>
      </w:r>
      <w:r w:rsidR="000C6E64">
        <w:rPr>
          <w:b/>
        </w:rPr>
        <w:instrText>v</w:instrText>
      </w:r>
      <w:r w:rsidR="000C6E64" w:rsidRPr="00723729">
        <w:rPr>
          <w:b/>
        </w:rPr>
        <w:instrText>erfügung</w:instrText>
      </w:r>
      <w:r w:rsidR="000C6E64">
        <w:instrText xml:space="preserve">" </w:instrText>
      </w:r>
      <w:r w:rsidR="000C6E64">
        <w:rPr>
          <w:b/>
        </w:rPr>
        <w:fldChar w:fldCharType="end"/>
      </w:r>
      <w:r w:rsidRPr="00BB4C20">
        <w:rPr>
          <w:b/>
          <w:sz w:val="20"/>
        </w:rPr>
        <w:t xml:space="preserve"> </w:t>
      </w:r>
      <w:r w:rsidR="00DD71E1" w:rsidRPr="00DD71E1">
        <w:rPr>
          <w:sz w:val="20"/>
        </w:rPr>
        <w:t>(</w:t>
      </w:r>
      <w:r w:rsidRPr="00BB4C20">
        <w:t>gibt den Wünschen des Einzelnen bei Krankheit, Unfall sowie im Alter im Zusammenhang mit dem Sterben mehr Gewicht)</w:t>
      </w:r>
    </w:p>
    <w:p w14:paraId="7EA41B96" w14:textId="77777777" w:rsidR="001568F4" w:rsidRPr="00BB4C20" w:rsidRDefault="001568F4" w:rsidP="004F5C71">
      <w:pPr>
        <w:jc w:val="both"/>
      </w:pPr>
    </w:p>
    <w:p w14:paraId="78C333BD" w14:textId="0F5630FA" w:rsidR="007F60E5" w:rsidRDefault="007F60E5" w:rsidP="004F5C71">
      <w:pPr>
        <w:jc w:val="both"/>
      </w:pPr>
      <w:r w:rsidRPr="00BB4C20">
        <w:t xml:space="preserve">Die </w:t>
      </w:r>
      <w:proofErr w:type="gramStart"/>
      <w:r w:rsidRPr="00BB4C20">
        <w:t>Schweizerische</w:t>
      </w:r>
      <w:proofErr w:type="gramEnd"/>
      <w:r w:rsidRPr="00BB4C20">
        <w:t xml:space="preserve"> Patienten-Organisation berät Sie persönlich oder telefonisch.</w:t>
      </w:r>
    </w:p>
    <w:p w14:paraId="78A19F3D" w14:textId="77777777" w:rsidR="00AC0439" w:rsidRDefault="00AC0439" w:rsidP="004F5C71">
      <w:pPr>
        <w:jc w:val="both"/>
      </w:pPr>
    </w:p>
    <w:tbl>
      <w:tblPr>
        <w:tblStyle w:val="Tabellenraster"/>
        <w:tblW w:w="8926" w:type="dxa"/>
        <w:tblLook w:val="04A0" w:firstRow="1" w:lastRow="0" w:firstColumn="1" w:lastColumn="0" w:noHBand="0" w:noVBand="1"/>
      </w:tblPr>
      <w:tblGrid>
        <w:gridCol w:w="8926"/>
      </w:tblGrid>
      <w:tr w:rsidR="00AC0439" w14:paraId="06E01F05" w14:textId="77777777" w:rsidTr="00AC0439">
        <w:tc>
          <w:tcPr>
            <w:tcW w:w="8926" w:type="dxa"/>
          </w:tcPr>
          <w:p w14:paraId="6C57FF0A" w14:textId="65189649" w:rsidR="00AC0439" w:rsidRDefault="00AC0439" w:rsidP="004F5C71">
            <w:pPr>
              <w:jc w:val="both"/>
            </w:pPr>
            <w:r w:rsidRPr="00BB4C20">
              <w:t xml:space="preserve">Beratungsstellen gibt es in Zürich, Bern, Olten, St. Gallen, in der </w:t>
            </w:r>
            <w:proofErr w:type="spellStart"/>
            <w:r w:rsidRPr="00BB4C20">
              <w:t>Romandie</w:t>
            </w:r>
            <w:proofErr w:type="spellEnd"/>
            <w:r w:rsidRPr="00BB4C20">
              <w:t xml:space="preserve"> als „Organisation Suisse des </w:t>
            </w:r>
            <w:proofErr w:type="spellStart"/>
            <w:r w:rsidRPr="00BB4C20">
              <w:t>Patients</w:t>
            </w:r>
            <w:proofErr w:type="spellEnd"/>
            <w:r w:rsidRPr="00BB4C20">
              <w:t xml:space="preserve"> OSP“ in Lausanne und Genf sowie im Tessin als „</w:t>
            </w:r>
            <w:proofErr w:type="spellStart"/>
            <w:r w:rsidRPr="00BB4C20">
              <w:t>Organiz</w:t>
            </w:r>
            <w:r>
              <w:t>z</w:t>
            </w:r>
            <w:r w:rsidRPr="00BB4C20">
              <w:t>azione</w:t>
            </w:r>
            <w:proofErr w:type="spellEnd"/>
            <w:r w:rsidRPr="00BB4C20">
              <w:t xml:space="preserve"> Svizzera </w:t>
            </w:r>
            <w:proofErr w:type="spellStart"/>
            <w:r w:rsidRPr="00BB4C20">
              <w:t>dei</w:t>
            </w:r>
            <w:proofErr w:type="spellEnd"/>
            <w:r w:rsidRPr="00BB4C20">
              <w:t xml:space="preserve"> </w:t>
            </w:r>
            <w:proofErr w:type="spellStart"/>
            <w:r w:rsidRPr="00BB4C20">
              <w:t>Pazienti</w:t>
            </w:r>
            <w:proofErr w:type="spellEnd"/>
            <w:r w:rsidRPr="00BB4C20">
              <w:t xml:space="preserve"> OSP“. </w:t>
            </w:r>
            <w:r>
              <w:sym w:font="Wingdings" w:char="F0E8"/>
            </w:r>
            <w:r>
              <w:t xml:space="preserve"> v</w:t>
            </w:r>
            <w:r w:rsidRPr="00BB4C20">
              <w:t xml:space="preserve">gl. </w:t>
            </w:r>
            <w:hyperlink r:id="rId93" w:history="1">
              <w:r w:rsidRPr="009F5102">
                <w:rPr>
                  <w:rStyle w:val="Hyperlink"/>
                  <w:rFonts w:cs="Arial"/>
                  <w:color w:val="auto"/>
                  <w:u w:val="none"/>
                </w:rPr>
                <w:t>www.</w:t>
              </w:r>
              <w:r w:rsidRPr="009F5102">
                <w:rPr>
                  <w:rStyle w:val="Hyperlink"/>
                  <w:rFonts w:cs="Arial"/>
                  <w:bCs/>
                  <w:color w:val="auto"/>
                  <w:u w:val="none"/>
                </w:rPr>
                <w:t>spo</w:t>
              </w:r>
              <w:r w:rsidRPr="009F5102">
                <w:rPr>
                  <w:rStyle w:val="Hyperlink"/>
                  <w:rFonts w:cs="Arial"/>
                  <w:color w:val="auto"/>
                  <w:u w:val="none"/>
                </w:rPr>
                <w:t>.ch</w:t>
              </w:r>
            </w:hyperlink>
          </w:p>
        </w:tc>
      </w:tr>
    </w:tbl>
    <w:p w14:paraId="42F10007" w14:textId="77777777" w:rsidR="00AC0439" w:rsidRPr="00BB4C20" w:rsidRDefault="00AC0439" w:rsidP="004F5C71">
      <w:pPr>
        <w:jc w:val="both"/>
      </w:pPr>
    </w:p>
    <w:p w14:paraId="73A4C960" w14:textId="77777777" w:rsidR="005B4163" w:rsidRPr="00BB4C20" w:rsidRDefault="005B4163" w:rsidP="004F5C71">
      <w:pPr>
        <w:jc w:val="both"/>
      </w:pPr>
    </w:p>
    <w:tbl>
      <w:tblPr>
        <w:tblW w:w="89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hemeFill="background1" w:themeFillShade="F2"/>
        <w:tblLayout w:type="fixed"/>
        <w:tblCellMar>
          <w:left w:w="70" w:type="dxa"/>
          <w:right w:w="70" w:type="dxa"/>
        </w:tblCellMar>
        <w:tblLook w:val="04A0" w:firstRow="1" w:lastRow="0" w:firstColumn="1" w:lastColumn="0" w:noHBand="0" w:noVBand="1"/>
      </w:tblPr>
      <w:tblGrid>
        <w:gridCol w:w="4464"/>
        <w:gridCol w:w="4464"/>
      </w:tblGrid>
      <w:tr w:rsidR="0004529E" w:rsidRPr="005452B5" w14:paraId="3162329B" w14:textId="77777777" w:rsidTr="0004529E">
        <w:trPr>
          <w:trHeight w:val="322"/>
        </w:trPr>
        <w:tc>
          <w:tcPr>
            <w:tcW w:w="8928" w:type="dxa"/>
            <w:gridSpan w:val="2"/>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19AB3844" w14:textId="77777777" w:rsidR="0004529E" w:rsidRPr="00B736F4" w:rsidRDefault="0004529E" w:rsidP="00793564">
            <w:pPr>
              <w:jc w:val="both"/>
              <w:rPr>
                <w:b/>
                <w:szCs w:val="22"/>
              </w:rPr>
            </w:pPr>
            <w:r w:rsidRPr="00B736F4">
              <w:rPr>
                <w:b/>
              </w:rPr>
              <w:t>Für den Kanton Obwalden gilt:</w:t>
            </w:r>
          </w:p>
          <w:p w14:paraId="589A4552" w14:textId="77777777" w:rsidR="0004529E" w:rsidRPr="005452B5" w:rsidRDefault="0004529E" w:rsidP="00793564">
            <w:pPr>
              <w:jc w:val="both"/>
              <w:rPr>
                <w:szCs w:val="22"/>
              </w:rPr>
            </w:pPr>
          </w:p>
        </w:tc>
      </w:tr>
      <w:tr w:rsidR="00F23488" w14:paraId="197FAB0E" w14:textId="77777777" w:rsidTr="0004529E">
        <w:tc>
          <w:tcPr>
            <w:tcW w:w="446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8758211" w14:textId="278D4890" w:rsidR="00F23488" w:rsidRPr="00D946AE" w:rsidRDefault="00582612" w:rsidP="00DD71E1">
            <w:pPr>
              <w:ind w:left="709" w:hanging="709"/>
              <w:rPr>
                <w:szCs w:val="22"/>
              </w:rPr>
            </w:pPr>
            <w:r>
              <w:t>Schweizerische Patientenorganisation SPO</w:t>
            </w:r>
          </w:p>
          <w:p w14:paraId="7F0BBC2F" w14:textId="77777777" w:rsidR="00F23488" w:rsidRPr="00D946AE" w:rsidRDefault="00F23488" w:rsidP="004F5C71">
            <w:pPr>
              <w:jc w:val="both"/>
              <w:rPr>
                <w:szCs w:val="22"/>
              </w:rPr>
            </w:pPr>
          </w:p>
        </w:tc>
        <w:tc>
          <w:tcPr>
            <w:tcW w:w="446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183BCB3" w14:textId="222CFF53" w:rsidR="00CD5ABC" w:rsidRPr="00CD5ABC" w:rsidRDefault="00AD7260" w:rsidP="00CD5ABC">
            <w:pPr>
              <w:jc w:val="both"/>
              <w:rPr>
                <w:rFonts w:ascii="Helvetica Neue" w:hAnsi="Helvetica Neue"/>
                <w:color w:val="000000"/>
              </w:rPr>
            </w:pPr>
            <w:r w:rsidRPr="00AD7260">
              <w:rPr>
                <w:szCs w:val="22"/>
              </w:rPr>
              <w:t>Beratungsstelle</w:t>
            </w:r>
            <w:r w:rsidR="00CD5ABC">
              <w:rPr>
                <w:szCs w:val="22"/>
              </w:rPr>
              <w:t xml:space="preserve"> </w:t>
            </w:r>
            <w:r w:rsidR="00582612">
              <w:rPr>
                <w:szCs w:val="22"/>
              </w:rPr>
              <w:t>Zürich</w:t>
            </w:r>
          </w:p>
          <w:p w14:paraId="5FE2824F" w14:textId="334BC97A" w:rsidR="00CD5ABC" w:rsidRPr="00CD5ABC" w:rsidRDefault="00582612" w:rsidP="00CD5ABC">
            <w:pPr>
              <w:jc w:val="both"/>
              <w:rPr>
                <w:rFonts w:ascii="Helvetica Neue" w:hAnsi="Helvetica Neue"/>
                <w:color w:val="000000"/>
              </w:rPr>
            </w:pPr>
            <w:proofErr w:type="spellStart"/>
            <w:r>
              <w:rPr>
                <w:rFonts w:ascii="Helvetica Neue" w:hAnsi="Helvetica Neue"/>
                <w:color w:val="000000"/>
              </w:rPr>
              <w:t>Häringstrasse</w:t>
            </w:r>
            <w:proofErr w:type="spellEnd"/>
            <w:r>
              <w:rPr>
                <w:rFonts w:ascii="Helvetica Neue" w:hAnsi="Helvetica Neue"/>
                <w:color w:val="000000"/>
              </w:rPr>
              <w:t xml:space="preserve"> 20</w:t>
            </w:r>
          </w:p>
          <w:p w14:paraId="487F188D" w14:textId="7D7D1B3E" w:rsidR="00CD5ABC" w:rsidRDefault="00582612" w:rsidP="00CD5ABC">
            <w:pPr>
              <w:jc w:val="both"/>
              <w:rPr>
                <w:rFonts w:ascii="Helvetica Neue" w:hAnsi="Helvetica Neue"/>
                <w:color w:val="000000"/>
              </w:rPr>
            </w:pPr>
            <w:r>
              <w:rPr>
                <w:rFonts w:ascii="Helvetica Neue" w:hAnsi="Helvetica Neue"/>
                <w:color w:val="000000"/>
              </w:rPr>
              <w:t>8001 Zürich</w:t>
            </w:r>
          </w:p>
          <w:p w14:paraId="29164127" w14:textId="49DCCC86" w:rsidR="00AD7260" w:rsidRDefault="00582612" w:rsidP="00CD5ABC">
            <w:pPr>
              <w:jc w:val="both"/>
              <w:rPr>
                <w:szCs w:val="22"/>
              </w:rPr>
            </w:pPr>
            <w:r>
              <w:t>zh@spo.ch</w:t>
            </w:r>
            <w:r w:rsidR="00AD7260" w:rsidRPr="00AD7260">
              <w:rPr>
                <w:szCs w:val="22"/>
              </w:rPr>
              <w:t xml:space="preserve"> </w:t>
            </w:r>
          </w:p>
          <w:p w14:paraId="18C6497C" w14:textId="387A69B2" w:rsidR="00582612" w:rsidRDefault="00582612" w:rsidP="00CD5ABC">
            <w:pPr>
              <w:jc w:val="both"/>
              <w:rPr>
                <w:szCs w:val="22"/>
              </w:rPr>
            </w:pPr>
            <w:r>
              <w:rPr>
                <w:szCs w:val="22"/>
              </w:rPr>
              <w:t>044 / 252 54 22</w:t>
            </w:r>
          </w:p>
          <w:p w14:paraId="4B35AF06" w14:textId="4F4F19C4" w:rsidR="00582612" w:rsidRPr="00AD7260" w:rsidRDefault="00582612" w:rsidP="00CD5ABC">
            <w:pPr>
              <w:jc w:val="both"/>
              <w:rPr>
                <w:szCs w:val="22"/>
              </w:rPr>
            </w:pPr>
            <w:r>
              <w:rPr>
                <w:szCs w:val="22"/>
              </w:rPr>
              <w:t>info@spo.ch</w:t>
            </w:r>
          </w:p>
          <w:p w14:paraId="003F5A81" w14:textId="5DFF8440" w:rsidR="00F23488" w:rsidRPr="00D946AE" w:rsidRDefault="00DE1C5D" w:rsidP="00AD7260">
            <w:pPr>
              <w:jc w:val="both"/>
              <w:rPr>
                <w:szCs w:val="22"/>
              </w:rPr>
            </w:pPr>
            <w:hyperlink r:id="rId94" w:history="1">
              <w:r w:rsidR="00AD7260" w:rsidRPr="00BC4888">
                <w:rPr>
                  <w:rStyle w:val="Hyperlink"/>
                  <w:szCs w:val="22"/>
                </w:rPr>
                <w:t>www.spo.ch</w:t>
              </w:r>
            </w:hyperlink>
            <w:r w:rsidR="00AD7260">
              <w:rPr>
                <w:szCs w:val="22"/>
              </w:rPr>
              <w:t xml:space="preserve"> </w:t>
            </w:r>
          </w:p>
        </w:tc>
      </w:tr>
    </w:tbl>
    <w:p w14:paraId="017CC2DC" w14:textId="670992EC" w:rsidR="007F60E5" w:rsidRPr="007804B0" w:rsidRDefault="001E75AF" w:rsidP="00CD5ABC">
      <w:pPr>
        <w:pStyle w:val="berschrift2"/>
      </w:pPr>
      <w:bookmarkStart w:id="173" w:name="_Toc379444238"/>
      <w:bookmarkStart w:id="174" w:name="_Toc102722706"/>
      <w:r>
        <w:t>Vertretung bei Urteilsunfähigkeit</w:t>
      </w:r>
      <w:r w:rsidR="0018708C" w:rsidRPr="00F23488">
        <w:t xml:space="preserve"> </w:t>
      </w:r>
      <w:r>
        <w:t>&amp;</w:t>
      </w:r>
      <w:r w:rsidR="0018708C" w:rsidRPr="00F23488">
        <w:t xml:space="preserve"> e</w:t>
      </w:r>
      <w:r w:rsidR="00F364FA" w:rsidRPr="00A557E4">
        <w:t>igene</w:t>
      </w:r>
      <w:r>
        <w:t xml:space="preserve"> </w:t>
      </w:r>
      <w:r w:rsidR="00F364FA" w:rsidRPr="00A557E4">
        <w:t>Vorsorge für den Fall von Urteilsunfähigkeit (Vorsorgeauftrag und Patie</w:t>
      </w:r>
      <w:r w:rsidR="00F364FA" w:rsidRPr="009928BD">
        <w:t>n</w:t>
      </w:r>
      <w:r w:rsidR="00F364FA" w:rsidRPr="00A264C9">
        <w:t>te</w:t>
      </w:r>
      <w:r w:rsidR="00F364FA" w:rsidRPr="00D213F3">
        <w:t>n</w:t>
      </w:r>
      <w:r w:rsidR="00F364FA" w:rsidRPr="007804B0">
        <w:t>verfügung)</w:t>
      </w:r>
      <w:bookmarkEnd w:id="173"/>
      <w:bookmarkEnd w:id="174"/>
    </w:p>
    <w:p w14:paraId="2A4C1D28" w14:textId="77777777" w:rsidR="00F364FA" w:rsidRDefault="00F364FA" w:rsidP="001E75AF">
      <w:pPr>
        <w:ind w:left="709" w:hanging="709"/>
        <w:jc w:val="both"/>
        <w:rPr>
          <w:lang w:val="de-CH"/>
        </w:rPr>
      </w:pPr>
    </w:p>
    <w:p w14:paraId="450759F4" w14:textId="77777777" w:rsidR="00E44578" w:rsidRDefault="00E44578" w:rsidP="001E75AF">
      <w:pPr>
        <w:ind w:left="709" w:hanging="709"/>
        <w:jc w:val="both"/>
        <w:rPr>
          <w:lang w:val="de-CH"/>
        </w:rPr>
      </w:pPr>
      <w:r>
        <w:rPr>
          <w:lang w:val="de-CH"/>
        </w:rPr>
        <w:t>Zu den Begriffen Urteilsfähigkeit/Urteilsunfähigkeit: vgl. Kapitel 10.3.</w:t>
      </w:r>
    </w:p>
    <w:p w14:paraId="58E26C79" w14:textId="75565A12" w:rsidR="00F364FA" w:rsidRPr="00A264C9" w:rsidRDefault="00F364FA" w:rsidP="0004529E">
      <w:pPr>
        <w:pStyle w:val="berschrift3"/>
        <w:spacing w:before="360"/>
        <w:rPr>
          <w:lang w:val="de-CH"/>
        </w:rPr>
      </w:pPr>
      <w:bookmarkStart w:id="175" w:name="_Toc102722707"/>
      <w:r w:rsidRPr="00F23488">
        <w:rPr>
          <w:lang w:val="de-CH"/>
        </w:rPr>
        <w:t xml:space="preserve">Die Vertretung </w:t>
      </w:r>
      <w:r w:rsidR="00E44578">
        <w:rPr>
          <w:lang w:val="de-CH"/>
        </w:rPr>
        <w:t>bei</w:t>
      </w:r>
      <w:r w:rsidRPr="00A557E4">
        <w:rPr>
          <w:lang w:val="de-CH"/>
        </w:rPr>
        <w:t xml:space="preserve"> medizinischen Mas</w:t>
      </w:r>
      <w:r w:rsidRPr="009928BD">
        <w:rPr>
          <w:lang w:val="de-CH"/>
        </w:rPr>
        <w:t>s</w:t>
      </w:r>
      <w:r w:rsidRPr="00A264C9">
        <w:rPr>
          <w:lang w:val="de-CH"/>
        </w:rPr>
        <w:t>nahmen</w:t>
      </w:r>
      <w:bookmarkEnd w:id="175"/>
    </w:p>
    <w:p w14:paraId="181A08CC" w14:textId="77777777" w:rsidR="00F364FA" w:rsidRPr="007804B0" w:rsidRDefault="00F364FA" w:rsidP="004F5C71">
      <w:pPr>
        <w:jc w:val="both"/>
        <w:rPr>
          <w:lang w:val="de-CH"/>
        </w:rPr>
      </w:pPr>
      <w:r w:rsidRPr="007804B0">
        <w:rPr>
          <w:lang w:val="de-CH"/>
        </w:rPr>
        <w:t>Die Bestimmung darüber, welche medizinischen Massnahmen (Therapien, Pflege) eine Person für sich in Anspruch nehmen will, stellt ein höchstpersönliches Recht dar (s. dazu auch unten Kap</w:t>
      </w:r>
      <w:r w:rsidR="00D946AE">
        <w:rPr>
          <w:lang w:val="de-CH"/>
        </w:rPr>
        <w:t>itel</w:t>
      </w:r>
      <w:r w:rsidRPr="007804B0">
        <w:rPr>
          <w:lang w:val="de-CH"/>
        </w:rPr>
        <w:t xml:space="preserve"> 10.7). K</w:t>
      </w:r>
      <w:r w:rsidR="0018708C" w:rsidRPr="007804B0">
        <w:rPr>
          <w:lang w:val="de-CH"/>
        </w:rPr>
        <w:t xml:space="preserve">onkret bedeutet dies, dass </w:t>
      </w:r>
      <w:r w:rsidRPr="007804B0">
        <w:rPr>
          <w:lang w:val="de-CH"/>
        </w:rPr>
        <w:t xml:space="preserve">eine </w:t>
      </w:r>
      <w:r w:rsidR="0018708C" w:rsidRPr="007804B0">
        <w:rPr>
          <w:b/>
          <w:lang w:val="de-CH"/>
        </w:rPr>
        <w:t xml:space="preserve">urteilsfähige </w:t>
      </w:r>
      <w:r w:rsidRPr="00E44578">
        <w:rPr>
          <w:lang w:val="de-CH"/>
        </w:rPr>
        <w:t xml:space="preserve">Person </w:t>
      </w:r>
      <w:r w:rsidR="0018708C" w:rsidRPr="007804B0">
        <w:rPr>
          <w:lang w:val="de-CH"/>
        </w:rPr>
        <w:t>bezü</w:t>
      </w:r>
      <w:r w:rsidR="0018708C" w:rsidRPr="00BB4C20">
        <w:rPr>
          <w:lang w:val="de-CH"/>
        </w:rPr>
        <w:t>g</w:t>
      </w:r>
      <w:r w:rsidR="0018708C" w:rsidRPr="007804B0">
        <w:rPr>
          <w:lang w:val="de-CH"/>
        </w:rPr>
        <w:t xml:space="preserve">lich der Entscheidungen </w:t>
      </w:r>
      <w:r w:rsidRPr="007804B0">
        <w:rPr>
          <w:lang w:val="de-CH"/>
        </w:rPr>
        <w:t>in diesem Bereich</w:t>
      </w:r>
      <w:r w:rsidR="0018708C" w:rsidRPr="007804B0">
        <w:rPr>
          <w:lang w:val="de-CH"/>
        </w:rPr>
        <w:t xml:space="preserve"> nicht vertreten werden kann. Auch die Vertr</w:t>
      </w:r>
      <w:r w:rsidR="0018708C" w:rsidRPr="00BB4C20">
        <w:rPr>
          <w:lang w:val="de-CH"/>
        </w:rPr>
        <w:t>e</w:t>
      </w:r>
      <w:r w:rsidR="0018708C" w:rsidRPr="007804B0">
        <w:rPr>
          <w:lang w:val="de-CH"/>
        </w:rPr>
        <w:t>tung einer urteilsfähigen Person durch e</w:t>
      </w:r>
      <w:r w:rsidR="0018708C" w:rsidRPr="00BB4C20">
        <w:rPr>
          <w:lang w:val="de-CH"/>
        </w:rPr>
        <w:t>i</w:t>
      </w:r>
      <w:r w:rsidR="0018708C" w:rsidRPr="007804B0">
        <w:rPr>
          <w:lang w:val="de-CH"/>
        </w:rPr>
        <w:t>nen Beistand ist in diesem Bereich ausgeschlo</w:t>
      </w:r>
      <w:r w:rsidR="0018708C" w:rsidRPr="00BB4C20">
        <w:rPr>
          <w:lang w:val="de-CH"/>
        </w:rPr>
        <w:t>s</w:t>
      </w:r>
      <w:r w:rsidR="0018708C" w:rsidRPr="007804B0">
        <w:rPr>
          <w:lang w:val="de-CH"/>
        </w:rPr>
        <w:t>sen, d.h. die Errichtung einer Vertretungsbeistandschaft mit der Aufgabe des Beistandes, En</w:t>
      </w:r>
      <w:r w:rsidR="0018708C" w:rsidRPr="00BB4C20">
        <w:rPr>
          <w:lang w:val="de-CH"/>
        </w:rPr>
        <w:t>t</w:t>
      </w:r>
      <w:r w:rsidR="0018708C" w:rsidRPr="007804B0">
        <w:rPr>
          <w:lang w:val="de-CH"/>
        </w:rPr>
        <w:t>scheidungen in diesem Bereich zu treffen, ist nicht zulässig</w:t>
      </w:r>
      <w:r w:rsidR="00F8300B" w:rsidRPr="007804B0">
        <w:rPr>
          <w:lang w:val="de-CH"/>
        </w:rPr>
        <w:t>, insbesondere ist eine Ei</w:t>
      </w:r>
      <w:r w:rsidR="00F8300B" w:rsidRPr="00BB4C20">
        <w:rPr>
          <w:lang w:val="de-CH"/>
        </w:rPr>
        <w:t>n</w:t>
      </w:r>
      <w:r w:rsidR="00F8300B" w:rsidRPr="007804B0">
        <w:rPr>
          <w:lang w:val="de-CH"/>
        </w:rPr>
        <w:t>schränkung der Handlungsfähigkeit (dazu Kap</w:t>
      </w:r>
      <w:r w:rsidR="00D946AE">
        <w:rPr>
          <w:lang w:val="de-CH"/>
        </w:rPr>
        <w:t>itel</w:t>
      </w:r>
      <w:r w:rsidR="00D946AE" w:rsidRPr="007804B0">
        <w:rPr>
          <w:lang w:val="de-CH"/>
        </w:rPr>
        <w:t xml:space="preserve"> </w:t>
      </w:r>
      <w:r w:rsidR="00F8300B" w:rsidRPr="007804B0">
        <w:rPr>
          <w:lang w:val="de-CH"/>
        </w:rPr>
        <w:t>10.3.3) in diesem Bereich nicht möglich</w:t>
      </w:r>
      <w:r w:rsidR="0018708C" w:rsidRPr="007804B0">
        <w:rPr>
          <w:lang w:val="de-CH"/>
        </w:rPr>
        <w:t>. Hingegen kann es Aufgabe des</w:t>
      </w:r>
      <w:r w:rsidR="0018708C" w:rsidRPr="00E44578">
        <w:rPr>
          <w:lang w:val="de-CH"/>
        </w:rPr>
        <w:t xml:space="preserve"> Beistandes sein, eine </w:t>
      </w:r>
      <w:r w:rsidR="00F8300B" w:rsidRPr="00E44578">
        <w:rPr>
          <w:lang w:val="de-CH"/>
        </w:rPr>
        <w:t xml:space="preserve">urteilsfähige </w:t>
      </w:r>
      <w:r w:rsidR="0018708C" w:rsidRPr="00E44578">
        <w:rPr>
          <w:lang w:val="de-CH"/>
        </w:rPr>
        <w:t>Person d</w:t>
      </w:r>
      <w:r w:rsidR="0018708C" w:rsidRPr="00BB4C20">
        <w:rPr>
          <w:lang w:val="de-CH"/>
        </w:rPr>
        <w:t>a</w:t>
      </w:r>
      <w:r w:rsidR="0018708C" w:rsidRPr="007804B0">
        <w:rPr>
          <w:lang w:val="de-CH"/>
        </w:rPr>
        <w:t xml:space="preserve">rin zu </w:t>
      </w:r>
      <w:r w:rsidR="0018708C" w:rsidRPr="007804B0">
        <w:rPr>
          <w:b/>
          <w:lang w:val="de-CH"/>
        </w:rPr>
        <w:t>unterstützen</w:t>
      </w:r>
      <w:r w:rsidR="0018708C" w:rsidRPr="007804B0">
        <w:rPr>
          <w:lang w:val="de-CH"/>
        </w:rPr>
        <w:t xml:space="preserve">, medizinische Massnahmen zu erschliessen. </w:t>
      </w:r>
    </w:p>
    <w:p w14:paraId="069F008F" w14:textId="4C95D29D" w:rsidR="0018708C" w:rsidRPr="00017598" w:rsidRDefault="0018708C" w:rsidP="004F5C71">
      <w:pPr>
        <w:jc w:val="both"/>
        <w:rPr>
          <w:lang w:val="de-CH"/>
        </w:rPr>
      </w:pPr>
      <w:r w:rsidRPr="007804B0">
        <w:rPr>
          <w:b/>
          <w:lang w:val="de-CH"/>
        </w:rPr>
        <w:lastRenderedPageBreak/>
        <w:t xml:space="preserve">Urteilsunfähige </w:t>
      </w:r>
      <w:r w:rsidRPr="00E44578">
        <w:rPr>
          <w:lang w:val="de-CH"/>
        </w:rPr>
        <w:t xml:space="preserve">Personen </w:t>
      </w:r>
      <w:r w:rsidRPr="007804B0">
        <w:rPr>
          <w:lang w:val="de-CH"/>
        </w:rPr>
        <w:t>hingegen</w:t>
      </w:r>
      <w:r w:rsidRPr="00E44578">
        <w:rPr>
          <w:lang w:val="de-CH"/>
        </w:rPr>
        <w:t xml:space="preserve"> bedürfen i</w:t>
      </w:r>
      <w:r w:rsidRPr="00017598">
        <w:rPr>
          <w:lang w:val="de-CH"/>
        </w:rPr>
        <w:t xml:space="preserve">m Bereich der medizinischen Massnahmen </w:t>
      </w:r>
      <w:r w:rsidRPr="00017598">
        <w:rPr>
          <w:b/>
          <w:lang w:val="de-CH"/>
        </w:rPr>
        <w:t>einer Vertretung</w:t>
      </w:r>
      <w:r w:rsidRPr="00017598">
        <w:rPr>
          <w:lang w:val="de-CH"/>
        </w:rPr>
        <w:t>, ansonsten wären sie von solchen Massnahmen ausgeschlossen</w:t>
      </w:r>
      <w:r w:rsidR="00F8300B" w:rsidRPr="00802072">
        <w:rPr>
          <w:lang w:val="de-CH"/>
        </w:rPr>
        <w:t>, könnten z.B., von Notfalloperationen und -behandlungen abgesehen, nicht operiert oder medikamentös therapiert werden</w:t>
      </w:r>
      <w:r w:rsidRPr="00802072">
        <w:rPr>
          <w:lang w:val="de-CH"/>
        </w:rPr>
        <w:t xml:space="preserve">. </w:t>
      </w:r>
      <w:r w:rsidR="00F8300B" w:rsidRPr="00802072">
        <w:rPr>
          <w:lang w:val="de-CH"/>
        </w:rPr>
        <w:t xml:space="preserve">Es kann zu den von der KESB zugewiesenen Aufgaben einer </w:t>
      </w:r>
      <w:r w:rsidR="00F8300B" w:rsidRPr="00E44578">
        <w:rPr>
          <w:b/>
          <w:lang w:val="de-CH"/>
        </w:rPr>
        <w:t>Beiständin</w:t>
      </w:r>
      <w:r w:rsidR="00F8300B" w:rsidRPr="00802072">
        <w:rPr>
          <w:lang w:val="de-CH"/>
        </w:rPr>
        <w:t xml:space="preserve"> gehören</w:t>
      </w:r>
      <w:r w:rsidR="00E44578">
        <w:rPr>
          <w:lang w:val="de-CH"/>
        </w:rPr>
        <w:t xml:space="preserve"> (Details im Errichtungsbeschluss)</w:t>
      </w:r>
      <w:r w:rsidR="00F8300B" w:rsidRPr="00802072">
        <w:rPr>
          <w:lang w:val="de-CH"/>
        </w:rPr>
        <w:t>, für die erforderlichen medizinischen Behandlungen der betroffenen Person zu sorgen</w:t>
      </w:r>
      <w:r w:rsidR="0010413D" w:rsidRPr="00802072">
        <w:rPr>
          <w:lang w:val="de-CH"/>
        </w:rPr>
        <w:t xml:space="preserve"> und die entsprechenden Entscheidungen zu treffen</w:t>
      </w:r>
      <w:r w:rsidR="00F8300B" w:rsidRPr="00802072">
        <w:rPr>
          <w:lang w:val="de-CH"/>
        </w:rPr>
        <w:t xml:space="preserve">. </w:t>
      </w:r>
      <w:r w:rsidR="0010413D" w:rsidRPr="00802072">
        <w:rPr>
          <w:lang w:val="de-CH"/>
        </w:rPr>
        <w:t>D</w:t>
      </w:r>
      <w:r w:rsidR="00F8300B" w:rsidRPr="00802072">
        <w:rPr>
          <w:lang w:val="de-CH"/>
        </w:rPr>
        <w:t>iese Vertr</w:t>
      </w:r>
      <w:r w:rsidR="00F8300B" w:rsidRPr="00E44578">
        <w:rPr>
          <w:lang w:val="de-CH"/>
        </w:rPr>
        <w:t>etungsaufgabe</w:t>
      </w:r>
      <w:r w:rsidR="0010413D" w:rsidRPr="00E44578">
        <w:rPr>
          <w:lang w:val="de-CH"/>
        </w:rPr>
        <w:t xml:space="preserve"> ist</w:t>
      </w:r>
      <w:r w:rsidR="00F8300B" w:rsidRPr="00E44578">
        <w:rPr>
          <w:lang w:val="de-CH"/>
        </w:rPr>
        <w:t xml:space="preserve">, je nach gesamtem Gesundheitszustand (psychisch und physisch) eine der wichtigsten Aufgaben </w:t>
      </w:r>
      <w:r w:rsidR="0010413D" w:rsidRPr="00E44578">
        <w:rPr>
          <w:lang w:val="de-CH"/>
        </w:rPr>
        <w:t xml:space="preserve">der Beiständin im Bereich der gesamten </w:t>
      </w:r>
      <w:r w:rsidR="00F8300B" w:rsidRPr="00E44578">
        <w:rPr>
          <w:lang w:val="de-CH"/>
        </w:rPr>
        <w:t>Personensorge</w:t>
      </w:r>
      <w:r w:rsidR="0010413D" w:rsidRPr="00E44578">
        <w:rPr>
          <w:lang w:val="de-CH"/>
        </w:rPr>
        <w:t xml:space="preserve"> (s. auch Kap</w:t>
      </w:r>
      <w:r w:rsidR="00D946AE" w:rsidRPr="00E44578">
        <w:rPr>
          <w:lang w:val="de-CH"/>
        </w:rPr>
        <w:t>itel</w:t>
      </w:r>
      <w:r w:rsidR="0010413D" w:rsidRPr="00E44578">
        <w:rPr>
          <w:lang w:val="de-CH"/>
        </w:rPr>
        <w:t xml:space="preserve"> 10.5.).</w:t>
      </w:r>
      <w:r w:rsidR="00F8300B" w:rsidRPr="00E44578">
        <w:rPr>
          <w:lang w:val="de-CH"/>
        </w:rPr>
        <w:t xml:space="preserve"> Es kann aber auch sein, dass diese Aufgabe von der KESB </w:t>
      </w:r>
      <w:r w:rsidR="00F8300B" w:rsidRPr="007804B0">
        <w:rPr>
          <w:lang w:val="de-CH"/>
        </w:rPr>
        <w:t>b</w:t>
      </w:r>
      <w:r w:rsidR="00F8300B" w:rsidRPr="00BB4C20">
        <w:rPr>
          <w:lang w:val="de-CH"/>
        </w:rPr>
        <w:t>e</w:t>
      </w:r>
      <w:r w:rsidR="00F8300B" w:rsidRPr="007804B0">
        <w:rPr>
          <w:lang w:val="de-CH"/>
        </w:rPr>
        <w:t>wusst</w:t>
      </w:r>
      <w:r w:rsidR="00F8300B" w:rsidRPr="00E44578">
        <w:rPr>
          <w:b/>
          <w:lang w:val="de-CH"/>
        </w:rPr>
        <w:t xml:space="preserve"> Angehörigen</w:t>
      </w:r>
      <w:r w:rsidR="00F8300B" w:rsidRPr="007804B0">
        <w:rPr>
          <w:lang w:val="de-CH"/>
        </w:rPr>
        <w:t xml:space="preserve"> (z.B. einem Ehegatten) überlassen werden, welche nach </w:t>
      </w:r>
      <w:r w:rsidR="00E44578">
        <w:rPr>
          <w:lang w:val="de-CH"/>
        </w:rPr>
        <w:t>Art. 378 ZGB</w:t>
      </w:r>
      <w:r w:rsidR="00F8300B" w:rsidRPr="007804B0">
        <w:rPr>
          <w:lang w:val="de-CH"/>
        </w:rPr>
        <w:t xml:space="preserve"> </w:t>
      </w:r>
      <w:r w:rsidR="0010413D" w:rsidRPr="007804B0">
        <w:rPr>
          <w:lang w:val="de-CH"/>
        </w:rPr>
        <w:t xml:space="preserve">diese Vertretung von Gesetzes wegen wahrnehmen können. Bezüglich der Finanzierung der medizinischen Massnahmen hat der Beistand, wenn ihm die Einkommens- und Vermögensverwaltung obliegt, diesfalls mit der vertretungsberechtigten </w:t>
      </w:r>
      <w:r w:rsidR="00E44578">
        <w:rPr>
          <w:lang w:val="de-CH"/>
        </w:rPr>
        <w:t>A</w:t>
      </w:r>
      <w:r w:rsidR="0010413D" w:rsidRPr="007804B0">
        <w:rPr>
          <w:lang w:val="de-CH"/>
        </w:rPr>
        <w:t>ngehörigen zusammenzuarbei</w:t>
      </w:r>
      <w:r w:rsidR="0010413D" w:rsidRPr="00017598">
        <w:rPr>
          <w:lang w:val="de-CH"/>
        </w:rPr>
        <w:t>ten.</w:t>
      </w:r>
    </w:p>
    <w:p w14:paraId="1CE53116" w14:textId="77777777" w:rsidR="0010413D" w:rsidRPr="00017598" w:rsidRDefault="0010413D" w:rsidP="004F5C71">
      <w:pPr>
        <w:jc w:val="both"/>
        <w:rPr>
          <w:lang w:val="de-CH"/>
        </w:rPr>
      </w:pPr>
    </w:p>
    <w:p w14:paraId="1F98E93E" w14:textId="77777777" w:rsidR="00004DA7" w:rsidRDefault="00733415" w:rsidP="004F5C71">
      <w:pPr>
        <w:jc w:val="both"/>
        <w:rPr>
          <w:lang w:val="de-CH"/>
        </w:rPr>
      </w:pPr>
      <w:r w:rsidRPr="00017598">
        <w:rPr>
          <w:lang w:val="de-CH"/>
        </w:rPr>
        <w:t>Sodann hat jede urteilsfähige Person die Möglichkeit</w:t>
      </w:r>
      <w:r w:rsidR="005978FB" w:rsidRPr="00017598">
        <w:rPr>
          <w:lang w:val="de-CH"/>
        </w:rPr>
        <w:t>, für den Fall künftiger Urteilsunfä</w:t>
      </w:r>
      <w:r w:rsidR="005978FB" w:rsidRPr="00802072">
        <w:rPr>
          <w:lang w:val="de-CH"/>
        </w:rPr>
        <w:t xml:space="preserve">higkeit in einer </w:t>
      </w:r>
      <w:r w:rsidR="005978FB" w:rsidRPr="00802072">
        <w:rPr>
          <w:b/>
          <w:lang w:val="de-CH"/>
        </w:rPr>
        <w:t>Patientenverfügung</w:t>
      </w:r>
      <w:r w:rsidR="00812645">
        <w:rPr>
          <w:b/>
          <w:lang w:val="de-CH"/>
        </w:rPr>
        <w:fldChar w:fldCharType="begin"/>
      </w:r>
      <w:r w:rsidR="00812645">
        <w:instrText xml:space="preserve"> XE "</w:instrText>
      </w:r>
      <w:r w:rsidR="00812645" w:rsidRPr="00723729">
        <w:rPr>
          <w:b/>
          <w:lang w:val="de-CH"/>
        </w:rPr>
        <w:instrText>Patientenverfügung</w:instrText>
      </w:r>
      <w:r w:rsidR="00812645">
        <w:instrText xml:space="preserve">" </w:instrText>
      </w:r>
      <w:r w:rsidR="00812645">
        <w:rPr>
          <w:b/>
          <w:lang w:val="de-CH"/>
        </w:rPr>
        <w:fldChar w:fldCharType="end"/>
      </w:r>
      <w:r w:rsidR="005978FB" w:rsidRPr="00802072">
        <w:rPr>
          <w:b/>
          <w:lang w:val="de-CH"/>
        </w:rPr>
        <w:t xml:space="preserve"> </w:t>
      </w:r>
      <w:r w:rsidR="005978FB" w:rsidRPr="00802072">
        <w:rPr>
          <w:lang w:val="de-CH"/>
        </w:rPr>
        <w:t>eine Person zu bestimmen, welche dannzumal die Vertretung im medizinischen Bereich wahrnehmen soll</w:t>
      </w:r>
      <w:r w:rsidR="00004DA7" w:rsidRPr="00802072">
        <w:rPr>
          <w:lang w:val="de-CH"/>
        </w:rPr>
        <w:t xml:space="preserve"> (Art. 370 ZGB)</w:t>
      </w:r>
      <w:r w:rsidR="005978FB" w:rsidRPr="00802072">
        <w:rPr>
          <w:lang w:val="de-CH"/>
        </w:rPr>
        <w:t xml:space="preserve">. Diese </w:t>
      </w:r>
      <w:r w:rsidR="005978FB" w:rsidRPr="00E44578">
        <w:rPr>
          <w:b/>
          <w:lang w:val="de-CH"/>
        </w:rPr>
        <w:t>selbstbestimmte</w:t>
      </w:r>
      <w:r w:rsidR="005978FB" w:rsidRPr="00E44578">
        <w:rPr>
          <w:lang w:val="de-CH"/>
        </w:rPr>
        <w:t xml:space="preserve"> </w:t>
      </w:r>
      <w:r w:rsidR="005978FB" w:rsidRPr="00802072">
        <w:rPr>
          <w:lang w:val="de-CH"/>
        </w:rPr>
        <w:t>Vertretung geht den oben angeführten Vertretungen durch Angehörige oder einen Beistand vor, wenn die zur Vertretung berufene Person gewillt und in der Lage ist, die Vertretung</w:t>
      </w:r>
      <w:r w:rsidR="00004DA7" w:rsidRPr="00802072">
        <w:rPr>
          <w:lang w:val="de-CH"/>
        </w:rPr>
        <w:t xml:space="preserve"> wahrzunehmen. Werden die Interessen einer urteilsunfähigen Person durch die Vertretung gemäss Patientenverfügung nicht ausreichend wahrgenommen oder gefährdet, hat die KESB einzuschreiten und geeignete Massnahmen zu treffen (Art. 373 ZGB und Art. 381 Abs. 2 ZGB).</w:t>
      </w:r>
    </w:p>
    <w:p w14:paraId="49BB8043" w14:textId="77777777" w:rsidR="00110085" w:rsidRDefault="00110085" w:rsidP="004F5C71">
      <w:pPr>
        <w:jc w:val="both"/>
        <w:rPr>
          <w:lang w:val="de-CH"/>
        </w:rPr>
      </w:pPr>
    </w:p>
    <w:p w14:paraId="2A08297B" w14:textId="14FE4869" w:rsidR="00110085" w:rsidRPr="00110085" w:rsidRDefault="00110085" w:rsidP="00110085">
      <w:pPr>
        <w:ind w:left="426" w:hanging="426"/>
        <w:jc w:val="both"/>
      </w:pPr>
      <w:r w:rsidRPr="0065711B">
        <w:rPr>
          <w:highlight w:val="lightGray"/>
        </w:rPr>
        <w:sym w:font="Wingdings" w:char="F0E8"/>
      </w:r>
      <w:r w:rsidRPr="0065711B">
        <w:rPr>
          <w:highlight w:val="lightGray"/>
        </w:rPr>
        <w:tab/>
        <w:t>Merkblatt „Das medizinische Vertretungsrecht“ auf www.fspribe.ow.ch</w:t>
      </w:r>
    </w:p>
    <w:p w14:paraId="6D4747CE" w14:textId="77777777" w:rsidR="00004DA7" w:rsidRPr="00F23488" w:rsidRDefault="00004DA7" w:rsidP="0004529E">
      <w:pPr>
        <w:pStyle w:val="berschrift3"/>
        <w:spacing w:before="360"/>
        <w:rPr>
          <w:lang w:val="de-CH"/>
        </w:rPr>
      </w:pPr>
      <w:bookmarkStart w:id="176" w:name="_Toc102722708"/>
      <w:r w:rsidRPr="00F23488">
        <w:rPr>
          <w:lang w:val="de-CH"/>
        </w:rPr>
        <w:t>Die Vertretung in den ü</w:t>
      </w:r>
      <w:r w:rsidRPr="00A557E4">
        <w:rPr>
          <w:lang w:val="de-CH"/>
        </w:rPr>
        <w:t>brigen</w:t>
      </w:r>
      <w:r w:rsidRPr="00F23488">
        <w:rPr>
          <w:lang w:val="de-CH"/>
        </w:rPr>
        <w:t xml:space="preserve"> Bereichen</w:t>
      </w:r>
      <w:bookmarkEnd w:id="176"/>
    </w:p>
    <w:p w14:paraId="5EEDBC3F" w14:textId="77777777" w:rsidR="00004DA7" w:rsidRPr="007804B0" w:rsidRDefault="00004DA7" w:rsidP="004F5C71">
      <w:pPr>
        <w:jc w:val="both"/>
        <w:rPr>
          <w:lang w:val="de-CH"/>
        </w:rPr>
      </w:pPr>
      <w:r w:rsidRPr="00A557E4">
        <w:rPr>
          <w:lang w:val="de-CH"/>
        </w:rPr>
        <w:t>Im Unterschied zu den Entscheidungen im me</w:t>
      </w:r>
      <w:r w:rsidRPr="009928BD">
        <w:rPr>
          <w:lang w:val="de-CH"/>
        </w:rPr>
        <w:t>dizinischen Bereich sind die meisten übr</w:t>
      </w:r>
      <w:r w:rsidRPr="00A264C9">
        <w:rPr>
          <w:lang w:val="de-CH"/>
        </w:rPr>
        <w:t>i</w:t>
      </w:r>
      <w:r w:rsidRPr="00D213F3">
        <w:rPr>
          <w:lang w:val="de-CH"/>
        </w:rPr>
        <w:t xml:space="preserve">gen Angelegenheiten einer Person nicht höchstpersönlicher Natur. Dies bedeutet, dass auch die </w:t>
      </w:r>
      <w:r w:rsidRPr="00D213F3">
        <w:rPr>
          <w:b/>
          <w:lang w:val="de-CH"/>
        </w:rPr>
        <w:t xml:space="preserve">urteilsfähige </w:t>
      </w:r>
      <w:r w:rsidRPr="00E44578">
        <w:rPr>
          <w:lang w:val="de-CH"/>
        </w:rPr>
        <w:t>Person i</w:t>
      </w:r>
      <w:r w:rsidRPr="007804B0">
        <w:rPr>
          <w:lang w:val="de-CH"/>
        </w:rPr>
        <w:t xml:space="preserve">n diesen Bereichen vertreten </w:t>
      </w:r>
      <w:r w:rsidR="00D57C5E" w:rsidRPr="007804B0">
        <w:rPr>
          <w:lang w:val="de-CH"/>
        </w:rPr>
        <w:t xml:space="preserve">werden kann, sei es durch einen </w:t>
      </w:r>
      <w:r w:rsidR="00D57C5E" w:rsidRPr="007804B0">
        <w:rPr>
          <w:b/>
          <w:lang w:val="de-CH"/>
        </w:rPr>
        <w:t>selbst ernannten Vertreter</w:t>
      </w:r>
      <w:r w:rsidR="00D57C5E" w:rsidRPr="007804B0">
        <w:rPr>
          <w:lang w:val="de-CH"/>
        </w:rPr>
        <w:t xml:space="preserve"> oder durch eine von der KESB für bestimmte Aufgabenbereiche eingesetzte </w:t>
      </w:r>
      <w:proofErr w:type="spellStart"/>
      <w:r w:rsidR="00D57C5E" w:rsidRPr="007804B0">
        <w:rPr>
          <w:b/>
          <w:lang w:val="de-CH"/>
        </w:rPr>
        <w:t>Vertretungsbeiständin</w:t>
      </w:r>
      <w:proofErr w:type="spellEnd"/>
      <w:r w:rsidR="00D57C5E" w:rsidRPr="007804B0">
        <w:rPr>
          <w:lang w:val="de-CH"/>
        </w:rPr>
        <w:t xml:space="preserve"> (s. dazu auch </w:t>
      </w:r>
      <w:r w:rsidR="00D57C5E" w:rsidRPr="00017598">
        <w:rPr>
          <w:lang w:val="de-CH"/>
        </w:rPr>
        <w:t>Kap</w:t>
      </w:r>
      <w:r w:rsidR="004E3B45">
        <w:rPr>
          <w:lang w:val="de-CH"/>
        </w:rPr>
        <w:t xml:space="preserve">itel </w:t>
      </w:r>
      <w:r w:rsidR="00D57C5E" w:rsidRPr="007804B0">
        <w:rPr>
          <w:lang w:val="de-CH"/>
        </w:rPr>
        <w:t>10.3 und 10.5).</w:t>
      </w:r>
    </w:p>
    <w:p w14:paraId="615B9B25" w14:textId="77777777" w:rsidR="00D57C5E" w:rsidRPr="007804B0" w:rsidRDefault="00D57C5E" w:rsidP="004F5C71">
      <w:pPr>
        <w:jc w:val="both"/>
        <w:rPr>
          <w:lang w:val="de-CH"/>
        </w:rPr>
      </w:pPr>
    </w:p>
    <w:p w14:paraId="125BC79D" w14:textId="77777777" w:rsidR="00D57C5E" w:rsidRPr="007804B0" w:rsidRDefault="00D57C5E" w:rsidP="004F5C71">
      <w:pPr>
        <w:jc w:val="both"/>
        <w:rPr>
          <w:lang w:val="de-CH"/>
        </w:rPr>
      </w:pPr>
      <w:r w:rsidRPr="007804B0">
        <w:rPr>
          <w:lang w:val="de-CH"/>
        </w:rPr>
        <w:t xml:space="preserve">Die </w:t>
      </w:r>
      <w:r w:rsidRPr="007804B0">
        <w:rPr>
          <w:b/>
          <w:lang w:val="de-CH"/>
        </w:rPr>
        <w:t xml:space="preserve">urteilsunfähige </w:t>
      </w:r>
      <w:r w:rsidRPr="00E44578">
        <w:rPr>
          <w:lang w:val="de-CH"/>
        </w:rPr>
        <w:t>Person</w:t>
      </w:r>
      <w:r w:rsidRPr="007804B0">
        <w:rPr>
          <w:lang w:val="de-CH"/>
        </w:rPr>
        <w:t xml:space="preserve"> bedarf je nach ihren Lebensumständen der Vertretung in verschiedensten Bereichen. Die Vertretung kann im Rahmen einer </w:t>
      </w:r>
      <w:r w:rsidRPr="007804B0">
        <w:rPr>
          <w:b/>
          <w:lang w:val="de-CH"/>
        </w:rPr>
        <w:t>Vertretungsbeistand</w:t>
      </w:r>
      <w:r w:rsidRPr="00017598">
        <w:rPr>
          <w:b/>
          <w:lang w:val="de-CH"/>
        </w:rPr>
        <w:t>schaft</w:t>
      </w:r>
      <w:r w:rsidRPr="00017598">
        <w:rPr>
          <w:lang w:val="de-CH"/>
        </w:rPr>
        <w:t xml:space="preserve"> von der KESB geregelt werden</w:t>
      </w:r>
      <w:r w:rsidR="008B43E8" w:rsidRPr="00017598">
        <w:rPr>
          <w:lang w:val="de-CH"/>
        </w:rPr>
        <w:t xml:space="preserve"> (dazu Kap. 10.3 und 10.5</w:t>
      </w:r>
      <w:r w:rsidRPr="00017598">
        <w:rPr>
          <w:lang w:val="de-CH"/>
        </w:rPr>
        <w:t>.</w:t>
      </w:r>
      <w:r w:rsidR="00F23488">
        <w:rPr>
          <w:lang w:val="de-CH"/>
        </w:rPr>
        <w:t>).</w:t>
      </w:r>
      <w:r w:rsidRPr="00A557E4">
        <w:rPr>
          <w:lang w:val="de-CH"/>
        </w:rPr>
        <w:t xml:space="preserve"> Es ist jedoch auch möglich, dass die </w:t>
      </w:r>
      <w:r w:rsidRPr="00A557E4">
        <w:rPr>
          <w:b/>
          <w:lang w:val="de-CH"/>
        </w:rPr>
        <w:t>Vertretung einem Ehegatten oder einer eingetragenen Partn</w:t>
      </w:r>
      <w:r w:rsidRPr="009928BD">
        <w:rPr>
          <w:b/>
          <w:lang w:val="de-CH"/>
        </w:rPr>
        <w:t>e</w:t>
      </w:r>
      <w:r w:rsidRPr="00A264C9">
        <w:rPr>
          <w:b/>
          <w:lang w:val="de-CH"/>
        </w:rPr>
        <w:t>rin</w:t>
      </w:r>
      <w:r w:rsidRPr="00D213F3">
        <w:rPr>
          <w:lang w:val="de-CH"/>
        </w:rPr>
        <w:t xml:space="preserve"> überlassen wird, welche nach den Bestimmungen des Erwachse</w:t>
      </w:r>
      <w:r w:rsidRPr="007804B0">
        <w:rPr>
          <w:lang w:val="de-CH"/>
        </w:rPr>
        <w:t>nenschutzrechtes über die Vertretung urteilsunfähiger Personen bestimmte Vertretungsaufgaben von Gesetzes wegen wahrnehmen können, solange diese nicht durch die KESB einem Beistand übertragen worden sind</w:t>
      </w:r>
      <w:r w:rsidR="008B43E8" w:rsidRPr="007804B0">
        <w:rPr>
          <w:lang w:val="de-CH"/>
        </w:rPr>
        <w:t xml:space="preserve"> (Art. 374</w:t>
      </w:r>
      <w:r w:rsidRPr="007804B0">
        <w:rPr>
          <w:lang w:val="de-CH"/>
        </w:rPr>
        <w:t xml:space="preserve"> ZGB). </w:t>
      </w:r>
    </w:p>
    <w:p w14:paraId="66059E76" w14:textId="77777777" w:rsidR="008B43E8" w:rsidRPr="007804B0" w:rsidRDefault="008B43E8" w:rsidP="004F5C71">
      <w:pPr>
        <w:jc w:val="both"/>
        <w:rPr>
          <w:lang w:val="de-CH"/>
        </w:rPr>
      </w:pPr>
    </w:p>
    <w:p w14:paraId="3E53EC39" w14:textId="77777777" w:rsidR="00B868CC" w:rsidRDefault="008B43E8" w:rsidP="004F5C71">
      <w:pPr>
        <w:jc w:val="both"/>
        <w:rPr>
          <w:lang w:val="de-CH"/>
        </w:rPr>
      </w:pPr>
      <w:r w:rsidRPr="00017598">
        <w:rPr>
          <w:lang w:val="de-CH"/>
        </w:rPr>
        <w:t xml:space="preserve">Sodann hat jede handlungsfähige (d.h. urteilsfähige, volljährige und nicht in ihrer Handlungsfähigkeit eingeschränkte) Person die Möglichkeit, für den Fall künftiger Urteilsunfähigkeit in einem </w:t>
      </w:r>
      <w:r w:rsidRPr="00017598">
        <w:rPr>
          <w:b/>
          <w:lang w:val="de-CH"/>
        </w:rPr>
        <w:t>Vorsorgeauftrag</w:t>
      </w:r>
      <w:r w:rsidR="00812645">
        <w:rPr>
          <w:b/>
          <w:lang w:val="de-CH"/>
        </w:rPr>
        <w:fldChar w:fldCharType="begin"/>
      </w:r>
      <w:r w:rsidR="00812645">
        <w:instrText xml:space="preserve"> XE "</w:instrText>
      </w:r>
      <w:r w:rsidR="00812645" w:rsidRPr="00723729">
        <w:rPr>
          <w:b/>
          <w:lang w:val="de-CH"/>
        </w:rPr>
        <w:instrText>Vorsorgeauftrag</w:instrText>
      </w:r>
      <w:r w:rsidR="00812645">
        <w:instrText xml:space="preserve">" </w:instrText>
      </w:r>
      <w:r w:rsidR="00812645">
        <w:rPr>
          <w:b/>
          <w:lang w:val="de-CH"/>
        </w:rPr>
        <w:fldChar w:fldCharType="end"/>
      </w:r>
      <w:r w:rsidRPr="00017598">
        <w:rPr>
          <w:b/>
          <w:lang w:val="de-CH"/>
        </w:rPr>
        <w:t xml:space="preserve"> </w:t>
      </w:r>
      <w:r w:rsidRPr="00802072">
        <w:rPr>
          <w:lang w:val="de-CH"/>
        </w:rPr>
        <w:t xml:space="preserve">eine Person zu bestimmen, welche dannzumal die Vertretung in den im Vorsorgeauftrag bezeichneten Bereichen wahrnehmen soll (Art. 360 ZGB). Diese </w:t>
      </w:r>
      <w:r w:rsidRPr="00802072">
        <w:rPr>
          <w:b/>
          <w:lang w:val="de-CH"/>
        </w:rPr>
        <w:t xml:space="preserve">selbstbestimmte </w:t>
      </w:r>
      <w:r w:rsidRPr="00802072">
        <w:rPr>
          <w:lang w:val="de-CH"/>
        </w:rPr>
        <w:t>Vertretung geht den oben angeführten Vertretungen durch Ehegatten bzw. eingetragenem Partner oder durch einen Beistand vor, wenn die zur Vertretung berufene (vorsorgeb</w:t>
      </w:r>
      <w:r w:rsidR="004E3B45">
        <w:rPr>
          <w:lang w:val="de-CH"/>
        </w:rPr>
        <w:t>e</w:t>
      </w:r>
      <w:r w:rsidRPr="007804B0">
        <w:rPr>
          <w:lang w:val="de-CH"/>
        </w:rPr>
        <w:t xml:space="preserve">auftragte) Person gewillt und in der Lage ist, die Vertretung wahrzunehmen. </w:t>
      </w:r>
    </w:p>
    <w:p w14:paraId="472041B1" w14:textId="378D8D29" w:rsidR="00110085" w:rsidRDefault="00110085">
      <w:pPr>
        <w:rPr>
          <w:lang w:val="de-CH"/>
        </w:rPr>
      </w:pPr>
      <w:r>
        <w:rPr>
          <w:lang w:val="de-CH"/>
        </w:rPr>
        <w:br w:type="page"/>
      </w:r>
    </w:p>
    <w:p w14:paraId="009CF933" w14:textId="62B5FA3E" w:rsidR="008B43E8" w:rsidRPr="00017598" w:rsidRDefault="008B43E8" w:rsidP="004F5C71">
      <w:pPr>
        <w:jc w:val="both"/>
        <w:rPr>
          <w:lang w:val="de-CH"/>
        </w:rPr>
      </w:pPr>
      <w:r w:rsidRPr="007804B0">
        <w:rPr>
          <w:lang w:val="de-CH"/>
        </w:rPr>
        <w:lastRenderedPageBreak/>
        <w:t>Werden die Interessen einer urteilsunfähigen Person durch die Vertretung nach Vorsorgeauftrag nicht ausreichend wahrgenommen oder gefährdet, hat die KESB einzuschreiten und geeignete Massnahmen zu treffen (Art. 368 ZGB) oder allenfalls den Vorsorgeauftrag gar nicht erst gemäss Art. 363 Abs. 3 ZGB wirksam zu erkl</w:t>
      </w:r>
      <w:r w:rsidRPr="00017598">
        <w:rPr>
          <w:lang w:val="de-CH"/>
        </w:rPr>
        <w:t>ären (zu „validieren“).</w:t>
      </w:r>
    </w:p>
    <w:p w14:paraId="7CA63505" w14:textId="1F84751D" w:rsidR="008B43E8" w:rsidRPr="007804B0" w:rsidRDefault="008B43E8" w:rsidP="00CD5ABC">
      <w:pPr>
        <w:pStyle w:val="berschrift3"/>
        <w:rPr>
          <w:lang w:val="de-CH"/>
        </w:rPr>
      </w:pPr>
      <w:bookmarkStart w:id="177" w:name="_Toc102722709"/>
      <w:r w:rsidRPr="00F23488">
        <w:rPr>
          <w:lang w:val="de-CH"/>
        </w:rPr>
        <w:t>Vorsorgeauftrag und Patientenverfügung</w:t>
      </w:r>
      <w:bookmarkEnd w:id="177"/>
      <w:r w:rsidRPr="00F23488">
        <w:rPr>
          <w:lang w:val="de-CH"/>
        </w:rPr>
        <w:t xml:space="preserve"> </w:t>
      </w:r>
    </w:p>
    <w:p w14:paraId="191CF3CE" w14:textId="77777777" w:rsidR="006535C7" w:rsidRPr="00A264C9" w:rsidRDefault="006535C7" w:rsidP="004F5C71">
      <w:pPr>
        <w:jc w:val="both"/>
        <w:rPr>
          <w:lang w:val="de-CH"/>
        </w:rPr>
      </w:pPr>
      <w:r w:rsidRPr="007804B0">
        <w:rPr>
          <w:lang w:val="de-CH"/>
        </w:rPr>
        <w:t>Das seit 2013 in Kraft stehende Erwachsenenschutzrecht räumt der Erhaltung grösst</w:t>
      </w:r>
      <w:r w:rsidRPr="009A096E">
        <w:rPr>
          <w:lang w:val="de-CH"/>
        </w:rPr>
        <w:t>möglicher Selbstbestimmung grosse Bedeutung bei. Dies nicht nur im Zusamme</w:t>
      </w:r>
      <w:r w:rsidRPr="00E002A0">
        <w:rPr>
          <w:lang w:val="de-CH"/>
        </w:rPr>
        <w:t>n</w:t>
      </w:r>
      <w:r w:rsidRPr="00A557E4">
        <w:rPr>
          <w:lang w:val="de-CH"/>
        </w:rPr>
        <w:t xml:space="preserve">hang mit der Errichtung und Führung von Beistandschaften (Art. 388 Abs. 2 ZGB und Art. 406 ZGB), sondern </w:t>
      </w:r>
      <w:r w:rsidR="00E44578">
        <w:rPr>
          <w:lang w:val="de-CH"/>
        </w:rPr>
        <w:t xml:space="preserve">insbesondere </w:t>
      </w:r>
      <w:r w:rsidRPr="00A557E4">
        <w:rPr>
          <w:lang w:val="de-CH"/>
        </w:rPr>
        <w:t>auch mit den oben erwähnten Instrumenten des Vorsorgeauftrages und der Patientenverfügung. Diese Instrumente sind geeignet, Beistandschaften infolge Ve</w:t>
      </w:r>
      <w:r w:rsidRPr="009928BD">
        <w:rPr>
          <w:lang w:val="de-CH"/>
        </w:rPr>
        <w:t>r</w:t>
      </w:r>
      <w:r w:rsidRPr="00A264C9">
        <w:rPr>
          <w:lang w:val="de-CH"/>
        </w:rPr>
        <w:t xml:space="preserve">lustes der Urteilsfähigkeit für sich </w:t>
      </w:r>
      <w:proofErr w:type="gramStart"/>
      <w:r w:rsidRPr="00A264C9">
        <w:rPr>
          <w:lang w:val="de-CH"/>
        </w:rPr>
        <w:t>selber</w:t>
      </w:r>
      <w:proofErr w:type="gramEnd"/>
      <w:r w:rsidRPr="00A264C9">
        <w:rPr>
          <w:lang w:val="de-CH"/>
        </w:rPr>
        <w:t xml:space="preserve"> zu vermeiden.</w:t>
      </w:r>
      <w:r w:rsidR="00E44578">
        <w:rPr>
          <w:lang w:val="de-CH"/>
        </w:rPr>
        <w:t xml:space="preserve"> Sie gründen auf der </w:t>
      </w:r>
      <w:r w:rsidR="00E44578" w:rsidRPr="00E44578">
        <w:rPr>
          <w:b/>
          <w:lang w:val="de-CH"/>
        </w:rPr>
        <w:t xml:space="preserve">Selbstbestimmung </w:t>
      </w:r>
      <w:r w:rsidR="00E44578">
        <w:rPr>
          <w:lang w:val="de-CH"/>
        </w:rPr>
        <w:t>und haben Vorrang vor behördlichen Massnahmen</w:t>
      </w:r>
    </w:p>
    <w:p w14:paraId="06C1E47B" w14:textId="77777777" w:rsidR="006535C7" w:rsidRPr="00D213F3" w:rsidRDefault="006535C7" w:rsidP="004F5C71">
      <w:pPr>
        <w:jc w:val="both"/>
        <w:rPr>
          <w:lang w:val="de-CH"/>
        </w:rPr>
      </w:pPr>
    </w:p>
    <w:p w14:paraId="5766F077" w14:textId="77777777" w:rsidR="00954E5F" w:rsidRPr="007804B0" w:rsidRDefault="006535C7" w:rsidP="004F5C71">
      <w:pPr>
        <w:jc w:val="both"/>
        <w:rPr>
          <w:lang w:val="de-CH"/>
        </w:rPr>
      </w:pPr>
      <w:r w:rsidRPr="007804B0">
        <w:rPr>
          <w:lang w:val="de-CH"/>
        </w:rPr>
        <w:t>Beiständinnen von urteilsfähigen Personen können in die Situation kommen, dass sie, insbesondere bezüglich künftiger Vertretungen im medizinischen Bereich, um Rat gefragt werden. In diesem Fall sind die Möglichkeiten der eigenen Vorsorge</w:t>
      </w:r>
      <w:r w:rsidR="00954E5F" w:rsidRPr="007804B0">
        <w:rPr>
          <w:lang w:val="de-CH"/>
        </w:rPr>
        <w:t xml:space="preserve"> (Patientenverfügung, Vorsorgeauftrag) und die zu beachtenden Formvorschriften zu erläutern. Dabei ist von Bedeutung, dass mit den Instrumenten der eigenen Vorsorge nicht nur die Vertretungspersonen für den Fall der eigenen Urteilsunfähigkeiten bestimmt, sondern auch inhaltliche Anweisungen antizipiert werden können (welche medizinischen Massnahmen </w:t>
      </w:r>
      <w:proofErr w:type="gramStart"/>
      <w:r w:rsidR="00954E5F" w:rsidRPr="007804B0">
        <w:rPr>
          <w:lang w:val="de-CH"/>
        </w:rPr>
        <w:t>sollen</w:t>
      </w:r>
      <w:proofErr w:type="gramEnd"/>
      <w:r w:rsidR="00954E5F" w:rsidRPr="007804B0">
        <w:rPr>
          <w:lang w:val="de-CH"/>
        </w:rPr>
        <w:t xml:space="preserve"> ergriffen werden, welche nicht / welche Vertretungshandlungen sollen im Rahmen eines Vorsorge</w:t>
      </w:r>
      <w:r w:rsidR="004E3B45">
        <w:rPr>
          <w:lang w:val="de-CH"/>
        </w:rPr>
        <w:t>a</w:t>
      </w:r>
      <w:r w:rsidR="00954E5F" w:rsidRPr="007804B0">
        <w:rPr>
          <w:lang w:val="de-CH"/>
        </w:rPr>
        <w:t>uftrages wahrgenommen werden und wie, was soll allenfalls unterlassen werden). Es darf aber auch darauf hingewiesen werden, dass niemand verpflichtet ist, eine Patientenverfügung oder einen Vorsorgeauftrag zu errichten.</w:t>
      </w:r>
    </w:p>
    <w:p w14:paraId="2323DE66" w14:textId="77777777" w:rsidR="00954E5F" w:rsidRPr="007804B0" w:rsidRDefault="00954E5F" w:rsidP="004F5C71">
      <w:pPr>
        <w:jc w:val="both"/>
        <w:rPr>
          <w:lang w:val="de-CH"/>
        </w:rPr>
      </w:pPr>
    </w:p>
    <w:p w14:paraId="3217A860" w14:textId="369F1708" w:rsidR="00954E5F" w:rsidRPr="00A557E4" w:rsidRDefault="00954E5F" w:rsidP="004F5C71">
      <w:pPr>
        <w:jc w:val="both"/>
        <w:rPr>
          <w:lang w:val="de-CH"/>
        </w:rPr>
      </w:pPr>
      <w:r w:rsidRPr="007804B0">
        <w:rPr>
          <w:lang w:val="de-CH"/>
        </w:rPr>
        <w:t>Es sind im Internet zahlreiche Empfehlungen und Muster zur eigenen Vorsorge zu finden (Suchbegriffe: Patientenverfügung</w:t>
      </w:r>
      <w:r w:rsidRPr="00017598">
        <w:rPr>
          <w:lang w:val="de-CH"/>
        </w:rPr>
        <w:t xml:space="preserve">/Vorsorgeauftrag), teilweise von Institutionen wie z.B. SRK, Pro </w:t>
      </w:r>
      <w:proofErr w:type="spellStart"/>
      <w:r w:rsidRPr="00017598">
        <w:rPr>
          <w:lang w:val="de-CH"/>
        </w:rPr>
        <w:t>Senectute</w:t>
      </w:r>
      <w:proofErr w:type="spellEnd"/>
      <w:r w:rsidRPr="00017598">
        <w:rPr>
          <w:lang w:val="de-CH"/>
        </w:rPr>
        <w:t xml:space="preserve">, Curaviva, teilweise auch von KESB. Die Muster sind als Anregung zu verstehen und können und sollen im Einzelfall den individuellen Vorstellungen entsprechend angepasst werden. Berät ein Beistand einen Klienten bezüglich eigener Vorsorge, hat </w:t>
      </w:r>
      <w:r w:rsidRPr="00802072">
        <w:rPr>
          <w:lang w:val="de-CH"/>
        </w:rPr>
        <w:t xml:space="preserve">er, wie im Falle des Testamentes (s. nachstehend </w:t>
      </w:r>
      <w:r w:rsidR="004E3B45">
        <w:rPr>
          <w:lang w:val="de-CH"/>
        </w:rPr>
        <w:t xml:space="preserve">Kapitel </w:t>
      </w:r>
      <w:r w:rsidRPr="007804B0">
        <w:rPr>
          <w:lang w:val="de-CH"/>
        </w:rPr>
        <w:t>8.4), Beeinflussu</w:t>
      </w:r>
      <w:r w:rsidRPr="00BB4C20">
        <w:rPr>
          <w:lang w:val="de-CH"/>
        </w:rPr>
        <w:t>n</w:t>
      </w:r>
      <w:r w:rsidRPr="007804B0">
        <w:rPr>
          <w:lang w:val="de-CH"/>
        </w:rPr>
        <w:t>gen inhal</w:t>
      </w:r>
      <w:r w:rsidRPr="00BB4C20">
        <w:rPr>
          <w:lang w:val="de-CH"/>
        </w:rPr>
        <w:t>t</w:t>
      </w:r>
      <w:r w:rsidRPr="007804B0">
        <w:rPr>
          <w:lang w:val="de-CH"/>
        </w:rPr>
        <w:t>licher Art zu unterlassen. Für den Entscheid, ob und wie die Instrumente der e</w:t>
      </w:r>
      <w:r w:rsidRPr="00BB4C20">
        <w:rPr>
          <w:lang w:val="de-CH"/>
        </w:rPr>
        <w:t>i</w:t>
      </w:r>
      <w:r w:rsidRPr="007804B0">
        <w:rPr>
          <w:lang w:val="de-CH"/>
        </w:rPr>
        <w:t>genen Vorsorge eingesetzt werden, soll allein der autonome Wille der betroffenen Person mass</w:t>
      </w:r>
      <w:r w:rsidRPr="00A557E4">
        <w:rPr>
          <w:lang w:val="de-CH"/>
        </w:rPr>
        <w:t>gebend sein.</w:t>
      </w:r>
    </w:p>
    <w:p w14:paraId="50A342FD" w14:textId="77777777" w:rsidR="00954E5F" w:rsidRDefault="00954E5F" w:rsidP="004F5C71">
      <w:pPr>
        <w:jc w:val="both"/>
        <w:rPr>
          <w:lang w:val="de-CH"/>
        </w:rPr>
      </w:pPr>
    </w:p>
    <w:p w14:paraId="224DD521" w14:textId="77777777" w:rsidR="005301AC" w:rsidRDefault="005301AC" w:rsidP="004F5C71">
      <w:pPr>
        <w:jc w:val="both"/>
        <w:rPr>
          <w:lang w:val="de-CH"/>
        </w:rPr>
      </w:pPr>
      <w:r>
        <w:rPr>
          <w:lang w:val="de-CH"/>
        </w:rPr>
        <w:t>Für Vorsorgeaufträge bestehen ähnliche Formvorschriften wie beim Testament (vgl. Kapitel 8.4 Testament). Erkundigen Sie sich am besten bei den lokal oder regional zuständigen Stellen oder lassen Sie sich bei der Abfassung eines Vorsorgeauftrages beraten.</w:t>
      </w:r>
    </w:p>
    <w:p w14:paraId="1EF61813" w14:textId="4E66E2DA" w:rsidR="005301AC" w:rsidRDefault="005301AC" w:rsidP="004F5C71">
      <w:pPr>
        <w:jc w:val="both"/>
        <w:rPr>
          <w:lang w:val="de-CH"/>
        </w:rPr>
      </w:pPr>
    </w:p>
    <w:p w14:paraId="5C199B5D" w14:textId="1795A5F3" w:rsidR="0004529E" w:rsidRDefault="0004529E" w:rsidP="004F5C71">
      <w:pPr>
        <w:jc w:val="both"/>
        <w:rPr>
          <w:lang w:val="de-CH"/>
        </w:rPr>
      </w:pPr>
    </w:p>
    <w:tbl>
      <w:tblPr>
        <w:tblW w:w="89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hemeFill="background1" w:themeFillShade="F2"/>
        <w:tblLayout w:type="fixed"/>
        <w:tblCellMar>
          <w:left w:w="70" w:type="dxa"/>
          <w:right w:w="70" w:type="dxa"/>
        </w:tblCellMar>
        <w:tblLook w:val="04A0" w:firstRow="1" w:lastRow="0" w:firstColumn="1" w:lastColumn="0" w:noHBand="0" w:noVBand="1"/>
      </w:tblPr>
      <w:tblGrid>
        <w:gridCol w:w="4464"/>
        <w:gridCol w:w="4464"/>
      </w:tblGrid>
      <w:tr w:rsidR="0004529E" w:rsidRPr="005452B5" w14:paraId="5691B037" w14:textId="77777777" w:rsidTr="0004529E">
        <w:trPr>
          <w:trHeight w:val="322"/>
        </w:trPr>
        <w:tc>
          <w:tcPr>
            <w:tcW w:w="8928" w:type="dxa"/>
            <w:gridSpan w:val="2"/>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0F15F829" w14:textId="77777777" w:rsidR="0004529E" w:rsidRPr="00B736F4" w:rsidRDefault="0004529E" w:rsidP="00793564">
            <w:pPr>
              <w:jc w:val="both"/>
              <w:rPr>
                <w:b/>
                <w:szCs w:val="22"/>
              </w:rPr>
            </w:pPr>
            <w:r w:rsidRPr="00B736F4">
              <w:rPr>
                <w:b/>
              </w:rPr>
              <w:t>Für den Kanton Obwalden gilt:</w:t>
            </w:r>
          </w:p>
          <w:p w14:paraId="58DDF876" w14:textId="77777777" w:rsidR="0004529E" w:rsidRPr="005452B5" w:rsidRDefault="0004529E" w:rsidP="00793564">
            <w:pPr>
              <w:jc w:val="both"/>
              <w:rPr>
                <w:szCs w:val="22"/>
              </w:rPr>
            </w:pPr>
          </w:p>
        </w:tc>
      </w:tr>
      <w:tr w:rsidR="005301AC" w:rsidRPr="00EA49CF" w14:paraId="45A0C030" w14:textId="77777777" w:rsidTr="0004529E">
        <w:tc>
          <w:tcPr>
            <w:tcW w:w="446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2065682" w14:textId="34583D21" w:rsidR="005301AC" w:rsidRPr="004E3B45" w:rsidRDefault="00582612" w:rsidP="004F5C71">
            <w:pPr>
              <w:jc w:val="both"/>
              <w:rPr>
                <w:szCs w:val="22"/>
              </w:rPr>
            </w:pPr>
            <w:proofErr w:type="spellStart"/>
            <w:r>
              <w:t>Doc</w:t>
            </w:r>
            <w:r w:rsidR="0004529E">
              <w:t>u</w:t>
            </w:r>
            <w:r>
              <w:t>pass</w:t>
            </w:r>
            <w:proofErr w:type="spellEnd"/>
            <w:r>
              <w:t xml:space="preserve"> zu Patientenverfügung, Vorsorge</w:t>
            </w:r>
            <w:r w:rsidR="0004529E">
              <w:t>-</w:t>
            </w:r>
            <w:r>
              <w:t>auftra</w:t>
            </w:r>
            <w:r w:rsidR="0004529E">
              <w:t>g</w:t>
            </w:r>
            <w:r>
              <w:t xml:space="preserve"> und Testament</w:t>
            </w:r>
          </w:p>
          <w:p w14:paraId="2831AF9D" w14:textId="77777777" w:rsidR="005301AC" w:rsidRPr="004E3B45" w:rsidRDefault="005301AC" w:rsidP="004F5C71">
            <w:pPr>
              <w:jc w:val="both"/>
              <w:rPr>
                <w:szCs w:val="22"/>
              </w:rPr>
            </w:pPr>
          </w:p>
          <w:p w14:paraId="152AF394" w14:textId="77777777" w:rsidR="005301AC" w:rsidRPr="004E3B45" w:rsidRDefault="005301AC" w:rsidP="004F5C71">
            <w:pPr>
              <w:jc w:val="both"/>
              <w:rPr>
                <w:szCs w:val="22"/>
              </w:rPr>
            </w:pPr>
          </w:p>
        </w:tc>
        <w:tc>
          <w:tcPr>
            <w:tcW w:w="446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0A319BD" w14:textId="33AB3AD8" w:rsidR="00582612" w:rsidRDefault="00582612" w:rsidP="004F5C71">
            <w:pPr>
              <w:jc w:val="both"/>
              <w:rPr>
                <w:rFonts w:eastAsia="Arial"/>
                <w:color w:val="000000"/>
                <w:spacing w:val="-9"/>
              </w:rPr>
            </w:pPr>
            <w:r>
              <w:rPr>
                <w:rFonts w:eastAsia="Arial"/>
                <w:color w:val="000000"/>
                <w:spacing w:val="-9"/>
              </w:rPr>
              <w:t xml:space="preserve">Pro </w:t>
            </w:r>
            <w:proofErr w:type="spellStart"/>
            <w:r>
              <w:rPr>
                <w:rFonts w:eastAsia="Arial"/>
                <w:color w:val="000000"/>
                <w:spacing w:val="-9"/>
              </w:rPr>
              <w:t>Senectute</w:t>
            </w:r>
            <w:proofErr w:type="spellEnd"/>
            <w:r>
              <w:rPr>
                <w:rFonts w:eastAsia="Arial"/>
                <w:color w:val="000000"/>
                <w:spacing w:val="-9"/>
              </w:rPr>
              <w:t xml:space="preserve"> Obwalden</w:t>
            </w:r>
          </w:p>
          <w:p w14:paraId="4AFD3879" w14:textId="13E1F706" w:rsidR="00582612" w:rsidRDefault="00582612" w:rsidP="004F5C71">
            <w:pPr>
              <w:jc w:val="both"/>
              <w:rPr>
                <w:rFonts w:eastAsia="Arial"/>
                <w:color w:val="000000"/>
                <w:spacing w:val="-9"/>
              </w:rPr>
            </w:pPr>
            <w:proofErr w:type="spellStart"/>
            <w:r>
              <w:rPr>
                <w:rFonts w:eastAsia="Arial"/>
                <w:color w:val="000000"/>
                <w:spacing w:val="-9"/>
              </w:rPr>
              <w:t>Hüetli</w:t>
            </w:r>
            <w:proofErr w:type="spellEnd"/>
            <w:r>
              <w:rPr>
                <w:rFonts w:eastAsia="Arial"/>
                <w:color w:val="000000"/>
                <w:spacing w:val="-9"/>
              </w:rPr>
              <w:t xml:space="preserve">, </w:t>
            </w:r>
            <w:proofErr w:type="spellStart"/>
            <w:r>
              <w:rPr>
                <w:rFonts w:eastAsia="Arial"/>
                <w:color w:val="000000"/>
                <w:spacing w:val="-9"/>
              </w:rPr>
              <w:t>Marktstrasse</w:t>
            </w:r>
            <w:proofErr w:type="spellEnd"/>
            <w:r>
              <w:rPr>
                <w:rFonts w:eastAsia="Arial"/>
                <w:color w:val="000000"/>
                <w:spacing w:val="-9"/>
              </w:rPr>
              <w:t xml:space="preserve"> 5</w:t>
            </w:r>
          </w:p>
          <w:p w14:paraId="57067D2C" w14:textId="625DB007" w:rsidR="00582612" w:rsidRPr="00D34F42" w:rsidRDefault="00582612" w:rsidP="004F5C71">
            <w:pPr>
              <w:jc w:val="both"/>
              <w:rPr>
                <w:rFonts w:eastAsia="Arial"/>
                <w:color w:val="000000"/>
                <w:spacing w:val="-9"/>
                <w:lang w:val="fr-CH"/>
              </w:rPr>
            </w:pPr>
            <w:r w:rsidRPr="00D34F42">
              <w:rPr>
                <w:rFonts w:eastAsia="Arial"/>
                <w:color w:val="000000"/>
                <w:spacing w:val="-9"/>
                <w:lang w:val="fr-CH"/>
              </w:rPr>
              <w:t>6060 Sarnen</w:t>
            </w:r>
          </w:p>
          <w:p w14:paraId="3F36E00C" w14:textId="5E979895" w:rsidR="00582612" w:rsidRPr="00D34F42" w:rsidRDefault="00582612" w:rsidP="004F5C71">
            <w:pPr>
              <w:jc w:val="both"/>
              <w:rPr>
                <w:rFonts w:eastAsia="Arial"/>
                <w:color w:val="000000"/>
                <w:spacing w:val="-9"/>
                <w:lang w:val="fr-CH"/>
              </w:rPr>
            </w:pPr>
            <w:r w:rsidRPr="00D34F42">
              <w:rPr>
                <w:rFonts w:eastAsia="Arial"/>
                <w:color w:val="000000"/>
                <w:spacing w:val="-9"/>
                <w:lang w:val="fr-CH"/>
              </w:rPr>
              <w:t>041 666 25 45</w:t>
            </w:r>
          </w:p>
          <w:p w14:paraId="2BCF2A91" w14:textId="77897906" w:rsidR="005301AC" w:rsidRPr="00D34F42" w:rsidRDefault="00582612" w:rsidP="00582612">
            <w:pPr>
              <w:jc w:val="both"/>
              <w:rPr>
                <w:szCs w:val="22"/>
                <w:lang w:val="fr-CH"/>
              </w:rPr>
            </w:pPr>
            <w:r w:rsidRPr="00D34F42">
              <w:rPr>
                <w:rFonts w:eastAsia="Arial"/>
                <w:color w:val="000000"/>
                <w:spacing w:val="-9"/>
                <w:lang w:val="fr-CH"/>
              </w:rPr>
              <w:t>info@ow.prosenectute.ch</w:t>
            </w:r>
          </w:p>
        </w:tc>
      </w:tr>
      <w:tr w:rsidR="00582612" w14:paraId="5EE95BB9" w14:textId="77777777" w:rsidTr="0004529E">
        <w:tc>
          <w:tcPr>
            <w:tcW w:w="446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61CD94F" w14:textId="2BE4DFE6" w:rsidR="00582612" w:rsidRPr="004E3B45" w:rsidDel="00582612" w:rsidRDefault="00582612" w:rsidP="004F5C71">
            <w:pPr>
              <w:jc w:val="both"/>
            </w:pPr>
            <w:r>
              <w:t>Bei komplexen, rechtlichen Fragen</w:t>
            </w:r>
          </w:p>
        </w:tc>
        <w:tc>
          <w:tcPr>
            <w:tcW w:w="446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BC991C0" w14:textId="57654EA5" w:rsidR="00582612" w:rsidRDefault="00582612" w:rsidP="004F5C71">
            <w:pPr>
              <w:jc w:val="both"/>
              <w:rPr>
                <w:rFonts w:eastAsia="Arial"/>
                <w:color w:val="000000"/>
                <w:spacing w:val="-9"/>
              </w:rPr>
            </w:pPr>
            <w:r>
              <w:rPr>
                <w:rFonts w:eastAsia="Arial"/>
                <w:color w:val="000000"/>
                <w:spacing w:val="-9"/>
              </w:rPr>
              <w:t>Wenden</w:t>
            </w:r>
            <w:r w:rsidRPr="00AD7260">
              <w:rPr>
                <w:rFonts w:eastAsia="Arial"/>
                <w:color w:val="000000"/>
                <w:spacing w:val="-9"/>
              </w:rPr>
              <w:t xml:space="preserve"> Sie sich bitte an eine</w:t>
            </w:r>
            <w:r w:rsidR="008B5A52">
              <w:rPr>
                <w:rFonts w:eastAsia="Arial"/>
                <w:color w:val="000000"/>
                <w:spacing w:val="-9"/>
              </w:rPr>
              <w:t>n</w:t>
            </w:r>
            <w:r w:rsidRPr="00AD7260">
              <w:rPr>
                <w:rFonts w:eastAsia="Arial"/>
                <w:color w:val="000000"/>
                <w:spacing w:val="-9"/>
              </w:rPr>
              <w:t xml:space="preserve"> Notar oder Anwalt im Kanton Obwalden</w:t>
            </w:r>
          </w:p>
        </w:tc>
      </w:tr>
      <w:tr w:rsidR="008B5A52" w14:paraId="14E9F284" w14:textId="77777777" w:rsidTr="0004529E">
        <w:tc>
          <w:tcPr>
            <w:tcW w:w="446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513816F" w14:textId="67B6E70A" w:rsidR="008B5A52" w:rsidRDefault="008B5A52" w:rsidP="004F5C71">
            <w:pPr>
              <w:jc w:val="both"/>
            </w:pPr>
            <w:r>
              <w:t>Hinterlegungsstelle im Kanton Obwalden</w:t>
            </w:r>
          </w:p>
        </w:tc>
        <w:tc>
          <w:tcPr>
            <w:tcW w:w="446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8594CF3" w14:textId="2F49E367" w:rsidR="008B5A52" w:rsidRDefault="008B5A52" w:rsidP="008B5A52">
            <w:pPr>
              <w:rPr>
                <w:rFonts w:eastAsia="Arial"/>
                <w:color w:val="000000"/>
                <w:spacing w:val="-9"/>
              </w:rPr>
            </w:pPr>
            <w:r>
              <w:rPr>
                <w:szCs w:val="22"/>
              </w:rPr>
              <w:t xml:space="preserve">Vorsorgeaufträge können bei der </w:t>
            </w:r>
            <w:proofErr w:type="gramStart"/>
            <w:r>
              <w:rPr>
                <w:szCs w:val="22"/>
              </w:rPr>
              <w:t>KESB Obwalden</w:t>
            </w:r>
            <w:proofErr w:type="gramEnd"/>
            <w:r>
              <w:rPr>
                <w:szCs w:val="22"/>
              </w:rPr>
              <w:t xml:space="preserve"> hinterlegt werden. </w:t>
            </w:r>
          </w:p>
        </w:tc>
      </w:tr>
    </w:tbl>
    <w:p w14:paraId="01DF2FC2" w14:textId="77777777" w:rsidR="00954E5F" w:rsidRPr="00F23488" w:rsidRDefault="00954E5F" w:rsidP="00CD5ABC">
      <w:pPr>
        <w:pStyle w:val="berschrift2"/>
      </w:pPr>
      <w:bookmarkStart w:id="178" w:name="_Toc102722710"/>
      <w:r w:rsidRPr="00F23488">
        <w:lastRenderedPageBreak/>
        <w:t>Testament</w:t>
      </w:r>
      <w:bookmarkEnd w:id="178"/>
      <w:r w:rsidR="00812645">
        <w:fldChar w:fldCharType="begin"/>
      </w:r>
      <w:r w:rsidR="00812645">
        <w:instrText xml:space="preserve"> XE "</w:instrText>
      </w:r>
      <w:r w:rsidR="00812645" w:rsidRPr="00723729">
        <w:instrText>Testament</w:instrText>
      </w:r>
      <w:r w:rsidR="00812645">
        <w:instrText xml:space="preserve">" </w:instrText>
      </w:r>
      <w:r w:rsidR="00812645">
        <w:fldChar w:fldCharType="end"/>
      </w:r>
      <w:r w:rsidRPr="00F23488">
        <w:t xml:space="preserve"> </w:t>
      </w:r>
    </w:p>
    <w:p w14:paraId="6A37D881" w14:textId="77777777" w:rsidR="007F60E5" w:rsidRPr="005301AC" w:rsidRDefault="007F60E5" w:rsidP="004F5C71">
      <w:pPr>
        <w:jc w:val="both"/>
        <w:rPr>
          <w:szCs w:val="22"/>
        </w:rPr>
      </w:pPr>
    </w:p>
    <w:p w14:paraId="7B79B215" w14:textId="78B2B745" w:rsidR="007F60E5" w:rsidRPr="005301AC" w:rsidRDefault="007F60E5" w:rsidP="004F5C71">
      <w:pPr>
        <w:pStyle w:val="Textkrper"/>
        <w:jc w:val="both"/>
        <w:rPr>
          <w:sz w:val="22"/>
          <w:szCs w:val="22"/>
        </w:rPr>
      </w:pPr>
      <w:r w:rsidRPr="005301AC">
        <w:rPr>
          <w:sz w:val="22"/>
          <w:szCs w:val="22"/>
        </w:rPr>
        <w:t xml:space="preserve">Das Errichten eines Testamentes gehört zu den absolut höchstpersönlichen Rechten </w:t>
      </w:r>
      <w:r w:rsidR="005301AC">
        <w:rPr>
          <w:sz w:val="22"/>
          <w:szCs w:val="22"/>
        </w:rPr>
        <w:t>einer</w:t>
      </w:r>
      <w:r w:rsidR="005301AC" w:rsidRPr="005301AC">
        <w:rPr>
          <w:sz w:val="22"/>
          <w:szCs w:val="22"/>
        </w:rPr>
        <w:t xml:space="preserve"> </w:t>
      </w:r>
      <w:r w:rsidRPr="005301AC">
        <w:rPr>
          <w:sz w:val="22"/>
          <w:szCs w:val="22"/>
        </w:rPr>
        <w:t xml:space="preserve">Person. Es ist deshalb nicht möglich, stellvertretend für die betreute Person ein Testament zu errichten. Sollte </w:t>
      </w:r>
      <w:r w:rsidR="00110085">
        <w:rPr>
          <w:sz w:val="22"/>
          <w:szCs w:val="22"/>
        </w:rPr>
        <w:t xml:space="preserve">jemand </w:t>
      </w:r>
      <w:r w:rsidR="00996F4D" w:rsidRPr="005301AC">
        <w:rPr>
          <w:sz w:val="22"/>
          <w:szCs w:val="22"/>
        </w:rPr>
        <w:t xml:space="preserve">aus körperlichen Gründen </w:t>
      </w:r>
      <w:r w:rsidRPr="005301AC">
        <w:rPr>
          <w:sz w:val="22"/>
          <w:szCs w:val="22"/>
        </w:rPr>
        <w:t xml:space="preserve">nicht mehr in der Lage sein, </w:t>
      </w:r>
      <w:proofErr w:type="gramStart"/>
      <w:r w:rsidRPr="005301AC">
        <w:rPr>
          <w:sz w:val="22"/>
          <w:szCs w:val="22"/>
        </w:rPr>
        <w:t>selber</w:t>
      </w:r>
      <w:proofErr w:type="gramEnd"/>
      <w:r w:rsidRPr="005301AC">
        <w:rPr>
          <w:sz w:val="22"/>
          <w:szCs w:val="22"/>
        </w:rPr>
        <w:t xml:space="preserve"> ein Testament zu schreiben, muss bei der Errichtung ein Notar beigezogen werden (öffentliches Testament). Für ein eigenhändig geschriebenes Testament gibt es einige Formvorschriften, die unbedingt eingehalten werden müssen, damit es später nicht als ungültig oder gar nichtig erklärt werden kann. Die betroffene Person muss es von Anfang bis Ende von Hand schreiben und mit Datum (Tag, Monat, Jahr) und Unterschrift versehen. Eine Ortsangabe ist fakultativ. Empfehlenswert ist es, das Testament mit einem Titel zu versehen (”Testament”, „Letztwillige Verfügung” oder ”Letzter Wille”). </w:t>
      </w:r>
      <w:r w:rsidR="001568F4" w:rsidRPr="005301AC">
        <w:rPr>
          <w:sz w:val="22"/>
          <w:szCs w:val="22"/>
        </w:rPr>
        <w:t>D</w:t>
      </w:r>
      <w:r w:rsidRPr="005301AC">
        <w:rPr>
          <w:sz w:val="22"/>
          <w:szCs w:val="22"/>
        </w:rPr>
        <w:t>ie Pflichtteile naher Verwandter</w:t>
      </w:r>
      <w:r w:rsidR="001568F4" w:rsidRPr="005301AC">
        <w:rPr>
          <w:sz w:val="22"/>
          <w:szCs w:val="22"/>
        </w:rPr>
        <w:t xml:space="preserve"> (Nachkommen und bei deren Fehlen die Eltern)</w:t>
      </w:r>
      <w:r w:rsidRPr="005301AC">
        <w:rPr>
          <w:sz w:val="22"/>
          <w:szCs w:val="22"/>
        </w:rPr>
        <w:t xml:space="preserve"> sowie von Ehegatten </w:t>
      </w:r>
      <w:r w:rsidR="001568F4" w:rsidRPr="005301AC">
        <w:rPr>
          <w:sz w:val="22"/>
          <w:szCs w:val="22"/>
        </w:rPr>
        <w:t>können testamentarisch nicht beseitigt werden, d.h. testamentarisch ausgeschlossene pflichtteilsgeschützte Erben können ihren Pfli</w:t>
      </w:r>
      <w:r w:rsidR="006C5EA8" w:rsidRPr="005301AC">
        <w:rPr>
          <w:sz w:val="22"/>
          <w:szCs w:val="22"/>
        </w:rPr>
        <w:t>c</w:t>
      </w:r>
      <w:r w:rsidR="001568F4" w:rsidRPr="005301AC">
        <w:rPr>
          <w:sz w:val="22"/>
          <w:szCs w:val="22"/>
        </w:rPr>
        <w:t>htteil</w:t>
      </w:r>
      <w:r w:rsidR="006C5EA8" w:rsidRPr="005301AC">
        <w:rPr>
          <w:sz w:val="22"/>
          <w:szCs w:val="22"/>
        </w:rPr>
        <w:t xml:space="preserve"> </w:t>
      </w:r>
      <w:r w:rsidR="005B4163" w:rsidRPr="005301AC">
        <w:rPr>
          <w:sz w:val="22"/>
          <w:szCs w:val="22"/>
        </w:rPr>
        <w:t xml:space="preserve">trotz </w:t>
      </w:r>
      <w:r w:rsidR="005301AC" w:rsidRPr="005301AC">
        <w:rPr>
          <w:sz w:val="22"/>
          <w:szCs w:val="22"/>
        </w:rPr>
        <w:t>testa</w:t>
      </w:r>
      <w:r w:rsidR="00BD60C8">
        <w:rPr>
          <w:sz w:val="22"/>
          <w:szCs w:val="22"/>
        </w:rPr>
        <w:t>men</w:t>
      </w:r>
      <w:r w:rsidR="005301AC" w:rsidRPr="005301AC">
        <w:rPr>
          <w:sz w:val="22"/>
          <w:szCs w:val="22"/>
        </w:rPr>
        <w:t>tarische</w:t>
      </w:r>
      <w:r w:rsidR="005301AC">
        <w:rPr>
          <w:sz w:val="22"/>
          <w:szCs w:val="22"/>
        </w:rPr>
        <w:t>m</w:t>
      </w:r>
      <w:r w:rsidR="005301AC" w:rsidRPr="005301AC">
        <w:rPr>
          <w:sz w:val="22"/>
          <w:szCs w:val="22"/>
        </w:rPr>
        <w:t xml:space="preserve"> </w:t>
      </w:r>
      <w:r w:rsidR="005B4163" w:rsidRPr="005301AC">
        <w:rPr>
          <w:sz w:val="22"/>
          <w:szCs w:val="22"/>
        </w:rPr>
        <w:t xml:space="preserve">Ausschluss </w:t>
      </w:r>
      <w:r w:rsidR="006C5EA8" w:rsidRPr="005301AC">
        <w:rPr>
          <w:sz w:val="22"/>
          <w:szCs w:val="22"/>
        </w:rPr>
        <w:t>geltend machen</w:t>
      </w:r>
      <w:r w:rsidRPr="005301AC">
        <w:rPr>
          <w:sz w:val="22"/>
          <w:szCs w:val="22"/>
        </w:rPr>
        <w:t xml:space="preserve">. Daneben jedoch kann grundsätzlich jeder als Erbe eingesetzt werden (Freunde, Bekannte, Verein, Stiftung, soziale Institution). </w:t>
      </w:r>
    </w:p>
    <w:p w14:paraId="06B1D767" w14:textId="77777777" w:rsidR="007F60E5" w:rsidRPr="005301AC" w:rsidRDefault="007F60E5" w:rsidP="004F5C71">
      <w:pPr>
        <w:pStyle w:val="Textkrper"/>
        <w:jc w:val="both"/>
        <w:rPr>
          <w:sz w:val="22"/>
          <w:szCs w:val="22"/>
        </w:rPr>
      </w:pPr>
    </w:p>
    <w:p w14:paraId="6FA142FC" w14:textId="77777777" w:rsidR="007F60E5" w:rsidRPr="005301AC" w:rsidRDefault="007F60E5" w:rsidP="004F5C71">
      <w:pPr>
        <w:pStyle w:val="Textkrper"/>
        <w:jc w:val="both"/>
        <w:rPr>
          <w:sz w:val="22"/>
          <w:szCs w:val="22"/>
        </w:rPr>
      </w:pPr>
      <w:r w:rsidRPr="005301AC">
        <w:rPr>
          <w:sz w:val="22"/>
          <w:szCs w:val="22"/>
        </w:rPr>
        <w:t xml:space="preserve">Neben dem öffentlichen und </w:t>
      </w:r>
      <w:r w:rsidR="0007075D" w:rsidRPr="005301AC">
        <w:rPr>
          <w:sz w:val="22"/>
          <w:szCs w:val="22"/>
        </w:rPr>
        <w:t xml:space="preserve">dem </w:t>
      </w:r>
      <w:r w:rsidRPr="005301AC">
        <w:rPr>
          <w:sz w:val="22"/>
          <w:szCs w:val="22"/>
        </w:rPr>
        <w:t xml:space="preserve">eigenhändigen Testament gibt es das Nottestament, das bei </w:t>
      </w:r>
      <w:proofErr w:type="spellStart"/>
      <w:r w:rsidRPr="005301AC">
        <w:rPr>
          <w:sz w:val="22"/>
          <w:szCs w:val="22"/>
        </w:rPr>
        <w:t>ausserordentlichen</w:t>
      </w:r>
      <w:proofErr w:type="spellEnd"/>
      <w:r w:rsidRPr="005301AC">
        <w:rPr>
          <w:sz w:val="22"/>
          <w:szCs w:val="22"/>
        </w:rPr>
        <w:t xml:space="preserve"> Umständen (z.B. nahe Todesgefahr) mündlich zwei Zeugen gegenüber erklärt werden kann. Diese müssen für die notwendige Beurkundung besorgt sein. Wird die betroffene Person jedoch später wieder fähig, ein öffentliches oder eigenhändiges Testament zu errichten, wird das Nottestament 14 Tage später automatisch ungültig.</w:t>
      </w:r>
    </w:p>
    <w:p w14:paraId="1893C312" w14:textId="77777777" w:rsidR="007F60E5" w:rsidRPr="005301AC" w:rsidRDefault="007F60E5" w:rsidP="004F5C71">
      <w:pPr>
        <w:jc w:val="both"/>
        <w:rPr>
          <w:szCs w:val="22"/>
        </w:rPr>
      </w:pPr>
    </w:p>
    <w:p w14:paraId="77AF5763" w14:textId="77777777" w:rsidR="007F60E5" w:rsidRPr="005301AC" w:rsidRDefault="007F60E5" w:rsidP="004F5C71">
      <w:pPr>
        <w:jc w:val="both"/>
        <w:rPr>
          <w:szCs w:val="22"/>
        </w:rPr>
      </w:pPr>
      <w:r w:rsidRPr="005301AC">
        <w:rPr>
          <w:szCs w:val="22"/>
        </w:rPr>
        <w:t>Im Testament kann auch ein Willensvollstrecker</w:t>
      </w:r>
      <w:r w:rsidR="00812645">
        <w:rPr>
          <w:szCs w:val="22"/>
        </w:rPr>
        <w:fldChar w:fldCharType="begin"/>
      </w:r>
      <w:r w:rsidR="00812645">
        <w:instrText xml:space="preserve"> XE "</w:instrText>
      </w:r>
      <w:r w:rsidR="00812645" w:rsidRPr="00723729">
        <w:rPr>
          <w:szCs w:val="22"/>
        </w:rPr>
        <w:instrText>Willensvollstrecker</w:instrText>
      </w:r>
      <w:r w:rsidR="00812645">
        <w:instrText xml:space="preserve">" </w:instrText>
      </w:r>
      <w:r w:rsidR="00812645">
        <w:rPr>
          <w:szCs w:val="22"/>
        </w:rPr>
        <w:fldChar w:fldCharType="end"/>
      </w:r>
      <w:r w:rsidRPr="005301AC">
        <w:rPr>
          <w:szCs w:val="22"/>
        </w:rPr>
        <w:t xml:space="preserve"> genannt werden, der nach dem Todesfall für den Vollzug des letzten Willens besorgt ist. Dies kann </w:t>
      </w:r>
      <w:r w:rsidR="006C5EA8" w:rsidRPr="005301AC">
        <w:rPr>
          <w:szCs w:val="22"/>
        </w:rPr>
        <w:t xml:space="preserve">grundsätzlich </w:t>
      </w:r>
      <w:r w:rsidRPr="005301AC">
        <w:rPr>
          <w:szCs w:val="22"/>
        </w:rPr>
        <w:t xml:space="preserve">auch der Beistand/die Beiständin sein. </w:t>
      </w:r>
    </w:p>
    <w:p w14:paraId="1CB8669B" w14:textId="77777777" w:rsidR="007F60E5" w:rsidRPr="005301AC" w:rsidRDefault="007F60E5" w:rsidP="004F5C71">
      <w:pPr>
        <w:jc w:val="both"/>
        <w:rPr>
          <w:szCs w:val="22"/>
        </w:rPr>
      </w:pPr>
    </w:p>
    <w:p w14:paraId="694502AD" w14:textId="7D89184D" w:rsidR="007F60E5" w:rsidRPr="005301AC" w:rsidRDefault="007F60E5" w:rsidP="004F5C71">
      <w:pPr>
        <w:jc w:val="both"/>
        <w:rPr>
          <w:szCs w:val="22"/>
        </w:rPr>
      </w:pPr>
      <w:r w:rsidRPr="005301AC">
        <w:rPr>
          <w:szCs w:val="22"/>
        </w:rPr>
        <w:t xml:space="preserve">Ein Testament wird am besten bei </w:t>
      </w:r>
      <w:r w:rsidR="006C5EA8" w:rsidRPr="005301AC">
        <w:rPr>
          <w:szCs w:val="22"/>
        </w:rPr>
        <w:t xml:space="preserve">einer vom kantonalen Recht </w:t>
      </w:r>
      <w:r w:rsidR="00831370" w:rsidRPr="005301AC">
        <w:rPr>
          <w:szCs w:val="22"/>
        </w:rPr>
        <w:t>hierfür</w:t>
      </w:r>
      <w:r w:rsidR="006C5EA8" w:rsidRPr="005301AC">
        <w:rPr>
          <w:szCs w:val="22"/>
        </w:rPr>
        <w:t xml:space="preserve"> bezeichneten Stelle</w:t>
      </w:r>
      <w:r w:rsidRPr="005301AC">
        <w:rPr>
          <w:szCs w:val="22"/>
        </w:rPr>
        <w:t xml:space="preserve">, bei einem Notar oder an einem anderen sicheren Ort (Bank, beim Willensvollstrecker, zu Hause) aufbewahrt. Im Todesfall muss es </w:t>
      </w:r>
      <w:r w:rsidR="00996F4D" w:rsidRPr="005301AC">
        <w:rPr>
          <w:szCs w:val="22"/>
        </w:rPr>
        <w:t>von jederman</w:t>
      </w:r>
      <w:r w:rsidR="0007075D" w:rsidRPr="005301AC">
        <w:rPr>
          <w:szCs w:val="22"/>
        </w:rPr>
        <w:t>n</w:t>
      </w:r>
      <w:r w:rsidR="00996F4D" w:rsidRPr="005301AC">
        <w:rPr>
          <w:szCs w:val="22"/>
        </w:rPr>
        <w:t>, der es auffindet</w:t>
      </w:r>
      <w:r w:rsidR="0007075D" w:rsidRPr="005301AC">
        <w:rPr>
          <w:szCs w:val="22"/>
        </w:rPr>
        <w:t>,</w:t>
      </w:r>
      <w:r w:rsidR="00996F4D" w:rsidRPr="005301AC">
        <w:rPr>
          <w:szCs w:val="22"/>
        </w:rPr>
        <w:t xml:space="preserve"> </w:t>
      </w:r>
      <w:r w:rsidRPr="005301AC">
        <w:rPr>
          <w:szCs w:val="22"/>
        </w:rPr>
        <w:t>der zuständigen Behörde zur Eröffnung eingereicht werden.</w:t>
      </w:r>
    </w:p>
    <w:p w14:paraId="178493CC" w14:textId="77777777" w:rsidR="007F60E5" w:rsidRPr="005301AC" w:rsidRDefault="007F60E5" w:rsidP="004F5C71">
      <w:pPr>
        <w:jc w:val="both"/>
        <w:rPr>
          <w:szCs w:val="22"/>
        </w:rPr>
      </w:pPr>
    </w:p>
    <w:p w14:paraId="5426B0A1" w14:textId="6D85E2C7" w:rsidR="007F60E5" w:rsidRDefault="007F60E5" w:rsidP="004F5C71">
      <w:pPr>
        <w:pStyle w:val="Textkrper"/>
        <w:jc w:val="both"/>
        <w:rPr>
          <w:sz w:val="22"/>
          <w:szCs w:val="22"/>
        </w:rPr>
      </w:pPr>
      <w:r w:rsidRPr="005301AC">
        <w:rPr>
          <w:sz w:val="22"/>
          <w:szCs w:val="22"/>
          <w:u w:val="single"/>
        </w:rPr>
        <w:t>Nicht ins Testament</w:t>
      </w:r>
      <w:r w:rsidRPr="005301AC">
        <w:rPr>
          <w:sz w:val="22"/>
          <w:szCs w:val="22"/>
        </w:rPr>
        <w:t xml:space="preserve"> gehören Angaben über Wünsche betreffend Bestattungsformalitäten. </w:t>
      </w:r>
      <w:r w:rsidR="00110085" w:rsidRPr="005301AC">
        <w:rPr>
          <w:sz w:val="22"/>
          <w:szCs w:val="22"/>
        </w:rPr>
        <w:t>Solche Wünsche teilt man seinen Angehörigen oder dem Willensvollstrecker mit oder legt ein entsprechendes Dokument zu amtlichen Dokumenten, die im Todesfall beim Bestattungsamt vorzuweisen sind (Schriftenempfangsschein, Heimatausweis, Ausländerausweis, Pass, Familienbüchlein, etc.).</w:t>
      </w:r>
      <w:r w:rsidR="00110085">
        <w:rPr>
          <w:sz w:val="22"/>
          <w:szCs w:val="22"/>
        </w:rPr>
        <w:t xml:space="preserve"> </w:t>
      </w:r>
      <w:r w:rsidRPr="005301AC">
        <w:rPr>
          <w:sz w:val="22"/>
          <w:szCs w:val="22"/>
        </w:rPr>
        <w:t xml:space="preserve">Das Testament </w:t>
      </w:r>
      <w:r w:rsidR="00110085">
        <w:rPr>
          <w:sz w:val="22"/>
          <w:szCs w:val="22"/>
        </w:rPr>
        <w:t xml:space="preserve">hingegen </w:t>
      </w:r>
      <w:r w:rsidRPr="005301AC">
        <w:rPr>
          <w:sz w:val="22"/>
          <w:szCs w:val="22"/>
        </w:rPr>
        <w:t xml:space="preserve">wird meistens erst </w:t>
      </w:r>
      <w:r w:rsidR="005301AC">
        <w:rPr>
          <w:sz w:val="22"/>
          <w:szCs w:val="22"/>
        </w:rPr>
        <w:t xml:space="preserve">einige Zeit </w:t>
      </w:r>
      <w:r w:rsidRPr="005301AC">
        <w:rPr>
          <w:sz w:val="22"/>
          <w:szCs w:val="22"/>
        </w:rPr>
        <w:t xml:space="preserve">nach dem Begräbnis </w:t>
      </w:r>
      <w:r w:rsidR="00F504E1" w:rsidRPr="005301AC">
        <w:rPr>
          <w:sz w:val="22"/>
          <w:szCs w:val="22"/>
        </w:rPr>
        <w:t xml:space="preserve">beziehungsweise der Kremation </w:t>
      </w:r>
      <w:r w:rsidRPr="005301AC">
        <w:rPr>
          <w:sz w:val="22"/>
          <w:szCs w:val="22"/>
        </w:rPr>
        <w:t>eröffnet.</w:t>
      </w:r>
    </w:p>
    <w:p w14:paraId="2B7EB58E" w14:textId="77777777" w:rsidR="007F60E5" w:rsidRPr="005301AC" w:rsidRDefault="007F60E5" w:rsidP="004F5C71">
      <w:pPr>
        <w:jc w:val="both"/>
        <w:rPr>
          <w:szCs w:val="22"/>
        </w:rPr>
      </w:pPr>
    </w:p>
    <w:p w14:paraId="3707DCF5" w14:textId="67CC89AA" w:rsidR="007F60E5" w:rsidRDefault="006C5EA8" w:rsidP="004F5C71">
      <w:pPr>
        <w:pStyle w:val="Textkrper"/>
        <w:jc w:val="both"/>
        <w:rPr>
          <w:sz w:val="22"/>
          <w:szCs w:val="22"/>
        </w:rPr>
      </w:pPr>
      <w:r w:rsidRPr="005301AC">
        <w:rPr>
          <w:sz w:val="22"/>
          <w:szCs w:val="22"/>
        </w:rPr>
        <w:t xml:space="preserve">Allgemeine Auskünfte über die formellen Möglichkeiten testamentarischer Verfügungen können vom </w:t>
      </w:r>
      <w:r w:rsidR="007F60E5" w:rsidRPr="005301AC">
        <w:rPr>
          <w:sz w:val="22"/>
          <w:szCs w:val="22"/>
        </w:rPr>
        <w:t>Beistand</w:t>
      </w:r>
      <w:r w:rsidRPr="005301AC">
        <w:rPr>
          <w:sz w:val="22"/>
          <w:szCs w:val="22"/>
        </w:rPr>
        <w:t xml:space="preserve"> bzw. der </w:t>
      </w:r>
      <w:r w:rsidR="007F60E5" w:rsidRPr="005301AC">
        <w:rPr>
          <w:sz w:val="22"/>
          <w:szCs w:val="22"/>
        </w:rPr>
        <w:t xml:space="preserve">Beiständin </w:t>
      </w:r>
      <w:r w:rsidRPr="005301AC">
        <w:rPr>
          <w:sz w:val="22"/>
          <w:szCs w:val="22"/>
        </w:rPr>
        <w:t>der betreuten Person erteilt werden. Dabei sind Beeinflussungen inhaltlicher Art zu unterlassen. V</w:t>
      </w:r>
      <w:r w:rsidR="007F60E5" w:rsidRPr="005301AC">
        <w:rPr>
          <w:sz w:val="22"/>
          <w:szCs w:val="22"/>
        </w:rPr>
        <w:t>erweisen Sie die betreute Person an einen Notar</w:t>
      </w:r>
      <w:r w:rsidR="00F504E1" w:rsidRPr="005301AC">
        <w:rPr>
          <w:sz w:val="22"/>
          <w:szCs w:val="22"/>
        </w:rPr>
        <w:t>,</w:t>
      </w:r>
      <w:r w:rsidR="007F60E5" w:rsidRPr="005301AC">
        <w:rPr>
          <w:sz w:val="22"/>
          <w:szCs w:val="22"/>
        </w:rPr>
        <w:t xml:space="preserve"> sofern diese Hilfestellungen beim Errichten </w:t>
      </w:r>
      <w:r w:rsidRPr="005301AC">
        <w:rPr>
          <w:sz w:val="22"/>
          <w:szCs w:val="22"/>
        </w:rPr>
        <w:t>des</w:t>
      </w:r>
      <w:r w:rsidR="007F60E5" w:rsidRPr="005301AC">
        <w:rPr>
          <w:sz w:val="22"/>
          <w:szCs w:val="22"/>
        </w:rPr>
        <w:t xml:space="preserve"> Testamentes benötigt.</w:t>
      </w:r>
    </w:p>
    <w:p w14:paraId="2CCA355F" w14:textId="5B1C9EA5" w:rsidR="00B868CC" w:rsidRDefault="00B868CC" w:rsidP="004F5C71">
      <w:pPr>
        <w:pStyle w:val="Textkrper"/>
        <w:jc w:val="both"/>
        <w:rPr>
          <w:sz w:val="22"/>
          <w:szCs w:val="22"/>
        </w:rPr>
      </w:pPr>
    </w:p>
    <w:tbl>
      <w:tblPr>
        <w:tblW w:w="89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hemeFill="background1" w:themeFillShade="F2"/>
        <w:tblLayout w:type="fixed"/>
        <w:tblCellMar>
          <w:left w:w="70" w:type="dxa"/>
          <w:right w:w="70" w:type="dxa"/>
        </w:tblCellMar>
        <w:tblLook w:val="04A0" w:firstRow="1" w:lastRow="0" w:firstColumn="1" w:lastColumn="0" w:noHBand="0" w:noVBand="1"/>
      </w:tblPr>
      <w:tblGrid>
        <w:gridCol w:w="4464"/>
        <w:gridCol w:w="4464"/>
      </w:tblGrid>
      <w:tr w:rsidR="0004529E" w:rsidRPr="005452B5" w14:paraId="4388FAF8" w14:textId="77777777" w:rsidTr="0004529E">
        <w:trPr>
          <w:trHeight w:val="322"/>
        </w:trPr>
        <w:tc>
          <w:tcPr>
            <w:tcW w:w="8928" w:type="dxa"/>
            <w:gridSpan w:val="2"/>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32EE47F7" w14:textId="77777777" w:rsidR="0004529E" w:rsidRPr="00B736F4" w:rsidRDefault="0004529E" w:rsidP="00793564">
            <w:pPr>
              <w:jc w:val="both"/>
              <w:rPr>
                <w:b/>
                <w:szCs w:val="22"/>
              </w:rPr>
            </w:pPr>
            <w:r w:rsidRPr="00B736F4">
              <w:rPr>
                <w:b/>
              </w:rPr>
              <w:t>Für den Kanton Obwalden gilt:</w:t>
            </w:r>
          </w:p>
          <w:p w14:paraId="7A4BA86B" w14:textId="77777777" w:rsidR="0004529E" w:rsidRPr="005452B5" w:rsidRDefault="0004529E" w:rsidP="00793564">
            <w:pPr>
              <w:jc w:val="both"/>
              <w:rPr>
                <w:szCs w:val="22"/>
              </w:rPr>
            </w:pPr>
          </w:p>
        </w:tc>
      </w:tr>
      <w:tr w:rsidR="005301AC" w14:paraId="478D5381" w14:textId="77777777" w:rsidTr="0004529E">
        <w:tc>
          <w:tcPr>
            <w:tcW w:w="446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B6E9B6F" w14:textId="208ACC4D" w:rsidR="005301AC" w:rsidRDefault="00D24E27" w:rsidP="004F5C71">
            <w:pPr>
              <w:jc w:val="both"/>
              <w:rPr>
                <w:szCs w:val="22"/>
              </w:rPr>
            </w:pPr>
            <w:r>
              <w:t>Hinterlegungsstellen im Kanton Obwalden</w:t>
            </w:r>
          </w:p>
          <w:p w14:paraId="5D4DF0ED" w14:textId="77777777" w:rsidR="005301AC" w:rsidRDefault="005301AC" w:rsidP="004F5C71">
            <w:pPr>
              <w:jc w:val="both"/>
              <w:rPr>
                <w:szCs w:val="22"/>
              </w:rPr>
            </w:pPr>
          </w:p>
          <w:p w14:paraId="12209AD4" w14:textId="77777777" w:rsidR="005301AC" w:rsidRDefault="005301AC" w:rsidP="004F5C71">
            <w:pPr>
              <w:jc w:val="both"/>
              <w:rPr>
                <w:szCs w:val="22"/>
              </w:rPr>
            </w:pPr>
          </w:p>
        </w:tc>
        <w:tc>
          <w:tcPr>
            <w:tcW w:w="446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4336460" w14:textId="77777777" w:rsidR="00AD7260" w:rsidRPr="00AD7260" w:rsidRDefault="00AD7260" w:rsidP="00AD7260">
            <w:pPr>
              <w:jc w:val="both"/>
              <w:rPr>
                <w:szCs w:val="22"/>
              </w:rPr>
            </w:pPr>
            <w:r w:rsidRPr="00AD7260">
              <w:rPr>
                <w:szCs w:val="22"/>
              </w:rPr>
              <w:t xml:space="preserve">Letztwillige Verfügungen (Testamente, Ehe- </w:t>
            </w:r>
          </w:p>
          <w:p w14:paraId="529E9D3A" w14:textId="2E0751F1" w:rsidR="00AD7260" w:rsidRPr="00AD7260" w:rsidRDefault="00AD7260" w:rsidP="00AD7260">
            <w:pPr>
              <w:jc w:val="both"/>
              <w:rPr>
                <w:szCs w:val="22"/>
              </w:rPr>
            </w:pPr>
            <w:r w:rsidRPr="00AD7260">
              <w:rPr>
                <w:szCs w:val="22"/>
              </w:rPr>
              <w:t xml:space="preserve">und Erbverträge) können der Gemeinde-kanzlei am </w:t>
            </w:r>
            <w:proofErr w:type="spellStart"/>
            <w:r w:rsidR="008B5A52">
              <w:rPr>
                <w:szCs w:val="22"/>
              </w:rPr>
              <w:t>Wohort</w:t>
            </w:r>
            <w:proofErr w:type="spellEnd"/>
            <w:r w:rsidR="008B5A52">
              <w:rPr>
                <w:szCs w:val="22"/>
              </w:rPr>
              <w:t xml:space="preserve"> </w:t>
            </w:r>
            <w:r w:rsidRPr="00AD7260">
              <w:rPr>
                <w:szCs w:val="22"/>
              </w:rPr>
              <w:t>übergeben werden.</w:t>
            </w:r>
          </w:p>
          <w:p w14:paraId="07E06B9E" w14:textId="2A02988E" w:rsidR="005301AC" w:rsidRDefault="00AD7260" w:rsidP="00AD7260">
            <w:pPr>
              <w:jc w:val="both"/>
              <w:rPr>
                <w:szCs w:val="22"/>
              </w:rPr>
            </w:pPr>
            <w:r w:rsidRPr="00AD7260">
              <w:rPr>
                <w:szCs w:val="22"/>
              </w:rPr>
              <w:t>Hinterlegte letztwillige Verfügungen können jederzeit von der berechtigten Person wieder abgeholt oder ausgetauscht werden.</w:t>
            </w:r>
          </w:p>
        </w:tc>
      </w:tr>
    </w:tbl>
    <w:p w14:paraId="216DD1BE" w14:textId="3EE064FA" w:rsidR="007F60E5" w:rsidRPr="00A557E4" w:rsidRDefault="007F60E5" w:rsidP="00FB294C">
      <w:pPr>
        <w:pStyle w:val="berschrift1"/>
        <w:shd w:val="clear" w:color="auto" w:fill="FFFF99"/>
        <w:jc w:val="both"/>
      </w:pPr>
      <w:bookmarkStart w:id="179" w:name="_Toc379444241"/>
      <w:bookmarkStart w:id="180" w:name="_Toc102722712"/>
      <w:r w:rsidRPr="00C30131">
        <w:lastRenderedPageBreak/>
        <w:t xml:space="preserve">Begleitung, Beratung, persönliche </w:t>
      </w:r>
      <w:r w:rsidRPr="00A557E4">
        <w:t>Betreuung</w:t>
      </w:r>
      <w:bookmarkEnd w:id="179"/>
      <w:bookmarkEnd w:id="180"/>
    </w:p>
    <w:p w14:paraId="5DC12042" w14:textId="156A5126" w:rsidR="007F60E5" w:rsidRPr="00C30131" w:rsidRDefault="00AD7260" w:rsidP="00A13841">
      <w:pPr>
        <w:pStyle w:val="berschrift2"/>
      </w:pPr>
      <w:bookmarkStart w:id="181" w:name="_Toc379444242"/>
      <w:bookmarkStart w:id="182" w:name="_Toc102722713"/>
      <w:r>
        <w:t>B</w:t>
      </w:r>
      <w:r w:rsidR="007F60E5" w:rsidRPr="00C30131">
        <w:t>eziehungsgestaltung</w:t>
      </w:r>
      <w:bookmarkEnd w:id="181"/>
      <w:bookmarkEnd w:id="182"/>
      <w:r w:rsidR="00812645">
        <w:fldChar w:fldCharType="begin"/>
      </w:r>
      <w:r w:rsidR="00812645">
        <w:instrText xml:space="preserve"> XE "</w:instrText>
      </w:r>
      <w:r w:rsidR="00812645" w:rsidRPr="00723729">
        <w:instrText>Beziehungsgestaltung</w:instrText>
      </w:r>
      <w:r w:rsidR="00812645">
        <w:instrText xml:space="preserve">" </w:instrText>
      </w:r>
      <w:r w:rsidR="00812645">
        <w:fldChar w:fldCharType="end"/>
      </w:r>
    </w:p>
    <w:p w14:paraId="54FF7A5D" w14:textId="77777777" w:rsidR="007F60E5" w:rsidRPr="00BB4C20" w:rsidRDefault="007F60E5" w:rsidP="004F5C71">
      <w:pPr>
        <w:jc w:val="both"/>
      </w:pPr>
    </w:p>
    <w:p w14:paraId="68061B53" w14:textId="4A618AF8" w:rsidR="007F60E5" w:rsidRPr="00BB4C20" w:rsidRDefault="007F60E5" w:rsidP="004F5C71">
      <w:pPr>
        <w:jc w:val="both"/>
      </w:pPr>
      <w:r w:rsidRPr="00BB4C20">
        <w:t>In Kapitel 3.</w:t>
      </w:r>
      <w:r w:rsidR="00247822" w:rsidRPr="00BB4C20">
        <w:t>7</w:t>
      </w:r>
      <w:r w:rsidRPr="00BB4C20">
        <w:t xml:space="preserve"> war bereits die Rede vom Beziehungsaufbau. Dabei gingen wir vor allem auf die unterschiedliche Intensität von Kontakten ein. Um von einer guten Beziehung reden zu können</w:t>
      </w:r>
      <w:r w:rsidR="0071387E" w:rsidRPr="00BB4C20">
        <w:t>,</w:t>
      </w:r>
      <w:r w:rsidRPr="00BB4C20">
        <w:t xml:space="preserve"> braucht es selbstverständlich einiges mehr. Am besten stellen wir uns </w:t>
      </w:r>
      <w:proofErr w:type="gramStart"/>
      <w:r w:rsidRPr="00BB4C20">
        <w:t>selber</w:t>
      </w:r>
      <w:proofErr w:type="gramEnd"/>
      <w:r w:rsidRPr="00BB4C20">
        <w:t xml:space="preserve"> die Frage, welche unserer Beziehungen wir als gut, wichtig, wertvoll bezeichnen und womit dies zusammenhängt. In einer guten Beziehung fühlen wir uns meistens wohl und verstanden. Wir haben das Vertrauen, als Person ernst genommen und akzeptiert zu </w:t>
      </w:r>
      <w:proofErr w:type="gramStart"/>
      <w:r w:rsidRPr="00BB4C20">
        <w:t>werden</w:t>
      </w:r>
      <w:proofErr w:type="gramEnd"/>
      <w:r w:rsidRPr="00BB4C20">
        <w:t xml:space="preserve"> und zwar auch dann, wenn wir teilweise nach anderen Wertvorstellungen leben als die andere Person. Umgekehrt können wir uns auch fragen, wie es uns normalerweise gelingt, das Vertrauen eines Mitmenschen zu gewinnen. Vielleicht nehmen wir uns einfach Zeit, hören besonders aufmerksam zu, sagen offen unsere Meinung oder bestärken die andere Person darin, ihre Ideen und Pläne zu verwirklichen.</w:t>
      </w:r>
    </w:p>
    <w:p w14:paraId="4D531B50" w14:textId="77777777" w:rsidR="007F60E5" w:rsidRPr="00BB4C20" w:rsidRDefault="007F60E5" w:rsidP="004F5C71">
      <w:pPr>
        <w:jc w:val="both"/>
      </w:pPr>
    </w:p>
    <w:p w14:paraId="084BB5F1" w14:textId="1B1D2244" w:rsidR="007F60E5" w:rsidRPr="00BB4C20" w:rsidRDefault="007F60E5" w:rsidP="004F5C71">
      <w:pPr>
        <w:jc w:val="both"/>
      </w:pPr>
      <w:r w:rsidRPr="00BB4C20">
        <w:t>Die Beziehung zwischen Betreuungspersonen</w:t>
      </w:r>
      <w:r w:rsidR="00812645">
        <w:fldChar w:fldCharType="begin"/>
      </w:r>
      <w:r w:rsidR="00812645">
        <w:instrText xml:space="preserve"> XE "</w:instrText>
      </w:r>
      <w:r w:rsidR="00812645" w:rsidRPr="00723729">
        <w:instrText>Betreuungspersonen</w:instrText>
      </w:r>
      <w:r w:rsidR="00812645">
        <w:instrText xml:space="preserve">" </w:instrText>
      </w:r>
      <w:r w:rsidR="00812645">
        <w:fldChar w:fldCharType="end"/>
      </w:r>
      <w:r w:rsidRPr="00BB4C20">
        <w:t xml:space="preserve"> und Betreuten</w:t>
      </w:r>
      <w:r w:rsidR="00812645">
        <w:fldChar w:fldCharType="begin"/>
      </w:r>
      <w:r w:rsidR="00812645">
        <w:instrText xml:space="preserve"> XE "</w:instrText>
      </w:r>
      <w:r w:rsidR="00812645" w:rsidRPr="00723729">
        <w:instrText>Betreute</w:instrText>
      </w:r>
      <w:r w:rsidR="00812645">
        <w:instrText xml:space="preserve"> Person" </w:instrText>
      </w:r>
      <w:r w:rsidR="00812645">
        <w:fldChar w:fldCharType="end"/>
      </w:r>
      <w:r w:rsidRPr="00BB4C20">
        <w:t xml:space="preserve"> ist eine besondere. Wer </w:t>
      </w:r>
      <w:r w:rsidR="00247822" w:rsidRPr="00BB4C20">
        <w:t>mit</w:t>
      </w:r>
      <w:r w:rsidRPr="00BB4C20">
        <w:t xml:space="preserve"> einer </w:t>
      </w:r>
      <w:r w:rsidR="00247822" w:rsidRPr="00BB4C20">
        <w:t xml:space="preserve">erwachsenenschutzrechtlichen </w:t>
      </w:r>
      <w:proofErr w:type="spellStart"/>
      <w:r w:rsidRPr="00BB4C20">
        <w:t>Massnahme</w:t>
      </w:r>
      <w:proofErr w:type="spellEnd"/>
      <w:r w:rsidRPr="00BB4C20">
        <w:t xml:space="preserve"> </w:t>
      </w:r>
      <w:r w:rsidR="00247822" w:rsidRPr="00BB4C20">
        <w:t>versehen ist</w:t>
      </w:r>
      <w:r w:rsidRPr="00BB4C20">
        <w:t xml:space="preserve">, ist auf fremde Hilfe angewiesen und muss sich diese auch gefallen lassen. </w:t>
      </w:r>
      <w:r w:rsidR="005B4163" w:rsidRPr="00BB4C20">
        <w:t xml:space="preserve">Auf eine erwachsenenschutzrechtliche </w:t>
      </w:r>
      <w:r w:rsidRPr="00BB4C20">
        <w:t xml:space="preserve">Hilfestellung </w:t>
      </w:r>
      <w:r w:rsidR="005B4163" w:rsidRPr="00BB4C20">
        <w:t>ang</w:t>
      </w:r>
      <w:r w:rsidR="004E3B45">
        <w:t>e</w:t>
      </w:r>
      <w:r w:rsidR="005B4163" w:rsidRPr="00BB4C20">
        <w:t xml:space="preserve">wiesen zu sein, </w:t>
      </w:r>
      <w:r w:rsidRPr="00BB4C20">
        <w:t xml:space="preserve">kann bei Betroffenen </w:t>
      </w:r>
      <w:r w:rsidR="005B4163" w:rsidRPr="00BB4C20">
        <w:t>unterschiedliche Empfindungen und Reaktionen a</w:t>
      </w:r>
      <w:r w:rsidRPr="00BB4C20">
        <w:t xml:space="preserve">uslösen. </w:t>
      </w:r>
      <w:r w:rsidR="005B4163" w:rsidRPr="00BB4C20">
        <w:t>Dies soll der Beistand bei den ersten Zusammentreffen berücksichtigen, indem er der betroffenen Person Raum gibt, ihre Empfindungen auszudrücken.</w:t>
      </w:r>
    </w:p>
    <w:p w14:paraId="5B8F84EA" w14:textId="77777777" w:rsidR="007F60E5" w:rsidRPr="00BB4C20" w:rsidRDefault="007F60E5" w:rsidP="004F5C71">
      <w:pPr>
        <w:jc w:val="both"/>
      </w:pPr>
    </w:p>
    <w:p w14:paraId="2BEADED9" w14:textId="018F83E3" w:rsidR="007F60E5" w:rsidRPr="00BB4C20" w:rsidRDefault="007F60E5" w:rsidP="004F5C71">
      <w:pPr>
        <w:jc w:val="both"/>
      </w:pPr>
      <w:r w:rsidRPr="00BB4C20">
        <w:t xml:space="preserve">Angehörige führen aus verschiedenen Motiven heraus </w:t>
      </w:r>
      <w:r w:rsidR="00247822" w:rsidRPr="00BB4C20">
        <w:t xml:space="preserve">erwachsenenschutzrechtliche </w:t>
      </w:r>
      <w:r w:rsidRPr="00BB4C20">
        <w:t xml:space="preserve">Mandate. Dadurch übernehmen Sie eine zusätzliche Rolle, an die ganz bestimmte Erwartungen geknüpft sind. Gleichzeitig wird die Beziehung zur betreuten Person jedoch weiterhin geprägt von familiären Gepflogenheiten. Sofern positive Motive für die Betreuung und (eventuell) Pflege von Familienangehörigen überwiegen, kann die </w:t>
      </w:r>
      <w:r w:rsidR="001B327E" w:rsidRPr="00BB4C20">
        <w:t>erwachsenenschutzrechtlich</w:t>
      </w:r>
      <w:r w:rsidRPr="00BB4C20">
        <w:t xml:space="preserve">e Mandatsführung die Beziehung eventuell wieder intensivieren. Angehörige haben jedoch weniger Distanz zur gesamten Situation und sind deshalb der Gefahr, sich zu überfordern, stärker ausgesetzt als eine </w:t>
      </w:r>
      <w:proofErr w:type="spellStart"/>
      <w:r w:rsidR="005B4163" w:rsidRPr="00BB4C20">
        <w:t>aussenstehende</w:t>
      </w:r>
      <w:proofErr w:type="spellEnd"/>
      <w:r w:rsidRPr="00BB4C20">
        <w:t xml:space="preserve"> Person. Sie sollten sich deshalb ihrer physischen wie psychischen Grenzen </w:t>
      </w:r>
      <w:proofErr w:type="gramStart"/>
      <w:r w:rsidRPr="00BB4C20">
        <w:t>bewusst werden</w:t>
      </w:r>
      <w:proofErr w:type="gramEnd"/>
      <w:r w:rsidRPr="00BB4C20">
        <w:t xml:space="preserve"> und sich auch Zeit für die eigenen Bedürfnisse nehmen.</w:t>
      </w:r>
      <w:r w:rsidR="00E44578">
        <w:t xml:space="preserve"> </w:t>
      </w:r>
      <w:r w:rsidRPr="00BB4C20">
        <w:t xml:space="preserve">Dies gilt </w:t>
      </w:r>
      <w:r w:rsidR="00F32BFB" w:rsidRPr="00BB4C20">
        <w:t xml:space="preserve">aber natürlich </w:t>
      </w:r>
      <w:r w:rsidRPr="00BB4C20">
        <w:t>auch für</w:t>
      </w:r>
      <w:r w:rsidR="00D24E27">
        <w:t xml:space="preserve"> Beistandspersonen</w:t>
      </w:r>
      <w:r w:rsidRPr="00BB4C20">
        <w:t xml:space="preserve">, die Mandate für </w:t>
      </w:r>
      <w:r w:rsidR="00F32BFB" w:rsidRPr="00BB4C20">
        <w:t>vormals fremde</w:t>
      </w:r>
      <w:r w:rsidRPr="00BB4C20">
        <w:t xml:space="preserve"> Personen führen.</w:t>
      </w:r>
    </w:p>
    <w:p w14:paraId="6C73FC80" w14:textId="77777777" w:rsidR="007F60E5" w:rsidRPr="00BB4C20" w:rsidRDefault="007F60E5" w:rsidP="004F5C71">
      <w:pPr>
        <w:jc w:val="both"/>
      </w:pPr>
    </w:p>
    <w:p w14:paraId="38AABA41" w14:textId="77777777" w:rsidR="007F60E5" w:rsidRPr="00BB4C20" w:rsidRDefault="007F60E5" w:rsidP="004F5C71">
      <w:pPr>
        <w:jc w:val="both"/>
      </w:pPr>
      <w:r w:rsidRPr="00BB4C20">
        <w:t xml:space="preserve">Das Gelingen der </w:t>
      </w:r>
      <w:proofErr w:type="spellStart"/>
      <w:r w:rsidRPr="00BB4C20">
        <w:t>Massnahme</w:t>
      </w:r>
      <w:proofErr w:type="spellEnd"/>
      <w:r w:rsidRPr="00BB4C20">
        <w:t xml:space="preserve"> ist oft abhängig von der Gestaltung der persönlichen Beziehung zwischen Mandatsträger/in und schutzbedürftiger Person. Vertrauen bildet dabei die Basis für eine konstruktive Zusammenarbeit. </w:t>
      </w:r>
    </w:p>
    <w:p w14:paraId="08B81DEB" w14:textId="77777777" w:rsidR="00C30131" w:rsidRDefault="00C30131" w:rsidP="004F5C71">
      <w:pPr>
        <w:pStyle w:val="Textkrper21"/>
        <w:jc w:val="both"/>
      </w:pPr>
    </w:p>
    <w:p w14:paraId="1A606CBB" w14:textId="77777777" w:rsidR="007F60E5" w:rsidRPr="009928BD" w:rsidRDefault="007F60E5" w:rsidP="004F5C71">
      <w:pPr>
        <w:pStyle w:val="Textkrper21"/>
        <w:jc w:val="both"/>
        <w:rPr>
          <w:b/>
          <w:sz w:val="22"/>
          <w:szCs w:val="22"/>
        </w:rPr>
      </w:pPr>
      <w:r w:rsidRPr="00A557E4">
        <w:rPr>
          <w:b/>
          <w:sz w:val="22"/>
          <w:szCs w:val="22"/>
        </w:rPr>
        <w:sym w:font="Wingdings" w:char="F0E8"/>
      </w:r>
      <w:r w:rsidRPr="00A557E4">
        <w:rPr>
          <w:b/>
          <w:sz w:val="22"/>
          <w:szCs w:val="22"/>
        </w:rPr>
        <w:t xml:space="preserve"> </w:t>
      </w:r>
      <w:r w:rsidRPr="009928BD">
        <w:rPr>
          <w:b/>
          <w:sz w:val="22"/>
          <w:szCs w:val="22"/>
        </w:rPr>
        <w:t>Ernstnehmen, Zutrauen, Freiraum lassen</w:t>
      </w:r>
    </w:p>
    <w:p w14:paraId="6D958F6B" w14:textId="77777777" w:rsidR="00B868CC" w:rsidRDefault="007F60E5" w:rsidP="004F5C71">
      <w:pPr>
        <w:jc w:val="both"/>
      </w:pPr>
      <w:r w:rsidRPr="00BB4C20">
        <w:t xml:space="preserve">Soweit möglich, ist die betroffene Person in Planung und Organisation der Aufgaben- und Problemlösung einzubeziehen. Die betreute Person </w:t>
      </w:r>
      <w:r w:rsidR="00F32BFB" w:rsidRPr="00BB4C20">
        <w:t>merkt</w:t>
      </w:r>
      <w:r w:rsidRPr="00BB4C20">
        <w:t xml:space="preserve"> so</w:t>
      </w:r>
      <w:r w:rsidR="00F32BFB" w:rsidRPr="00BB4C20">
        <w:t>, dass sie</w:t>
      </w:r>
      <w:r w:rsidRPr="00BB4C20">
        <w:t xml:space="preserve"> trotz ihrer Hilf</w:t>
      </w:r>
      <w:r w:rsidR="005B4163" w:rsidRPr="00BB4C20">
        <w:t>s</w:t>
      </w:r>
      <w:r w:rsidR="00F32BFB" w:rsidRPr="00BB4C20">
        <w:t>bedürftigkeit</w:t>
      </w:r>
      <w:r w:rsidRPr="00BB4C20">
        <w:t xml:space="preserve"> ernst genommen</w:t>
      </w:r>
      <w:r w:rsidR="00F32BFB" w:rsidRPr="00BB4C20">
        <w:t xml:space="preserve"> wird</w:t>
      </w:r>
      <w:r w:rsidRPr="00BB4C20">
        <w:t>.</w:t>
      </w:r>
      <w:r w:rsidR="00E44578">
        <w:t xml:space="preserve"> </w:t>
      </w:r>
      <w:r w:rsidRPr="00BB4C20">
        <w:t xml:space="preserve">Eventuell gibt es Bereiche, die die betroffene Person durchaus noch </w:t>
      </w:r>
      <w:proofErr w:type="gramStart"/>
      <w:r w:rsidRPr="00BB4C20">
        <w:t>selber</w:t>
      </w:r>
      <w:proofErr w:type="gramEnd"/>
      <w:r w:rsidRPr="00BB4C20">
        <w:t xml:space="preserve"> wahrnehmen kann. </w:t>
      </w:r>
      <w:r w:rsidR="005B4163" w:rsidRPr="00BB4C20">
        <w:t>In der Regel sollten diese Bereiche von der KESB schon gar nicht als Aufgabenbereiche der Beiständin</w:t>
      </w:r>
      <w:r w:rsidR="00D24E27">
        <w:t xml:space="preserve"> oder des Beistands</w:t>
      </w:r>
      <w:r w:rsidR="005B4163" w:rsidRPr="00BB4C20">
        <w:t xml:space="preserve"> definiert worden sein. Allerdings ist mit Blick auf Schwankungen im Grad der Hilfsbedürftigkeit bisweilen </w:t>
      </w:r>
      <w:proofErr w:type="spellStart"/>
      <w:r w:rsidR="005B4163" w:rsidRPr="00BB4C20">
        <w:t>zweckmässig</w:t>
      </w:r>
      <w:proofErr w:type="spellEnd"/>
      <w:r w:rsidR="005B4163" w:rsidRPr="00BB4C20">
        <w:t xml:space="preserve">, die entsprechende Aufgabenwahrnehmung als Option zu formulieren (… soweit erforderlich, …). Wo noch möglich, </w:t>
      </w:r>
      <w:r w:rsidRPr="00BB4C20">
        <w:t xml:space="preserve">sollte </w:t>
      </w:r>
      <w:r w:rsidR="00D24E27">
        <w:t>die Beistandsperson</w:t>
      </w:r>
      <w:r w:rsidR="005B4163" w:rsidRPr="00BB4C20">
        <w:t xml:space="preserve"> also die</w:t>
      </w:r>
      <w:r w:rsidR="00C30131">
        <w:t xml:space="preserve"> </w:t>
      </w:r>
      <w:r w:rsidR="005B4163" w:rsidRPr="00BB4C20">
        <w:t>betroffene Person</w:t>
      </w:r>
      <w:r w:rsidRPr="00BB4C20">
        <w:t xml:space="preserve"> nicht von ihrer Eigenverantwortung entbinden. Es gilt die positiven, starken Seiten zu erhalten oder wo möglich zu fördern</w:t>
      </w:r>
      <w:r w:rsidR="005B4163" w:rsidRPr="00BB4C20">
        <w:t xml:space="preserve"> (Art. 406 ZGB)</w:t>
      </w:r>
      <w:r w:rsidRPr="00BB4C20">
        <w:t>.</w:t>
      </w:r>
    </w:p>
    <w:p w14:paraId="003809CB" w14:textId="3503ED50" w:rsidR="007F60E5" w:rsidRPr="00BB4C20" w:rsidRDefault="007F60E5" w:rsidP="004F5C71">
      <w:pPr>
        <w:jc w:val="both"/>
      </w:pPr>
      <w:r w:rsidRPr="00BB4C20">
        <w:lastRenderedPageBreak/>
        <w:t xml:space="preserve">Wenn ein Mensch Freiräume </w:t>
      </w:r>
      <w:proofErr w:type="gramStart"/>
      <w:r w:rsidRPr="00BB4C20">
        <w:t>selber</w:t>
      </w:r>
      <w:proofErr w:type="gramEnd"/>
      <w:r w:rsidRPr="00BB4C20">
        <w:t xml:space="preserve"> ausfüllen und gestalten kann, stärkt dies sein Selbstwertgefühl. Deshalb darf man ruhig auch mal ein Experiment eingehen, wenn die betreute Person eigene Vorschläge bringt</w:t>
      </w:r>
      <w:r w:rsidR="0071387E" w:rsidRPr="00BB4C20">
        <w:t xml:space="preserve"> und dadurch keine vitalen Interessen gefährdet sind</w:t>
      </w:r>
      <w:r w:rsidRPr="00BB4C20">
        <w:t xml:space="preserve">. Anderseits dürfen urteilsunfähige (vgl. Kasten in Kapitel 10.3) Menschen auch nicht mit solchen Ansprüchen überfordert werden. </w:t>
      </w:r>
    </w:p>
    <w:p w14:paraId="00DC6BA5" w14:textId="77777777" w:rsidR="007F60E5" w:rsidRPr="00BB4C20" w:rsidRDefault="007F60E5" w:rsidP="004F5C71">
      <w:pPr>
        <w:jc w:val="both"/>
      </w:pPr>
    </w:p>
    <w:p w14:paraId="231A4394" w14:textId="77777777" w:rsidR="007F60E5" w:rsidRPr="009928BD" w:rsidRDefault="007F60E5" w:rsidP="004F5C71">
      <w:pPr>
        <w:pStyle w:val="Textkrper21"/>
        <w:jc w:val="both"/>
        <w:rPr>
          <w:b/>
          <w:sz w:val="22"/>
          <w:szCs w:val="22"/>
        </w:rPr>
      </w:pPr>
      <w:r w:rsidRPr="00A557E4">
        <w:rPr>
          <w:b/>
          <w:sz w:val="22"/>
          <w:szCs w:val="22"/>
        </w:rPr>
        <w:sym w:font="Wingdings" w:char="F0E8"/>
      </w:r>
      <w:r w:rsidRPr="00A557E4">
        <w:rPr>
          <w:b/>
          <w:sz w:val="22"/>
          <w:szCs w:val="22"/>
        </w:rPr>
        <w:t xml:space="preserve"> Erwartungen klären und Ziele setz</w:t>
      </w:r>
      <w:r w:rsidRPr="009928BD">
        <w:rPr>
          <w:b/>
          <w:sz w:val="22"/>
          <w:szCs w:val="22"/>
        </w:rPr>
        <w:t>en</w:t>
      </w:r>
      <w:r w:rsidR="00812645">
        <w:rPr>
          <w:b/>
          <w:sz w:val="22"/>
          <w:szCs w:val="22"/>
        </w:rPr>
        <w:fldChar w:fldCharType="begin"/>
      </w:r>
      <w:r w:rsidR="00812645">
        <w:instrText xml:space="preserve"> XE "</w:instrText>
      </w:r>
      <w:r w:rsidR="00812645" w:rsidRPr="00723729">
        <w:rPr>
          <w:b/>
          <w:sz w:val="22"/>
          <w:szCs w:val="22"/>
        </w:rPr>
        <w:instrText>Ziele setzen</w:instrText>
      </w:r>
      <w:r w:rsidR="00812645">
        <w:instrText xml:space="preserve">" </w:instrText>
      </w:r>
      <w:r w:rsidR="00812645">
        <w:rPr>
          <w:b/>
          <w:sz w:val="22"/>
          <w:szCs w:val="22"/>
        </w:rPr>
        <w:fldChar w:fldCharType="end"/>
      </w:r>
    </w:p>
    <w:p w14:paraId="419F542D" w14:textId="77777777" w:rsidR="007F60E5" w:rsidRPr="00BB4C20" w:rsidRDefault="007F60E5" w:rsidP="004F5C71">
      <w:pPr>
        <w:jc w:val="both"/>
      </w:pPr>
      <w:r w:rsidRPr="00BB4C20">
        <w:t xml:space="preserve">Da wir Situationen jeweils entsprechend unserer Wahrnehmung interpretieren, ist es sinnvoll, gegenseitige Erwartungen zu klären. Vielleicht verbindet die betreute Person </w:t>
      </w:r>
      <w:proofErr w:type="gramStart"/>
      <w:r w:rsidRPr="00BB4C20">
        <w:t>ganz bestimmte</w:t>
      </w:r>
      <w:proofErr w:type="gramEnd"/>
      <w:r w:rsidRPr="00BB4C20">
        <w:t xml:space="preserve"> Vorstellungen mit einer </w:t>
      </w:r>
      <w:r w:rsidR="001B327E" w:rsidRPr="00BB4C20">
        <w:t>erwachsenenschutzrechtlich</w:t>
      </w:r>
      <w:r w:rsidRPr="00BB4C20">
        <w:t xml:space="preserve">en </w:t>
      </w:r>
      <w:proofErr w:type="spellStart"/>
      <w:r w:rsidRPr="00BB4C20">
        <w:t>Massnahme</w:t>
      </w:r>
      <w:proofErr w:type="spellEnd"/>
      <w:r w:rsidRPr="00BB4C20">
        <w:t>. Ob diese realistisch sind oder nicht, lässt sich nur klären, wenn diese offen ausgesprochen werden. Sofern es möglich ist, über gegenseitige Erwartungen zu reden, wird es wahrscheinlich auch möglich, Ziele zu setzen und diese gemeinsam anzugehen. Urteilsunfähige Personen würde dies jedoch überfordern.</w:t>
      </w:r>
      <w:r w:rsidR="005B4163" w:rsidRPr="00BB4C20">
        <w:t xml:space="preserve"> In diesem Fall ist d</w:t>
      </w:r>
      <w:r w:rsidRPr="00BB4C20">
        <w:t>ie Betreuungsperson aufgefordert, im Interesse der betroffenen Person zu entscheiden und</w:t>
      </w:r>
      <w:r w:rsidR="00C30131">
        <w:t xml:space="preserve"> zu</w:t>
      </w:r>
      <w:r w:rsidRPr="00BB4C20">
        <w:t xml:space="preserve"> handeln.</w:t>
      </w:r>
    </w:p>
    <w:p w14:paraId="186D257B" w14:textId="77777777" w:rsidR="007F60E5" w:rsidRPr="00BB4C20" w:rsidRDefault="007F60E5" w:rsidP="004F5C71">
      <w:pPr>
        <w:jc w:val="both"/>
      </w:pPr>
    </w:p>
    <w:p w14:paraId="2E439F13" w14:textId="77777777" w:rsidR="007F60E5" w:rsidRPr="00A557E4" w:rsidRDefault="007F60E5" w:rsidP="004F5C71">
      <w:pPr>
        <w:pStyle w:val="Textkrper211"/>
        <w:tabs>
          <w:tab w:val="clear" w:pos="284"/>
          <w:tab w:val="left" w:pos="4111"/>
          <w:tab w:val="left" w:pos="4536"/>
        </w:tabs>
        <w:ind w:left="4536" w:hanging="4536"/>
        <w:jc w:val="both"/>
        <w:rPr>
          <w:b/>
          <w:sz w:val="22"/>
          <w:szCs w:val="22"/>
        </w:rPr>
      </w:pPr>
      <w:r w:rsidRPr="00A557E4">
        <w:rPr>
          <w:b/>
          <w:sz w:val="22"/>
          <w:szCs w:val="22"/>
        </w:rPr>
        <w:sym w:font="Wingdings" w:char="F0E8"/>
      </w:r>
      <w:r w:rsidRPr="00A557E4">
        <w:rPr>
          <w:b/>
          <w:sz w:val="22"/>
          <w:szCs w:val="22"/>
        </w:rPr>
        <w:t xml:space="preserve"> Gefühle offen kommunizieren</w:t>
      </w:r>
    </w:p>
    <w:p w14:paraId="733A6900" w14:textId="77777777" w:rsidR="007F60E5" w:rsidRPr="00BB4C20" w:rsidRDefault="007F60E5" w:rsidP="004F5C71">
      <w:pPr>
        <w:jc w:val="both"/>
      </w:pPr>
      <w:r w:rsidRPr="00BB4C20">
        <w:t xml:space="preserve">Neben dem Klären von Erwartungen kann es hilfreich sein, mit der betreuten Person über unsere Einstellungen und Gefühle zu reden. Diese kommunizieren wir auch ohne Worte, doch kann es das Vertrauen fördern, wenn wir dies auch offen mitteilen. Ehrlichkeit soll die andere Person jedoch nicht verletzen. Sie </w:t>
      </w:r>
      <w:proofErr w:type="gramStart"/>
      <w:r w:rsidRPr="00BB4C20">
        <w:t>hat</w:t>
      </w:r>
      <w:proofErr w:type="gramEnd"/>
      <w:r w:rsidR="00F90056" w:rsidRPr="00BB4C20">
        <w:t xml:space="preserve"> wie jeder Mensch</w:t>
      </w:r>
      <w:r w:rsidRPr="00BB4C20">
        <w:t xml:space="preserve"> ein Re</w:t>
      </w:r>
      <w:r w:rsidR="00F90056" w:rsidRPr="00BB4C20">
        <w:t>cht darauf, anders zu sein</w:t>
      </w:r>
      <w:r w:rsidRPr="00BB4C20">
        <w:t xml:space="preserve">, weshalb wir ihr unsere Stimmungen und Gefühle mit Einfühlungsvermögen und Toleranz kommunizieren sollten. </w:t>
      </w:r>
    </w:p>
    <w:p w14:paraId="22DB21AF" w14:textId="77777777" w:rsidR="007F60E5" w:rsidRPr="00BB4C20" w:rsidRDefault="007F60E5" w:rsidP="004F5C71">
      <w:pPr>
        <w:jc w:val="both"/>
      </w:pPr>
    </w:p>
    <w:p w14:paraId="4BA7F3A4" w14:textId="77777777" w:rsidR="007F60E5" w:rsidRPr="00A557E4" w:rsidRDefault="007F60E5" w:rsidP="004F5C71">
      <w:pPr>
        <w:pStyle w:val="Textkrper211"/>
        <w:tabs>
          <w:tab w:val="clear" w:pos="284"/>
          <w:tab w:val="left" w:pos="4111"/>
          <w:tab w:val="left" w:pos="4536"/>
        </w:tabs>
        <w:ind w:left="4536" w:hanging="4536"/>
        <w:jc w:val="both"/>
        <w:rPr>
          <w:b/>
          <w:sz w:val="22"/>
          <w:szCs w:val="22"/>
        </w:rPr>
      </w:pPr>
      <w:r w:rsidRPr="00A557E4">
        <w:rPr>
          <w:b/>
          <w:sz w:val="22"/>
          <w:szCs w:val="22"/>
        </w:rPr>
        <w:sym w:font="Wingdings" w:char="F0E8"/>
      </w:r>
      <w:r w:rsidRPr="00A557E4">
        <w:rPr>
          <w:b/>
          <w:sz w:val="22"/>
          <w:szCs w:val="22"/>
        </w:rPr>
        <w:t xml:space="preserve"> Konstruktive Kritik</w:t>
      </w:r>
      <w:r w:rsidR="00812645">
        <w:rPr>
          <w:b/>
          <w:sz w:val="22"/>
          <w:szCs w:val="22"/>
        </w:rPr>
        <w:fldChar w:fldCharType="begin"/>
      </w:r>
      <w:r w:rsidR="00812645">
        <w:instrText xml:space="preserve"> XE "</w:instrText>
      </w:r>
      <w:r w:rsidR="00812645" w:rsidRPr="00723729">
        <w:rPr>
          <w:b/>
          <w:sz w:val="22"/>
          <w:szCs w:val="22"/>
        </w:rPr>
        <w:instrText>Konstruktive Kritik</w:instrText>
      </w:r>
      <w:r w:rsidR="00812645">
        <w:instrText xml:space="preserve">" </w:instrText>
      </w:r>
      <w:r w:rsidR="00812645">
        <w:rPr>
          <w:b/>
          <w:sz w:val="22"/>
          <w:szCs w:val="22"/>
        </w:rPr>
        <w:fldChar w:fldCharType="end"/>
      </w:r>
    </w:p>
    <w:p w14:paraId="053AB5D8" w14:textId="0F76404E" w:rsidR="007F60E5" w:rsidRPr="00BB4C20" w:rsidRDefault="007F60E5" w:rsidP="004F5C71">
      <w:pPr>
        <w:jc w:val="both"/>
      </w:pPr>
      <w:r w:rsidRPr="00BB4C20">
        <w:t xml:space="preserve">Hilfsbedürftige Menschen reagieren - wie wir alle - </w:t>
      </w:r>
      <w:r w:rsidR="005B4163" w:rsidRPr="00BB4C20">
        <w:t xml:space="preserve">manchmal </w:t>
      </w:r>
      <w:r w:rsidRPr="00BB4C20">
        <w:t xml:space="preserve">schlecht auf Kritik und Ablehnung. Wenn wir </w:t>
      </w:r>
      <w:r w:rsidR="005B4163" w:rsidRPr="00BB4C20">
        <w:t>in Betracht ziehen</w:t>
      </w:r>
      <w:r w:rsidRPr="00BB4C20">
        <w:t xml:space="preserve">, Kritik zu </w:t>
      </w:r>
      <w:proofErr w:type="spellStart"/>
      <w:r w:rsidRPr="00BB4C20">
        <w:t>äussern</w:t>
      </w:r>
      <w:proofErr w:type="spellEnd"/>
      <w:r w:rsidRPr="00BB4C20">
        <w:t xml:space="preserve">, kann es sinnvoll sein, vorerst zu </w:t>
      </w:r>
      <w:r w:rsidR="005B4163" w:rsidRPr="00BB4C20">
        <w:t>überlegen</w:t>
      </w:r>
      <w:r w:rsidRPr="00BB4C20">
        <w:t>, wieweit unser Gegenüber diese überhaupt verstehen kann und ob sich dadurch unerwünschtes Verhalten oder die Situation verbessern lassen.</w:t>
      </w:r>
    </w:p>
    <w:p w14:paraId="385EDC16" w14:textId="77777777" w:rsidR="007F60E5" w:rsidRPr="00BB4C20" w:rsidRDefault="007F60E5" w:rsidP="004F5C71">
      <w:pPr>
        <w:jc w:val="both"/>
      </w:pPr>
      <w:r w:rsidRPr="00BB4C20">
        <w:t xml:space="preserve">Eine Kritik sollte nicht verallgemeinernd auf die ganze Person gerichtet werden (”Immer machst </w:t>
      </w:r>
      <w:proofErr w:type="gramStart"/>
      <w:r w:rsidRPr="00BB4C20">
        <w:t>Du....</w:t>
      </w:r>
      <w:proofErr w:type="gramEnd"/>
      <w:r w:rsidRPr="00BB4C20">
        <w:t xml:space="preserve">. immer bist Du...”), vielmehr soll sie sich auf eine konkrete Situation beziehen. Von Vorteil beginnen wir auch Kritik mit positiven Worten. Statt: ”Es ist </w:t>
      </w:r>
      <w:r w:rsidR="00282D78" w:rsidRPr="00BB4C20">
        <w:t>übel</w:t>
      </w:r>
      <w:r w:rsidRPr="00BB4C20">
        <w:t xml:space="preserve">, dass </w:t>
      </w:r>
      <w:r w:rsidR="00282D78" w:rsidRPr="00BB4C20">
        <w:t>Sie</w:t>
      </w:r>
      <w:r w:rsidRPr="00BB4C20">
        <w:t xml:space="preserve"> schon wieder zu viel Geld verbraucht ha</w:t>
      </w:r>
      <w:r w:rsidR="00282D78" w:rsidRPr="00BB4C20">
        <w:t>ben</w:t>
      </w:r>
      <w:r w:rsidRPr="00BB4C20">
        <w:t xml:space="preserve">!” könnten wir sagen: ”Ich freue mich, dass </w:t>
      </w:r>
      <w:r w:rsidR="00282D78" w:rsidRPr="00BB4C20">
        <w:t>Sie</w:t>
      </w:r>
      <w:r w:rsidRPr="00BB4C20">
        <w:t xml:space="preserve"> nun einen Teil der Zahlungen </w:t>
      </w:r>
      <w:r w:rsidR="00282D78" w:rsidRPr="00BB4C20">
        <w:t xml:space="preserve">wieder </w:t>
      </w:r>
      <w:r w:rsidRPr="00BB4C20">
        <w:t>in eigener Regie übern</w:t>
      </w:r>
      <w:r w:rsidR="00282D78" w:rsidRPr="00BB4C20">
        <w:t>ommen haben</w:t>
      </w:r>
      <w:r w:rsidRPr="00BB4C20">
        <w:t xml:space="preserve">. Nun müssen wir jedoch das Budget nochmals überdenken, da </w:t>
      </w:r>
      <w:r w:rsidR="00282D78" w:rsidRPr="00BB4C20">
        <w:t>Sie</w:t>
      </w:r>
      <w:r w:rsidRPr="00BB4C20">
        <w:t xml:space="preserve"> sonst (noch mehr) in die roten Zahlen komm</w:t>
      </w:r>
      <w:r w:rsidR="00282D78" w:rsidRPr="00BB4C20">
        <w:t>en</w:t>
      </w:r>
      <w:r w:rsidRPr="00BB4C20">
        <w:t>......”</w:t>
      </w:r>
    </w:p>
    <w:p w14:paraId="4CA8A310" w14:textId="77777777" w:rsidR="007F60E5" w:rsidRPr="00C30131" w:rsidRDefault="007F60E5" w:rsidP="00A13841">
      <w:pPr>
        <w:pStyle w:val="berschrift2"/>
      </w:pPr>
      <w:bookmarkStart w:id="183" w:name="_Toc379444243"/>
      <w:bookmarkStart w:id="184" w:name="_Toc102722714"/>
      <w:r w:rsidRPr="00C30131">
        <w:t>Gespräche führen</w:t>
      </w:r>
      <w:bookmarkEnd w:id="183"/>
      <w:bookmarkEnd w:id="184"/>
      <w:r w:rsidR="00812645">
        <w:fldChar w:fldCharType="begin"/>
      </w:r>
      <w:r w:rsidR="00812645">
        <w:instrText xml:space="preserve"> XE "</w:instrText>
      </w:r>
      <w:r w:rsidR="00812645" w:rsidRPr="00723729">
        <w:instrText>Gespräche führen</w:instrText>
      </w:r>
      <w:r w:rsidR="00812645">
        <w:instrText xml:space="preserve">" </w:instrText>
      </w:r>
      <w:r w:rsidR="00812645">
        <w:fldChar w:fldCharType="end"/>
      </w:r>
    </w:p>
    <w:p w14:paraId="7C848748" w14:textId="77777777" w:rsidR="007F60E5" w:rsidRPr="00BB4C20" w:rsidRDefault="007F60E5" w:rsidP="004F5C71">
      <w:pPr>
        <w:jc w:val="both"/>
      </w:pPr>
    </w:p>
    <w:p w14:paraId="0346D9A2" w14:textId="77777777" w:rsidR="007F60E5" w:rsidRPr="00BB4C20" w:rsidRDefault="007F60E5" w:rsidP="004F5C71">
      <w:pPr>
        <w:pStyle w:val="Textkrper"/>
        <w:jc w:val="both"/>
        <w:rPr>
          <w:sz w:val="22"/>
          <w:szCs w:val="22"/>
        </w:rPr>
      </w:pPr>
      <w:r w:rsidRPr="004E3B45">
        <w:rPr>
          <w:sz w:val="22"/>
          <w:szCs w:val="22"/>
        </w:rPr>
        <w:t xml:space="preserve">Es wurden unzählige Bücher über die menschliche Kommunikation geschrieben. Allen Regeln zum Trotz ist es </w:t>
      </w:r>
      <w:proofErr w:type="spellStart"/>
      <w:r w:rsidRPr="004E3B45">
        <w:rPr>
          <w:sz w:val="22"/>
          <w:szCs w:val="22"/>
        </w:rPr>
        <w:t>äusserst</w:t>
      </w:r>
      <w:proofErr w:type="spellEnd"/>
      <w:r w:rsidRPr="004E3B45">
        <w:rPr>
          <w:sz w:val="22"/>
          <w:szCs w:val="22"/>
        </w:rPr>
        <w:t xml:space="preserve"> selten möglich, dass wir 100%ig so verstanden werden, wie wir etwas meinen, und umgekehrt wäre es vermes</w:t>
      </w:r>
      <w:r w:rsidRPr="00BB4C20">
        <w:rPr>
          <w:sz w:val="22"/>
          <w:szCs w:val="22"/>
        </w:rPr>
        <w:t>sen zu glauben, wir würden andere immer genau so verstehen.</w:t>
      </w:r>
    </w:p>
    <w:p w14:paraId="5017D4B9" w14:textId="77777777" w:rsidR="007F60E5" w:rsidRPr="00BB4C20" w:rsidRDefault="007F60E5" w:rsidP="004F5C71">
      <w:pPr>
        <w:jc w:val="both"/>
      </w:pPr>
    </w:p>
    <w:p w14:paraId="241138F6" w14:textId="727FA625" w:rsidR="00BD60C8" w:rsidRDefault="007F60E5" w:rsidP="004F5C71">
      <w:pPr>
        <w:jc w:val="both"/>
      </w:pPr>
      <w:r w:rsidRPr="00BB4C20">
        <w:t xml:space="preserve">Es gibt jedoch einige Hilfestellungen, die ein Gespräch in positiver Weise beeinflussen können. Diese möchten wir hier stichwortartig aufnehmen. </w:t>
      </w:r>
    </w:p>
    <w:p w14:paraId="2615BDEC" w14:textId="77777777" w:rsidR="00BD60C8" w:rsidRDefault="00BD60C8">
      <w:r>
        <w:br w:type="page"/>
      </w:r>
    </w:p>
    <w:p w14:paraId="51E9FA09" w14:textId="25F74675" w:rsidR="007F60E5" w:rsidRPr="009A096E" w:rsidRDefault="007F60E5" w:rsidP="0004529E">
      <w:pPr>
        <w:pStyle w:val="berschrift3"/>
        <w:spacing w:before="360"/>
      </w:pPr>
      <w:bookmarkStart w:id="185" w:name="_Toc379444244"/>
      <w:bookmarkStart w:id="186" w:name="_Toc102722715"/>
      <w:r w:rsidRPr="009A096E">
        <w:lastRenderedPageBreak/>
        <w:t>Vorbereitung auf ein Gespräch</w:t>
      </w:r>
      <w:bookmarkEnd w:id="185"/>
      <w:bookmarkEnd w:id="186"/>
    </w:p>
    <w:p w14:paraId="22125251" w14:textId="77777777" w:rsidR="007F60E5" w:rsidRPr="00BB4C20" w:rsidRDefault="007F60E5" w:rsidP="00206576">
      <w:r w:rsidRPr="00BB4C20">
        <w:t xml:space="preserve">Bevor wir das Gespräch zu jemandem suchen, </w:t>
      </w:r>
      <w:r w:rsidR="005B4163" w:rsidRPr="00BB4C20">
        <w:t>haben wir uns</w:t>
      </w:r>
      <w:r w:rsidRPr="00BB4C20">
        <w:t xml:space="preserve"> bewusst darauf vorzubereiten. Nachfolgend einige Anhaltspunkte dazu:</w:t>
      </w:r>
    </w:p>
    <w:p w14:paraId="1FE50045" w14:textId="77777777" w:rsidR="00BD60C8" w:rsidRDefault="00BD60C8" w:rsidP="004F5C71">
      <w:pPr>
        <w:pStyle w:val="Textkrper210"/>
        <w:jc w:val="both"/>
        <w:rPr>
          <w:b/>
          <w:sz w:val="22"/>
          <w:szCs w:val="22"/>
        </w:rPr>
      </w:pPr>
    </w:p>
    <w:p w14:paraId="19A8DB4A" w14:textId="14F1EB85" w:rsidR="007F60E5" w:rsidRPr="009928BD" w:rsidRDefault="007F60E5" w:rsidP="004F5C71">
      <w:pPr>
        <w:pStyle w:val="Textkrper210"/>
        <w:jc w:val="both"/>
        <w:rPr>
          <w:b/>
          <w:sz w:val="22"/>
          <w:szCs w:val="22"/>
        </w:rPr>
      </w:pPr>
      <w:r w:rsidRPr="00A557E4">
        <w:rPr>
          <w:b/>
          <w:sz w:val="22"/>
          <w:szCs w:val="22"/>
        </w:rPr>
        <w:sym w:font="Wingdings" w:char="F0E8"/>
      </w:r>
      <w:r w:rsidRPr="00A557E4">
        <w:rPr>
          <w:b/>
          <w:sz w:val="22"/>
          <w:szCs w:val="22"/>
        </w:rPr>
        <w:t xml:space="preserve"> Sich innerlich (in der Vorstellung) auf ein Gespräch </w:t>
      </w:r>
      <w:r w:rsidRPr="009928BD">
        <w:rPr>
          <w:b/>
          <w:sz w:val="22"/>
          <w:szCs w:val="22"/>
        </w:rPr>
        <w:t>einstellen</w:t>
      </w:r>
    </w:p>
    <w:p w14:paraId="7DF15E13" w14:textId="77777777" w:rsidR="007F60E5" w:rsidRPr="00BB4C20" w:rsidRDefault="007F60E5" w:rsidP="008905CB">
      <w:pPr>
        <w:numPr>
          <w:ilvl w:val="0"/>
          <w:numId w:val="12"/>
        </w:numPr>
        <w:jc w:val="both"/>
      </w:pPr>
      <w:r w:rsidRPr="00BB4C20">
        <w:t xml:space="preserve">Was löst die andere Person in mir aus? </w:t>
      </w:r>
    </w:p>
    <w:p w14:paraId="2FB307F3" w14:textId="77777777" w:rsidR="007F60E5" w:rsidRPr="00BB4C20" w:rsidRDefault="007F60E5" w:rsidP="008905CB">
      <w:pPr>
        <w:numPr>
          <w:ilvl w:val="0"/>
          <w:numId w:val="12"/>
        </w:numPr>
        <w:jc w:val="both"/>
      </w:pPr>
      <w:r w:rsidRPr="00BB4C20">
        <w:t xml:space="preserve">Wie reagiere ich </w:t>
      </w:r>
      <w:proofErr w:type="spellStart"/>
      <w:r w:rsidRPr="00BB4C20">
        <w:t>gefühlsmässig</w:t>
      </w:r>
      <w:proofErr w:type="spellEnd"/>
      <w:r w:rsidRPr="00BB4C20">
        <w:t xml:space="preserve"> auf sie? </w:t>
      </w:r>
    </w:p>
    <w:p w14:paraId="0244B14D" w14:textId="77777777" w:rsidR="007F60E5" w:rsidRPr="00BB4C20" w:rsidRDefault="007F60E5" w:rsidP="008905CB">
      <w:pPr>
        <w:numPr>
          <w:ilvl w:val="0"/>
          <w:numId w:val="12"/>
        </w:numPr>
      </w:pPr>
      <w:proofErr w:type="spellStart"/>
      <w:r w:rsidRPr="00BB4C20">
        <w:t>Weiss</w:t>
      </w:r>
      <w:proofErr w:type="spellEnd"/>
      <w:r w:rsidRPr="00BB4C20">
        <w:t xml:space="preserve"> die betroffene Person dies von mir? </w:t>
      </w:r>
      <w:r w:rsidRPr="00BB4C20">
        <w:br/>
        <w:t>Kann ich es ihr kommunizieren?</w:t>
      </w:r>
    </w:p>
    <w:p w14:paraId="2052770B" w14:textId="77777777" w:rsidR="007F60E5" w:rsidRPr="00BB4C20" w:rsidRDefault="007F60E5" w:rsidP="008905CB">
      <w:pPr>
        <w:numPr>
          <w:ilvl w:val="0"/>
          <w:numId w:val="12"/>
        </w:numPr>
        <w:jc w:val="both"/>
      </w:pPr>
      <w:r w:rsidRPr="00BB4C20">
        <w:t xml:space="preserve">Wie gut kenne ich die </w:t>
      </w:r>
      <w:proofErr w:type="gramStart"/>
      <w:r w:rsidRPr="00BB4C20">
        <w:t>Person überhaupt</w:t>
      </w:r>
      <w:proofErr w:type="gramEnd"/>
      <w:r w:rsidRPr="00BB4C20">
        <w:t>?</w:t>
      </w:r>
    </w:p>
    <w:p w14:paraId="16ADB0F3" w14:textId="77777777" w:rsidR="007F60E5" w:rsidRPr="00BB4C20" w:rsidRDefault="007F60E5" w:rsidP="004F5C71">
      <w:pPr>
        <w:jc w:val="both"/>
      </w:pPr>
    </w:p>
    <w:p w14:paraId="206A1D7E" w14:textId="77777777" w:rsidR="007F60E5" w:rsidRPr="00C30131" w:rsidRDefault="007F60E5" w:rsidP="004F5C71">
      <w:pPr>
        <w:pStyle w:val="Textkrper211"/>
        <w:tabs>
          <w:tab w:val="clear" w:pos="284"/>
        </w:tabs>
        <w:ind w:left="567" w:hanging="567"/>
        <w:jc w:val="both"/>
        <w:rPr>
          <w:b/>
          <w:sz w:val="22"/>
          <w:szCs w:val="22"/>
        </w:rPr>
      </w:pPr>
      <w:r w:rsidRPr="00C30131">
        <w:rPr>
          <w:b/>
          <w:sz w:val="22"/>
          <w:szCs w:val="22"/>
        </w:rPr>
        <w:sym w:font="Wingdings" w:char="F0E8"/>
      </w:r>
      <w:r w:rsidRPr="00C30131">
        <w:rPr>
          <w:b/>
          <w:sz w:val="22"/>
          <w:szCs w:val="22"/>
        </w:rPr>
        <w:t xml:space="preserve"> Der zeitliche wie situative Kontext beeinfluss</w:t>
      </w:r>
      <w:r w:rsidR="0071387E" w:rsidRPr="00C30131">
        <w:rPr>
          <w:b/>
          <w:sz w:val="22"/>
          <w:szCs w:val="22"/>
        </w:rPr>
        <w:t>t</w:t>
      </w:r>
      <w:r w:rsidRPr="00C30131">
        <w:rPr>
          <w:b/>
          <w:sz w:val="22"/>
          <w:szCs w:val="22"/>
        </w:rPr>
        <w:t xml:space="preserve"> das Gespräch </w:t>
      </w:r>
    </w:p>
    <w:p w14:paraId="21FA1BA1" w14:textId="142CE1EA" w:rsidR="007F60E5" w:rsidRPr="00CA2953" w:rsidRDefault="007F60E5" w:rsidP="008905CB">
      <w:pPr>
        <w:numPr>
          <w:ilvl w:val="0"/>
          <w:numId w:val="12"/>
        </w:numPr>
        <w:jc w:val="both"/>
      </w:pPr>
      <w:r w:rsidRPr="00CA2953">
        <w:t>Wan</w:t>
      </w:r>
      <w:r w:rsidR="0004529E">
        <w:t>n fand der letzte Kontakt statt</w:t>
      </w:r>
      <w:r w:rsidRPr="00CA2953">
        <w:t xml:space="preserve">? </w:t>
      </w:r>
    </w:p>
    <w:p w14:paraId="1302B374" w14:textId="77777777" w:rsidR="007F60E5" w:rsidRPr="00F96322" w:rsidRDefault="007F60E5" w:rsidP="008905CB">
      <w:pPr>
        <w:numPr>
          <w:ilvl w:val="0"/>
          <w:numId w:val="12"/>
        </w:numPr>
        <w:jc w:val="both"/>
      </w:pPr>
      <w:r w:rsidRPr="00F96322">
        <w:t>Wie sah die Situation damals aus?</w:t>
      </w:r>
    </w:p>
    <w:p w14:paraId="69AB12F3" w14:textId="77777777" w:rsidR="007F60E5" w:rsidRPr="009A096E" w:rsidRDefault="007F60E5" w:rsidP="008905CB">
      <w:pPr>
        <w:numPr>
          <w:ilvl w:val="0"/>
          <w:numId w:val="12"/>
        </w:numPr>
        <w:jc w:val="both"/>
      </w:pPr>
      <w:r w:rsidRPr="009A096E">
        <w:t>Was ist inzwischen passiert?</w:t>
      </w:r>
    </w:p>
    <w:p w14:paraId="6302DBC0" w14:textId="77777777" w:rsidR="007F60E5" w:rsidRPr="009A096E" w:rsidRDefault="007F60E5" w:rsidP="008905CB">
      <w:pPr>
        <w:numPr>
          <w:ilvl w:val="0"/>
          <w:numId w:val="12"/>
        </w:numPr>
        <w:jc w:val="both"/>
      </w:pPr>
      <w:r w:rsidRPr="009A096E">
        <w:t>Um welche konkrete Situation geht es heute?</w:t>
      </w:r>
    </w:p>
    <w:p w14:paraId="7FB54F08" w14:textId="77777777" w:rsidR="00A36B14" w:rsidRPr="00E002A0" w:rsidRDefault="00A36B14" w:rsidP="004F5C71">
      <w:pPr>
        <w:jc w:val="both"/>
      </w:pPr>
    </w:p>
    <w:p w14:paraId="69A5D087" w14:textId="77777777" w:rsidR="007F60E5" w:rsidRPr="00C30131" w:rsidRDefault="007F60E5" w:rsidP="004F5C71">
      <w:pPr>
        <w:pStyle w:val="Textkrper211"/>
        <w:tabs>
          <w:tab w:val="clear" w:pos="284"/>
        </w:tabs>
        <w:ind w:left="567" w:hanging="567"/>
        <w:jc w:val="both"/>
        <w:rPr>
          <w:b/>
          <w:sz w:val="22"/>
          <w:szCs w:val="22"/>
        </w:rPr>
      </w:pPr>
      <w:r w:rsidRPr="00C30131">
        <w:rPr>
          <w:b/>
          <w:sz w:val="22"/>
          <w:szCs w:val="22"/>
        </w:rPr>
        <w:sym w:font="Wingdings" w:char="F0E8"/>
      </w:r>
      <w:r w:rsidRPr="00C30131">
        <w:rPr>
          <w:b/>
          <w:sz w:val="22"/>
          <w:szCs w:val="22"/>
        </w:rPr>
        <w:t xml:space="preserve"> Themen, Ziele und möglicher Verlauf eines Gespräches</w:t>
      </w:r>
    </w:p>
    <w:p w14:paraId="193DB72B" w14:textId="77777777" w:rsidR="007F60E5" w:rsidRPr="00CA2953" w:rsidRDefault="007F60E5" w:rsidP="008905CB">
      <w:pPr>
        <w:numPr>
          <w:ilvl w:val="0"/>
          <w:numId w:val="12"/>
        </w:numPr>
        <w:jc w:val="both"/>
      </w:pPr>
      <w:r w:rsidRPr="00CA2953">
        <w:t>Geht es in diesem Gespräch darum, die andere Person zu informieren?</w:t>
      </w:r>
    </w:p>
    <w:p w14:paraId="6FA8A437" w14:textId="77777777" w:rsidR="007F60E5" w:rsidRPr="009A096E" w:rsidRDefault="007F60E5" w:rsidP="008905CB">
      <w:pPr>
        <w:numPr>
          <w:ilvl w:val="0"/>
          <w:numId w:val="12"/>
        </w:numPr>
        <w:jc w:val="both"/>
      </w:pPr>
      <w:r w:rsidRPr="009A096E">
        <w:t>Soll etwas geklärt werden?</w:t>
      </w:r>
    </w:p>
    <w:p w14:paraId="33B0C9A4" w14:textId="77777777" w:rsidR="007F60E5" w:rsidRPr="009A096E" w:rsidRDefault="007F60E5" w:rsidP="008905CB">
      <w:pPr>
        <w:numPr>
          <w:ilvl w:val="0"/>
          <w:numId w:val="12"/>
        </w:numPr>
        <w:jc w:val="both"/>
      </w:pPr>
      <w:r w:rsidRPr="009A096E">
        <w:t>Geht es um schlechte Nachrichten, Konflikte oder aktuelle Probleme?</w:t>
      </w:r>
    </w:p>
    <w:p w14:paraId="20347591" w14:textId="77777777" w:rsidR="007F60E5" w:rsidRPr="009A096E" w:rsidRDefault="007F60E5" w:rsidP="008905CB">
      <w:pPr>
        <w:numPr>
          <w:ilvl w:val="0"/>
          <w:numId w:val="12"/>
        </w:numPr>
        <w:jc w:val="both"/>
      </w:pPr>
      <w:r w:rsidRPr="009A096E">
        <w:t>Was will ich bei diesem Treffen sicher zur Sprache bringen?</w:t>
      </w:r>
    </w:p>
    <w:p w14:paraId="178EFF1D" w14:textId="77777777" w:rsidR="007F60E5" w:rsidRPr="00BB4C20" w:rsidRDefault="007F60E5" w:rsidP="008905CB">
      <w:pPr>
        <w:numPr>
          <w:ilvl w:val="0"/>
          <w:numId w:val="12"/>
        </w:numPr>
        <w:jc w:val="both"/>
      </w:pPr>
      <w:r w:rsidRPr="009A096E">
        <w:t xml:space="preserve">Worüber will ich </w:t>
      </w:r>
      <w:r w:rsidR="005B4163" w:rsidRPr="00E002A0">
        <w:t xml:space="preserve">von mir </w:t>
      </w:r>
      <w:proofErr w:type="gramStart"/>
      <w:r w:rsidR="005B4163" w:rsidRPr="00E002A0">
        <w:t>aus</w:t>
      </w:r>
      <w:proofErr w:type="gramEnd"/>
      <w:r w:rsidR="005B4163" w:rsidRPr="00E002A0">
        <w:t xml:space="preserve"> wenn möglich</w:t>
      </w:r>
      <w:r w:rsidRPr="00BB4C20">
        <w:t xml:space="preserve"> nicht reden</w:t>
      </w:r>
      <w:r w:rsidR="005B4163" w:rsidRPr="00BB4C20">
        <w:t xml:space="preserve"> und weshalb nicht</w:t>
      </w:r>
      <w:r w:rsidRPr="00BB4C20">
        <w:t>?</w:t>
      </w:r>
    </w:p>
    <w:p w14:paraId="63DDC14B" w14:textId="77777777" w:rsidR="007F60E5" w:rsidRPr="00BB4C20" w:rsidRDefault="007F60E5" w:rsidP="008905CB">
      <w:pPr>
        <w:numPr>
          <w:ilvl w:val="0"/>
          <w:numId w:val="12"/>
        </w:numPr>
        <w:jc w:val="both"/>
      </w:pPr>
      <w:r w:rsidRPr="00BB4C20">
        <w:t>Fällt es mir schwer, über ein bestimmtes Thema zu reden?</w:t>
      </w:r>
    </w:p>
    <w:p w14:paraId="4D4D3835" w14:textId="77777777" w:rsidR="007F60E5" w:rsidRPr="00BB4C20" w:rsidRDefault="007F60E5" w:rsidP="008905CB">
      <w:pPr>
        <w:numPr>
          <w:ilvl w:val="0"/>
          <w:numId w:val="12"/>
        </w:numPr>
        <w:jc w:val="both"/>
      </w:pPr>
      <w:r w:rsidRPr="00BB4C20">
        <w:t>Benötige ich Unterlagen wie z.B. Briefe, Zeitungsausschnitte, Berichte?</w:t>
      </w:r>
    </w:p>
    <w:p w14:paraId="26721A8E" w14:textId="77777777" w:rsidR="007F60E5" w:rsidRPr="00BB4C20" w:rsidRDefault="007F60E5" w:rsidP="008905CB">
      <w:pPr>
        <w:numPr>
          <w:ilvl w:val="0"/>
          <w:numId w:val="12"/>
        </w:numPr>
        <w:jc w:val="both"/>
      </w:pPr>
      <w:r w:rsidRPr="00BB4C20">
        <w:t>Stelle ich mir einen bestimmten Gesprächsablauf vor</w:t>
      </w:r>
      <w:r w:rsidR="005B4163" w:rsidRPr="00BB4C20">
        <w:t xml:space="preserve"> und soll ich mir im Voraus Notizen dazu machen</w:t>
      </w:r>
      <w:r w:rsidRPr="00BB4C20">
        <w:t>?</w:t>
      </w:r>
    </w:p>
    <w:p w14:paraId="02717023" w14:textId="77777777" w:rsidR="007F60E5" w:rsidRPr="00BB4C20" w:rsidRDefault="007F60E5" w:rsidP="004F5C71">
      <w:pPr>
        <w:jc w:val="both"/>
      </w:pPr>
    </w:p>
    <w:p w14:paraId="54E7AB2E" w14:textId="77777777" w:rsidR="007F60E5" w:rsidRPr="00C30131" w:rsidRDefault="007F60E5" w:rsidP="004F5C71">
      <w:pPr>
        <w:pStyle w:val="Textkrper211"/>
        <w:tabs>
          <w:tab w:val="clear" w:pos="284"/>
        </w:tabs>
        <w:ind w:left="567" w:hanging="567"/>
        <w:jc w:val="both"/>
        <w:rPr>
          <w:b/>
          <w:sz w:val="22"/>
          <w:szCs w:val="22"/>
        </w:rPr>
      </w:pPr>
      <w:r w:rsidRPr="00C30131">
        <w:rPr>
          <w:b/>
          <w:sz w:val="22"/>
          <w:szCs w:val="22"/>
        </w:rPr>
        <w:sym w:font="Wingdings" w:char="F0E8"/>
      </w:r>
      <w:r w:rsidRPr="00C30131">
        <w:rPr>
          <w:b/>
          <w:sz w:val="22"/>
          <w:szCs w:val="22"/>
        </w:rPr>
        <w:t xml:space="preserve"> Sowohl der Ort wie die vorhandene Zeit beeinflussen den Gesprächscharakter </w:t>
      </w:r>
    </w:p>
    <w:p w14:paraId="569EF3F4" w14:textId="77777777" w:rsidR="007F60E5" w:rsidRPr="00CA2953" w:rsidRDefault="007F60E5" w:rsidP="008905CB">
      <w:pPr>
        <w:numPr>
          <w:ilvl w:val="0"/>
          <w:numId w:val="12"/>
        </w:numPr>
        <w:jc w:val="both"/>
      </w:pPr>
      <w:r w:rsidRPr="00CA2953">
        <w:t>Soll das Gespräch in einem gemütlichen Rahmen (im eigenen Raum, Garten, Spaziergang, evtl. bei Kaffee und Kuchen) stattfinden?</w:t>
      </w:r>
    </w:p>
    <w:p w14:paraId="2B01CC3B" w14:textId="77777777" w:rsidR="007F60E5" w:rsidRPr="00F96322" w:rsidRDefault="007F60E5" w:rsidP="008905CB">
      <w:pPr>
        <w:numPr>
          <w:ilvl w:val="0"/>
          <w:numId w:val="12"/>
        </w:numPr>
        <w:jc w:val="both"/>
      </w:pPr>
      <w:r w:rsidRPr="00F96322">
        <w:t>Hat das Gespräch Sitzungscharakter (</w:t>
      </w:r>
      <w:r w:rsidR="0066326D" w:rsidRPr="00F96322">
        <w:t>z.B.</w:t>
      </w:r>
      <w:r w:rsidR="0066326D">
        <w:t xml:space="preserve"> </w:t>
      </w:r>
      <w:r w:rsidRPr="00F96322">
        <w:t>Büro)?</w:t>
      </w:r>
    </w:p>
    <w:p w14:paraId="7F04BF2F" w14:textId="77777777" w:rsidR="007F60E5" w:rsidRPr="009A096E" w:rsidRDefault="007F60E5" w:rsidP="008905CB">
      <w:pPr>
        <w:numPr>
          <w:ilvl w:val="0"/>
          <w:numId w:val="13"/>
        </w:numPr>
        <w:jc w:val="both"/>
      </w:pPr>
      <w:r w:rsidRPr="009A096E">
        <w:t>Hat das Gespräch eher Unterhaltungs- oder allenfalls Ablenkungscharakter (</w:t>
      </w:r>
      <w:r w:rsidR="0066326D" w:rsidRPr="009A096E">
        <w:t>z.B.</w:t>
      </w:r>
      <w:r w:rsidR="0066326D">
        <w:t xml:space="preserve"> </w:t>
      </w:r>
      <w:r w:rsidRPr="009A096E">
        <w:t>auf der Autofahrt, während dem Einkauf oder beim Essen,)?</w:t>
      </w:r>
    </w:p>
    <w:p w14:paraId="74276069" w14:textId="77777777" w:rsidR="007F60E5" w:rsidRPr="009A096E" w:rsidRDefault="007F60E5" w:rsidP="008905CB">
      <w:pPr>
        <w:numPr>
          <w:ilvl w:val="0"/>
          <w:numId w:val="13"/>
        </w:numPr>
        <w:jc w:val="both"/>
      </w:pPr>
      <w:r w:rsidRPr="009A096E">
        <w:t xml:space="preserve">Ist die Zeit sinnvoll begrenzt, ganz offen oder besteht Zeitdruck? </w:t>
      </w:r>
    </w:p>
    <w:p w14:paraId="25AAA38B" w14:textId="77777777" w:rsidR="007F60E5" w:rsidRPr="00E002A0" w:rsidRDefault="007F60E5" w:rsidP="008905CB">
      <w:pPr>
        <w:numPr>
          <w:ilvl w:val="0"/>
          <w:numId w:val="13"/>
        </w:numPr>
        <w:jc w:val="both"/>
      </w:pPr>
      <w:r w:rsidRPr="00E002A0">
        <w:t xml:space="preserve">Ist der Zeitpunkt des Gesprächs im vornherein klar? </w:t>
      </w:r>
    </w:p>
    <w:p w14:paraId="1E50C7AA" w14:textId="77777777" w:rsidR="007F60E5" w:rsidRPr="00BB4C20" w:rsidRDefault="005B4163" w:rsidP="008905CB">
      <w:pPr>
        <w:numPr>
          <w:ilvl w:val="0"/>
          <w:numId w:val="13"/>
        </w:numPr>
        <w:jc w:val="both"/>
      </w:pPr>
      <w:r w:rsidRPr="00BB4C20">
        <w:t>Ist</w:t>
      </w:r>
      <w:r w:rsidR="007F60E5" w:rsidRPr="00BB4C20">
        <w:t xml:space="preserve"> die betroffene Person </w:t>
      </w:r>
      <w:r w:rsidRPr="00BB4C20">
        <w:t>entsprechend informiert</w:t>
      </w:r>
      <w:r w:rsidR="007F60E5" w:rsidRPr="00BB4C20">
        <w:t xml:space="preserve"> (und kann </w:t>
      </w:r>
      <w:r w:rsidRPr="00BB4C20">
        <w:t xml:space="preserve">sie </w:t>
      </w:r>
      <w:r w:rsidR="007F60E5" w:rsidRPr="00BB4C20">
        <w:t>sich darauf einstellen)?</w:t>
      </w:r>
    </w:p>
    <w:p w14:paraId="1C089921" w14:textId="77777777" w:rsidR="007F60E5" w:rsidRPr="00BB4C20" w:rsidRDefault="007F60E5" w:rsidP="004F5C71">
      <w:pPr>
        <w:jc w:val="both"/>
      </w:pPr>
    </w:p>
    <w:p w14:paraId="10E74EB3" w14:textId="77777777" w:rsidR="007F60E5" w:rsidRPr="00C30131" w:rsidRDefault="007F60E5" w:rsidP="004F5C71">
      <w:pPr>
        <w:pStyle w:val="Textkrper211"/>
        <w:tabs>
          <w:tab w:val="clear" w:pos="284"/>
        </w:tabs>
        <w:ind w:left="567" w:hanging="567"/>
        <w:jc w:val="both"/>
        <w:rPr>
          <w:b/>
          <w:sz w:val="22"/>
          <w:szCs w:val="22"/>
        </w:rPr>
      </w:pPr>
      <w:r w:rsidRPr="00C30131">
        <w:rPr>
          <w:b/>
          <w:sz w:val="22"/>
          <w:szCs w:val="22"/>
        </w:rPr>
        <w:sym w:font="Wingdings" w:char="F0E8"/>
      </w:r>
      <w:r w:rsidRPr="00C30131">
        <w:rPr>
          <w:b/>
          <w:sz w:val="22"/>
          <w:szCs w:val="22"/>
        </w:rPr>
        <w:t xml:space="preserve"> </w:t>
      </w:r>
      <w:proofErr w:type="spellStart"/>
      <w:r w:rsidRPr="00C30131">
        <w:rPr>
          <w:b/>
          <w:sz w:val="22"/>
          <w:szCs w:val="22"/>
        </w:rPr>
        <w:t>Äussere</w:t>
      </w:r>
      <w:proofErr w:type="spellEnd"/>
      <w:r w:rsidRPr="00C30131">
        <w:rPr>
          <w:b/>
          <w:sz w:val="22"/>
          <w:szCs w:val="22"/>
        </w:rPr>
        <w:t xml:space="preserve"> Störungen sollen möglichst vermieden werden </w:t>
      </w:r>
    </w:p>
    <w:p w14:paraId="14C2D5FD" w14:textId="77777777" w:rsidR="007F60E5" w:rsidRPr="009A096E" w:rsidRDefault="007F60E5" w:rsidP="008905CB">
      <w:pPr>
        <w:numPr>
          <w:ilvl w:val="0"/>
          <w:numId w:val="14"/>
        </w:numPr>
        <w:jc w:val="both"/>
      </w:pPr>
      <w:r w:rsidRPr="00CA2953">
        <w:t>Wird der Raum von anderen mitbenutzt oder betreten? Kann dem allenfalls durch Absprache oder ein</w:t>
      </w:r>
      <w:r w:rsidRPr="00F96322">
        <w:t xml:space="preserve"> Türschild abgeholfen werden</w:t>
      </w:r>
      <w:r w:rsidRPr="009A096E">
        <w:t>?</w:t>
      </w:r>
    </w:p>
    <w:p w14:paraId="1197FDCA" w14:textId="77777777" w:rsidR="007F60E5" w:rsidRPr="009A096E" w:rsidRDefault="007F60E5" w:rsidP="008905CB">
      <w:pPr>
        <w:numPr>
          <w:ilvl w:val="0"/>
          <w:numId w:val="14"/>
        </w:numPr>
        <w:jc w:val="both"/>
      </w:pPr>
      <w:r w:rsidRPr="009A096E">
        <w:t>Können Telefonate für die Zeitdauer des Gesprächs unterbunden werden?</w:t>
      </w:r>
    </w:p>
    <w:p w14:paraId="0EEFEEAD" w14:textId="77777777" w:rsidR="007F60E5" w:rsidRPr="009A096E" w:rsidRDefault="007F60E5" w:rsidP="004F5C71">
      <w:pPr>
        <w:jc w:val="both"/>
      </w:pPr>
    </w:p>
    <w:p w14:paraId="25A4107B" w14:textId="77777777" w:rsidR="007F60E5" w:rsidRPr="00C30131" w:rsidRDefault="007F60E5" w:rsidP="004F5C71">
      <w:pPr>
        <w:pStyle w:val="Textkrper211"/>
        <w:tabs>
          <w:tab w:val="clear" w:pos="284"/>
        </w:tabs>
        <w:ind w:left="567" w:hanging="567"/>
        <w:jc w:val="both"/>
        <w:rPr>
          <w:b/>
          <w:sz w:val="22"/>
          <w:szCs w:val="22"/>
        </w:rPr>
      </w:pPr>
      <w:r w:rsidRPr="00C30131">
        <w:rPr>
          <w:b/>
          <w:sz w:val="22"/>
          <w:szCs w:val="22"/>
        </w:rPr>
        <w:sym w:font="Wingdings" w:char="F0E8"/>
      </w:r>
      <w:r w:rsidRPr="00C30131">
        <w:rPr>
          <w:b/>
          <w:sz w:val="22"/>
          <w:szCs w:val="22"/>
        </w:rPr>
        <w:t xml:space="preserve"> Kommen die Gesprächspartner mit denselben Erwartungen ins Gespräch?</w:t>
      </w:r>
    </w:p>
    <w:p w14:paraId="221909EA" w14:textId="77777777" w:rsidR="007F60E5" w:rsidRPr="00CA2953" w:rsidRDefault="007F60E5" w:rsidP="008905CB">
      <w:pPr>
        <w:numPr>
          <w:ilvl w:val="0"/>
          <w:numId w:val="14"/>
        </w:numPr>
        <w:jc w:val="both"/>
      </w:pPr>
      <w:r w:rsidRPr="00CA2953">
        <w:t>Gehen die beiden Gesprächspartner von denselben Erwartungen aus?</w:t>
      </w:r>
    </w:p>
    <w:p w14:paraId="359E1792" w14:textId="51366DFD" w:rsidR="00BD60C8" w:rsidRDefault="007F60E5" w:rsidP="008905CB">
      <w:pPr>
        <w:numPr>
          <w:ilvl w:val="0"/>
          <w:numId w:val="15"/>
        </w:numPr>
        <w:jc w:val="both"/>
      </w:pPr>
      <w:r w:rsidRPr="00F96322">
        <w:t>Können die Erwartungen geklärt und auf</w:t>
      </w:r>
      <w:r w:rsidRPr="009A096E">
        <w:t xml:space="preserve"> einen Nenner gebracht werden?</w:t>
      </w:r>
    </w:p>
    <w:p w14:paraId="02715780" w14:textId="7721A76E" w:rsidR="007F60E5" w:rsidRPr="009A096E" w:rsidRDefault="00BD60C8" w:rsidP="00BD60C8">
      <w:r>
        <w:br w:type="page"/>
      </w:r>
    </w:p>
    <w:p w14:paraId="2902EF37" w14:textId="77777777" w:rsidR="007F60E5" w:rsidRPr="00A557E4" w:rsidRDefault="007F60E5" w:rsidP="0004529E">
      <w:pPr>
        <w:pStyle w:val="berschrift3"/>
        <w:spacing w:before="360"/>
      </w:pPr>
      <w:bookmarkStart w:id="187" w:name="_Toc379444245"/>
      <w:bookmarkStart w:id="188" w:name="_Toc102722716"/>
      <w:r w:rsidRPr="0066326D">
        <w:lastRenderedPageBreak/>
        <w:t>Gesprächsförderndes Verha</w:t>
      </w:r>
      <w:r w:rsidRPr="00A557E4">
        <w:t>lten</w:t>
      </w:r>
      <w:bookmarkEnd w:id="187"/>
      <w:bookmarkEnd w:id="188"/>
      <w:r w:rsidR="00812645">
        <w:fldChar w:fldCharType="begin"/>
      </w:r>
      <w:r w:rsidR="00812645">
        <w:instrText xml:space="preserve"> XE "</w:instrText>
      </w:r>
      <w:r w:rsidR="00812645" w:rsidRPr="00723729">
        <w:instrText>Gesprächsförderndes Verhalten</w:instrText>
      </w:r>
      <w:r w:rsidR="00812645">
        <w:instrText xml:space="preserve">" </w:instrText>
      </w:r>
      <w:r w:rsidR="00812645">
        <w:fldChar w:fldCharType="end"/>
      </w:r>
    </w:p>
    <w:p w14:paraId="3E57361F" w14:textId="0D33B73A" w:rsidR="00AC0439" w:rsidRDefault="007F60E5" w:rsidP="004F5C71">
      <w:pPr>
        <w:jc w:val="both"/>
      </w:pPr>
      <w:r w:rsidRPr="00BB4C20">
        <w:t>Bevor wir uns dem gesprächsfördernden - also positiven</w:t>
      </w:r>
      <w:r w:rsidR="0066326D">
        <w:t xml:space="preserve"> </w:t>
      </w:r>
      <w:r w:rsidRPr="00BB4C20">
        <w:t xml:space="preserve">- Verhalten widmen, wollen wir ein Augenmerk auf die häufigsten Fehler richten, die im Gespräch passieren können. Am besten kommen wir diesen auf die Schliche, wenn wir überlegen, wie solches Verhalten auf uns </w:t>
      </w:r>
      <w:proofErr w:type="gramStart"/>
      <w:r w:rsidRPr="00BB4C20">
        <w:t>selber</w:t>
      </w:r>
      <w:proofErr w:type="gramEnd"/>
      <w:r w:rsidRPr="00BB4C20">
        <w:t xml:space="preserve"> wirkt.</w:t>
      </w:r>
    </w:p>
    <w:p w14:paraId="503E8420" w14:textId="77777777" w:rsidR="00BD60C8" w:rsidRPr="00BD60C8" w:rsidRDefault="00BD60C8" w:rsidP="004F5C71">
      <w:pPr>
        <w:jc w:val="both"/>
        <w:rPr>
          <w:bCs/>
        </w:rPr>
      </w:pPr>
    </w:p>
    <w:p w14:paraId="28A8BF9A" w14:textId="61212969" w:rsidR="007F60E5" w:rsidRPr="0066326D" w:rsidRDefault="007F60E5" w:rsidP="004F5C71">
      <w:pPr>
        <w:jc w:val="both"/>
        <w:rPr>
          <w:b/>
        </w:rPr>
      </w:pPr>
      <w:r w:rsidRPr="0066326D">
        <w:rPr>
          <w:b/>
        </w:rPr>
        <w:sym w:font="Wingdings" w:char="F0E8"/>
      </w:r>
      <w:r w:rsidRPr="0066326D">
        <w:rPr>
          <w:b/>
        </w:rPr>
        <w:t xml:space="preserve"> Wie wir negatives Gesprächsverhalten erkennen:</w:t>
      </w:r>
    </w:p>
    <w:p w14:paraId="6CCB3FD9" w14:textId="77777777" w:rsidR="007F60E5" w:rsidRPr="00F96322" w:rsidRDefault="007F60E5" w:rsidP="005E7158">
      <w:pPr>
        <w:numPr>
          <w:ilvl w:val="0"/>
          <w:numId w:val="15"/>
        </w:numPr>
      </w:pPr>
      <w:r w:rsidRPr="00CA2953">
        <w:t>Wir werden persönlich kritisiert</w:t>
      </w:r>
      <w:r w:rsidR="00F64D68" w:rsidRPr="00CA2953">
        <w:t>.</w:t>
      </w:r>
    </w:p>
    <w:p w14:paraId="4C5D5DEB" w14:textId="77777777" w:rsidR="007F60E5" w:rsidRPr="009A096E" w:rsidRDefault="007F60E5" w:rsidP="005E7158">
      <w:pPr>
        <w:numPr>
          <w:ilvl w:val="0"/>
          <w:numId w:val="15"/>
        </w:numPr>
      </w:pPr>
      <w:r w:rsidRPr="009A096E">
        <w:t>Der Gesprächspartner lässt uns nicht ausreden</w:t>
      </w:r>
      <w:r w:rsidR="00F64D68" w:rsidRPr="009A096E">
        <w:t>.</w:t>
      </w:r>
    </w:p>
    <w:p w14:paraId="34E8E467" w14:textId="55FA36BD" w:rsidR="007F60E5" w:rsidRPr="00BB4C20" w:rsidRDefault="007F60E5" w:rsidP="005E7158">
      <w:pPr>
        <w:numPr>
          <w:ilvl w:val="0"/>
          <w:numId w:val="15"/>
        </w:numPr>
      </w:pPr>
      <w:r w:rsidRPr="009A096E">
        <w:t xml:space="preserve">Die andere Person </w:t>
      </w:r>
      <w:r w:rsidRPr="00E002A0">
        <w:t>hält einen Monolog und lässt uns nicht</w:t>
      </w:r>
      <w:r w:rsidR="003075FF">
        <w:t xml:space="preserve"> </w:t>
      </w:r>
      <w:r w:rsidRPr="00E002A0">
        <w:t>zu Wort kommen</w:t>
      </w:r>
      <w:r w:rsidR="00F64D68" w:rsidRPr="00BB4C20">
        <w:t>.</w:t>
      </w:r>
    </w:p>
    <w:p w14:paraId="7795587A" w14:textId="2DA591E0" w:rsidR="003075FF" w:rsidRDefault="007F60E5" w:rsidP="003075FF">
      <w:pPr>
        <w:numPr>
          <w:ilvl w:val="0"/>
          <w:numId w:val="15"/>
        </w:numPr>
      </w:pPr>
      <w:r w:rsidRPr="00BB4C20">
        <w:t>Etwas Einmaliges wird verallgemeinert</w:t>
      </w:r>
      <w:r w:rsidR="003075FF">
        <w:t xml:space="preserve"> oder es werden "Haare" gespalten.</w:t>
      </w:r>
    </w:p>
    <w:p w14:paraId="3B740067" w14:textId="77777777" w:rsidR="007F60E5" w:rsidRPr="00BB4C20" w:rsidRDefault="007F60E5" w:rsidP="005E7158">
      <w:pPr>
        <w:numPr>
          <w:ilvl w:val="0"/>
          <w:numId w:val="15"/>
        </w:numPr>
      </w:pPr>
      <w:r w:rsidRPr="00BB4C20">
        <w:t>Wir werden belehrt oder es werden Behauptungen in den Raum gestellt, die nicht erwiesen sind</w:t>
      </w:r>
      <w:r w:rsidR="00F64D68" w:rsidRPr="00BB4C20">
        <w:t>.</w:t>
      </w:r>
    </w:p>
    <w:p w14:paraId="6C404A3B" w14:textId="77777777" w:rsidR="007F60E5" w:rsidRPr="00BB4C20" w:rsidRDefault="007F60E5" w:rsidP="005E7158">
      <w:pPr>
        <w:numPr>
          <w:ilvl w:val="0"/>
          <w:numId w:val="15"/>
        </w:numPr>
      </w:pPr>
      <w:r w:rsidRPr="00BB4C20">
        <w:t>Wir reden aneinander vorbei</w:t>
      </w:r>
      <w:r w:rsidR="00F64D68" w:rsidRPr="00BB4C20">
        <w:t>.</w:t>
      </w:r>
    </w:p>
    <w:p w14:paraId="796C98F7" w14:textId="77777777" w:rsidR="007F60E5" w:rsidRPr="00BB4C20" w:rsidRDefault="007F60E5" w:rsidP="005E7158">
      <w:pPr>
        <w:numPr>
          <w:ilvl w:val="0"/>
          <w:numId w:val="15"/>
        </w:numPr>
      </w:pPr>
      <w:r w:rsidRPr="00BB4C20">
        <w:t>Unser Thema wird vertagt und damit kann das Problem nicht angegangen werden</w:t>
      </w:r>
      <w:r w:rsidR="00F64D68" w:rsidRPr="00BB4C20">
        <w:t>.</w:t>
      </w:r>
    </w:p>
    <w:p w14:paraId="50F32C78" w14:textId="77777777" w:rsidR="007F60E5" w:rsidRPr="00BB4C20" w:rsidRDefault="007F60E5" w:rsidP="005E7158">
      <w:pPr>
        <w:numPr>
          <w:ilvl w:val="0"/>
          <w:numId w:val="15"/>
        </w:numPr>
      </w:pPr>
      <w:r w:rsidRPr="00BB4C20">
        <w:t>Unsere Gefühle werden ignoriert oder nicht gebührend ernst genommen</w:t>
      </w:r>
      <w:r w:rsidR="00F64D68" w:rsidRPr="00BB4C20">
        <w:t>.</w:t>
      </w:r>
    </w:p>
    <w:p w14:paraId="1BFDE524" w14:textId="77777777" w:rsidR="007F60E5" w:rsidRPr="00BB4C20" w:rsidRDefault="007F60E5" w:rsidP="004F5C71">
      <w:pPr>
        <w:jc w:val="both"/>
      </w:pPr>
    </w:p>
    <w:p w14:paraId="764C5EFB" w14:textId="77777777" w:rsidR="007F60E5" w:rsidRPr="00BB4C20" w:rsidRDefault="007F60E5" w:rsidP="004F5C71">
      <w:pPr>
        <w:jc w:val="both"/>
      </w:pPr>
      <w:r w:rsidRPr="00BB4C20">
        <w:t xml:space="preserve">Wahrscheinlich sind wir uns einig darin, dass wir bei einem solchen Gespräch lieber nicht dabei wären. Schutzbedürftige Personen reagieren negativen Gesprächssituationen gegenüber oft mit Überforderung (fühlen sich hilflos, nervös, </w:t>
      </w:r>
      <w:r w:rsidR="005B4163" w:rsidRPr="00BB4C20">
        <w:t xml:space="preserve">ausgeliefert und werden </w:t>
      </w:r>
      <w:r w:rsidRPr="00BB4C20">
        <w:t>aggressiv). Es lohnt sich deshalb, sich um ein gutes Gespräch zu bemühen.</w:t>
      </w:r>
    </w:p>
    <w:p w14:paraId="63A47018" w14:textId="77777777" w:rsidR="007F60E5" w:rsidRPr="00BB4C20" w:rsidRDefault="007F60E5" w:rsidP="004F5C71">
      <w:pPr>
        <w:jc w:val="both"/>
      </w:pPr>
    </w:p>
    <w:p w14:paraId="366D3571" w14:textId="77777777" w:rsidR="007F60E5" w:rsidRPr="0066326D" w:rsidRDefault="007F60E5" w:rsidP="004F5C71">
      <w:pPr>
        <w:jc w:val="both"/>
        <w:rPr>
          <w:b/>
        </w:rPr>
      </w:pPr>
      <w:r w:rsidRPr="0066326D">
        <w:rPr>
          <w:b/>
        </w:rPr>
        <w:sym w:font="Wingdings" w:char="F0E8"/>
      </w:r>
      <w:r w:rsidRPr="0066326D">
        <w:rPr>
          <w:b/>
        </w:rPr>
        <w:t xml:space="preserve"> Gesprächsförderndes Verhalten:</w:t>
      </w:r>
    </w:p>
    <w:p w14:paraId="16A7F909" w14:textId="77777777" w:rsidR="007F60E5" w:rsidRPr="009A096E" w:rsidRDefault="007F60E5" w:rsidP="008905CB">
      <w:pPr>
        <w:numPr>
          <w:ilvl w:val="0"/>
          <w:numId w:val="15"/>
        </w:numPr>
        <w:jc w:val="both"/>
      </w:pPr>
      <w:r w:rsidRPr="00CA2953">
        <w:t>Ich strukturiere das Gespräch und berücksichtige dabei die Aufnahmekapaz</w:t>
      </w:r>
      <w:r w:rsidRPr="00F96322">
        <w:t>i</w:t>
      </w:r>
      <w:r w:rsidRPr="009A096E">
        <w:t xml:space="preserve">tät des Gesprächspartners. </w:t>
      </w:r>
    </w:p>
    <w:p w14:paraId="45097E99" w14:textId="77777777" w:rsidR="007F60E5" w:rsidRPr="00BB4C20" w:rsidRDefault="007F60E5" w:rsidP="008905CB">
      <w:pPr>
        <w:numPr>
          <w:ilvl w:val="0"/>
          <w:numId w:val="16"/>
        </w:numPr>
        <w:jc w:val="both"/>
      </w:pPr>
      <w:r w:rsidRPr="009A096E">
        <w:t>Ich berücksichtige die sprachlichen Fähigkeiten des Gegenübers (kur</w:t>
      </w:r>
      <w:r w:rsidRPr="00E002A0">
        <w:t>ze Sätze, Pausen, Nachfragen, Zeit lassen zum Antworten)</w:t>
      </w:r>
      <w:r w:rsidR="00F64D68" w:rsidRPr="00BB4C20">
        <w:t>.</w:t>
      </w:r>
    </w:p>
    <w:p w14:paraId="184A937E" w14:textId="77777777" w:rsidR="0066326D" w:rsidRDefault="007F60E5" w:rsidP="008905CB">
      <w:pPr>
        <w:numPr>
          <w:ilvl w:val="0"/>
          <w:numId w:val="16"/>
        </w:numPr>
        <w:jc w:val="both"/>
      </w:pPr>
      <w:r w:rsidRPr="00BB4C20">
        <w:t xml:space="preserve">Ich höre zu, versuche zu verstehen, was mir gesagt wird und </w:t>
      </w:r>
      <w:proofErr w:type="spellStart"/>
      <w:r w:rsidRPr="00BB4C20">
        <w:t>teile</w:t>
      </w:r>
      <w:proofErr w:type="spellEnd"/>
      <w:r w:rsidRPr="00BB4C20">
        <w:t xml:space="preserve"> meinem Gegenüber mit, wie ich es verstanden habe</w:t>
      </w:r>
      <w:r w:rsidR="00F64D68" w:rsidRPr="00BB4C20">
        <w:t>.</w:t>
      </w:r>
      <w:r w:rsidR="0066326D" w:rsidRPr="00A557E4" w:rsidDel="0066326D">
        <w:t xml:space="preserve"> </w:t>
      </w:r>
    </w:p>
    <w:p w14:paraId="00090F6F" w14:textId="77777777" w:rsidR="007F60E5" w:rsidRPr="00BB4C20" w:rsidRDefault="007F60E5" w:rsidP="008905CB">
      <w:pPr>
        <w:numPr>
          <w:ilvl w:val="0"/>
          <w:numId w:val="16"/>
        </w:numPr>
        <w:jc w:val="both"/>
      </w:pPr>
      <w:r w:rsidRPr="00BB4C20">
        <w:t>Ich beziehe mich auf das Gesagte und vermeide es, Monologe zu halten</w:t>
      </w:r>
      <w:r w:rsidR="00583861">
        <w:t>.</w:t>
      </w:r>
    </w:p>
    <w:p w14:paraId="76A1D3D0" w14:textId="77777777" w:rsidR="007F60E5" w:rsidRPr="00BB4C20" w:rsidRDefault="007F60E5" w:rsidP="008905CB">
      <w:pPr>
        <w:numPr>
          <w:ilvl w:val="0"/>
          <w:numId w:val="16"/>
        </w:numPr>
        <w:jc w:val="both"/>
      </w:pPr>
      <w:r w:rsidRPr="00BB4C20">
        <w:t>Ab und zu fasse ich das Gesagte zusammen</w:t>
      </w:r>
      <w:r w:rsidR="00F64D68" w:rsidRPr="00BB4C20">
        <w:t>.</w:t>
      </w:r>
    </w:p>
    <w:p w14:paraId="3947BF23" w14:textId="77777777" w:rsidR="007F60E5" w:rsidRPr="00BB4C20" w:rsidRDefault="007F60E5" w:rsidP="008905CB">
      <w:pPr>
        <w:numPr>
          <w:ilvl w:val="0"/>
          <w:numId w:val="16"/>
        </w:numPr>
        <w:jc w:val="both"/>
      </w:pPr>
      <w:r w:rsidRPr="00BB4C20">
        <w:t xml:space="preserve">Ich verzichte auf Kritik und </w:t>
      </w:r>
      <w:proofErr w:type="spellStart"/>
      <w:r w:rsidRPr="00BB4C20">
        <w:t>teile</w:t>
      </w:r>
      <w:proofErr w:type="spellEnd"/>
      <w:r w:rsidRPr="00BB4C20">
        <w:t xml:space="preserve"> stattdessen meine Wahrnehmung mit</w:t>
      </w:r>
      <w:r w:rsidR="00F64D68" w:rsidRPr="00BB4C20">
        <w:t>.</w:t>
      </w:r>
    </w:p>
    <w:p w14:paraId="107C6A79" w14:textId="77777777" w:rsidR="007F60E5" w:rsidRPr="00BB4C20" w:rsidRDefault="007F60E5" w:rsidP="008905CB">
      <w:pPr>
        <w:numPr>
          <w:ilvl w:val="0"/>
          <w:numId w:val="16"/>
        </w:numPr>
        <w:jc w:val="both"/>
      </w:pPr>
      <w:r w:rsidRPr="00BB4C20">
        <w:t xml:space="preserve">Ich sage, was mir wichtig ist resp. </w:t>
      </w:r>
      <w:r w:rsidR="00F64D68" w:rsidRPr="00BB4C20">
        <w:t>welchen Standpunkt ich einnehme</w:t>
      </w:r>
      <w:r w:rsidRPr="00BB4C20">
        <w:br/>
        <w:t xml:space="preserve">(dadurch behalte ich den Bezug zu mir </w:t>
      </w:r>
      <w:proofErr w:type="gramStart"/>
      <w:r w:rsidRPr="00BB4C20">
        <w:t>selber</w:t>
      </w:r>
      <w:proofErr w:type="gramEnd"/>
      <w:r w:rsidRPr="00BB4C20">
        <w:t xml:space="preserve"> und verhalte mich echt)</w:t>
      </w:r>
      <w:r w:rsidR="00F64D68" w:rsidRPr="00BB4C20">
        <w:t>.</w:t>
      </w:r>
    </w:p>
    <w:p w14:paraId="100D65BF" w14:textId="77777777" w:rsidR="0066326D" w:rsidRDefault="007F60E5" w:rsidP="008905CB">
      <w:pPr>
        <w:numPr>
          <w:ilvl w:val="0"/>
          <w:numId w:val="16"/>
        </w:numPr>
        <w:jc w:val="both"/>
      </w:pPr>
      <w:r w:rsidRPr="00BB4C20">
        <w:t>Ich rede in Ich-Form und übernehme dadurch die Verantwortung für das,</w:t>
      </w:r>
      <w:r w:rsidR="00583861">
        <w:t xml:space="preserve"> </w:t>
      </w:r>
      <w:r w:rsidRPr="00BB4C20">
        <w:t>was ich sage (Du-Botschaften beinhalten oft versteckte Vorwürfe oder Angriffe an die Person und man/wir-Form</w:t>
      </w:r>
      <w:r w:rsidR="00282D78" w:rsidRPr="00BB4C20">
        <w:t>en</w:t>
      </w:r>
      <w:r w:rsidRPr="00BB4C20">
        <w:t xml:space="preserve"> wirken sehr verallgemeinernd)</w:t>
      </w:r>
      <w:r w:rsidR="00F64D68" w:rsidRPr="00BB4C20">
        <w:t>.</w:t>
      </w:r>
    </w:p>
    <w:p w14:paraId="6D05164B" w14:textId="77777777" w:rsidR="0066326D" w:rsidRDefault="007F60E5" w:rsidP="008905CB">
      <w:pPr>
        <w:numPr>
          <w:ilvl w:val="0"/>
          <w:numId w:val="16"/>
        </w:numPr>
        <w:jc w:val="both"/>
      </w:pPr>
      <w:r w:rsidRPr="00BB4C20">
        <w:t>Wenn ich eine Frage stelle, sage ich einleitend, weshalb sie mir wichtig scheint</w:t>
      </w:r>
      <w:r w:rsidR="00F64D68" w:rsidRPr="00BB4C20">
        <w:t>.</w:t>
      </w:r>
    </w:p>
    <w:p w14:paraId="77352724" w14:textId="77777777" w:rsidR="007F60E5" w:rsidRPr="00BB4C20" w:rsidRDefault="007F60E5" w:rsidP="008905CB">
      <w:pPr>
        <w:numPr>
          <w:ilvl w:val="0"/>
          <w:numId w:val="16"/>
        </w:numPr>
        <w:jc w:val="both"/>
      </w:pPr>
      <w:r w:rsidRPr="00BB4C20">
        <w:t>Wenn sich mein Gesprächspartner nicht aufs Gespräch konzentrieren kann, weil ihn etwas stört, weil es ihm langweilig ist oder er innerlich mit anderen Themen beschäftigt ist, hat die Klärung dieser Störung Vorrang</w:t>
      </w:r>
      <w:r w:rsidR="00F64D68" w:rsidRPr="00BB4C20">
        <w:t>.</w:t>
      </w:r>
    </w:p>
    <w:p w14:paraId="4D2B7F7F" w14:textId="77777777" w:rsidR="007F60E5" w:rsidRPr="00E002A0" w:rsidRDefault="007F60E5" w:rsidP="008905CB">
      <w:pPr>
        <w:numPr>
          <w:ilvl w:val="0"/>
          <w:numId w:val="16"/>
        </w:numPr>
        <w:jc w:val="both"/>
      </w:pPr>
      <w:r w:rsidRPr="00BB4C20">
        <w:t xml:space="preserve">Ich behalte Inhalt, Zeit und Gesprächsziel im Griff. </w:t>
      </w:r>
      <w:r w:rsidR="005B4163" w:rsidRPr="00BB4C20">
        <w:t>Vorab erstellte Notizen betreffend die Gesprächspunkte und den Gesprächsablauf helfen mir dabei, allenfalls ergänze ich die Notizen entsprechend dem Gesprächs</w:t>
      </w:r>
      <w:r w:rsidR="005B4163" w:rsidRPr="009A096E">
        <w:t xml:space="preserve">verlauf. </w:t>
      </w:r>
      <w:r w:rsidRPr="00E002A0">
        <w:t>Wenn wir abweichen, bringe ich das Gespräch wieder auf den Punkt.</w:t>
      </w:r>
    </w:p>
    <w:p w14:paraId="18C708E0" w14:textId="77777777" w:rsidR="007F60E5" w:rsidRPr="00BB4C20" w:rsidRDefault="007F60E5" w:rsidP="004F5C71">
      <w:pPr>
        <w:jc w:val="both"/>
      </w:pPr>
    </w:p>
    <w:p w14:paraId="4B81EF07" w14:textId="1479B9D7" w:rsidR="0073560F" w:rsidRPr="00BB4C20" w:rsidRDefault="007F60E5" w:rsidP="004F5C71">
      <w:pPr>
        <w:jc w:val="both"/>
      </w:pPr>
      <w:r w:rsidRPr="00BB4C20">
        <w:t>Natürlich wird es uns nicht gelingen</w:t>
      </w:r>
      <w:r w:rsidR="0071387E" w:rsidRPr="00BB4C20">
        <w:t>,</w:t>
      </w:r>
      <w:r w:rsidRPr="00BB4C20">
        <w:t xml:space="preserve"> all diese Regeln im Kopf zu behalten. Wenn wir uns während eines Gespräches an diese zu erinnern versuchen, wird dies zudem den Gesprächsverlauf ins Stocken bringen. Die Stichworte können uns jedoch vielleicht dazu anregen, unser Kommunikationsverhalten ab und zu mal zu überdenken.</w:t>
      </w:r>
    </w:p>
    <w:p w14:paraId="1966ACB2" w14:textId="77777777" w:rsidR="007F60E5" w:rsidRPr="00812645" w:rsidRDefault="007F60E5" w:rsidP="0004529E">
      <w:pPr>
        <w:pStyle w:val="berschrift3"/>
        <w:spacing w:before="360"/>
      </w:pPr>
      <w:bookmarkStart w:id="189" w:name="_Toc379444246"/>
      <w:bookmarkStart w:id="190" w:name="_Toc102722717"/>
      <w:r w:rsidRPr="0066326D">
        <w:lastRenderedPageBreak/>
        <w:t>Helfen – Beraten – Begleiten</w:t>
      </w:r>
      <w:bookmarkEnd w:id="189"/>
      <w:bookmarkEnd w:id="190"/>
      <w:r w:rsidR="00812645">
        <w:fldChar w:fldCharType="begin"/>
      </w:r>
      <w:r w:rsidR="00812645">
        <w:instrText xml:space="preserve"> XE "</w:instrText>
      </w:r>
      <w:r w:rsidR="00812645" w:rsidRPr="00723729">
        <w:instrText>Helfen – Beraten – Begleiten</w:instrText>
      </w:r>
      <w:r w:rsidR="00812645">
        <w:instrText xml:space="preserve">" </w:instrText>
      </w:r>
      <w:r w:rsidR="00812645">
        <w:fldChar w:fldCharType="end"/>
      </w:r>
    </w:p>
    <w:p w14:paraId="63308323" w14:textId="77777777" w:rsidR="007F60E5" w:rsidRPr="00BB4C20" w:rsidRDefault="007F60E5" w:rsidP="004F5C71">
      <w:pPr>
        <w:jc w:val="both"/>
      </w:pPr>
      <w:r w:rsidRPr="00BB4C20">
        <w:t xml:space="preserve">Sie haben sich zur Führung eines </w:t>
      </w:r>
      <w:r w:rsidR="001B327E" w:rsidRPr="00BB4C20">
        <w:t>erwachsenenschutzrechtlich</w:t>
      </w:r>
      <w:r w:rsidRPr="00BB4C20">
        <w:t>en Mandates entschieden. Wer hilfsbedürftige Personen betreut, kommt meistens nicht darum herum, sich auch zwischenmenschlichen Fragen und Problemen zu stellen.</w:t>
      </w:r>
    </w:p>
    <w:p w14:paraId="62B79BDF" w14:textId="77777777" w:rsidR="00FA169C" w:rsidRDefault="00FA169C" w:rsidP="004F5C71">
      <w:pPr>
        <w:jc w:val="both"/>
      </w:pPr>
    </w:p>
    <w:p w14:paraId="72901516" w14:textId="77777777" w:rsidR="00FA169C" w:rsidRDefault="00FA169C" w:rsidP="004F5C71">
      <w:pPr>
        <w:jc w:val="both"/>
      </w:pPr>
    </w:p>
    <w:p w14:paraId="5723BB77" w14:textId="0C5D4E43" w:rsidR="007F60E5" w:rsidRPr="00BB4C20" w:rsidRDefault="007F60E5" w:rsidP="004F5C71">
      <w:pPr>
        <w:jc w:val="both"/>
      </w:pPr>
      <w:r w:rsidRPr="00BB4C20">
        <w:t xml:space="preserve">Im </w:t>
      </w:r>
      <w:r w:rsidR="00282D78" w:rsidRPr="00BB4C20">
        <w:t xml:space="preserve">zivilrechtlichen Erwachsenenschutz </w:t>
      </w:r>
      <w:r w:rsidRPr="00BB4C20">
        <w:t xml:space="preserve">steht die schutzbedürftige Person im Zentrum der Bemühungen. Erklärtes Ziel ist es, deren Interessen </w:t>
      </w:r>
      <w:r w:rsidR="005B4163" w:rsidRPr="00BB4C20">
        <w:t>wahr</w:t>
      </w:r>
      <w:r w:rsidRPr="00BB4C20">
        <w:t>zu</w:t>
      </w:r>
      <w:r w:rsidR="005B4163" w:rsidRPr="00BB4C20">
        <w:t>nehmen</w:t>
      </w:r>
      <w:r w:rsidRPr="00BB4C20">
        <w:t>, deren Persönlichkeit, Wünsche, Bedürfnisse, Anliegen ernst zu nehmen sowie deren Grenzen und Möglichkeiten zu berücksichtigen.</w:t>
      </w:r>
    </w:p>
    <w:p w14:paraId="6AAA52B9" w14:textId="77777777" w:rsidR="00FA169C" w:rsidRDefault="00FA169C" w:rsidP="004F5C71">
      <w:pPr>
        <w:jc w:val="both"/>
      </w:pPr>
    </w:p>
    <w:p w14:paraId="10DBB7B3" w14:textId="10E98BF1" w:rsidR="007F60E5" w:rsidRPr="00BB4C20" w:rsidRDefault="007F60E5" w:rsidP="004F5C71">
      <w:pPr>
        <w:jc w:val="both"/>
      </w:pPr>
      <w:r w:rsidRPr="00BB4C20">
        <w:t xml:space="preserve">Wenn die betroffene Person noch urteils- und handlungsfähig ist, kann es Ziel der Betreuung sein, sie in ihren Schritten zu begleiten. Wenn wir von Begleiten reden, kann damit nicht ein </w:t>
      </w:r>
      <w:proofErr w:type="spellStart"/>
      <w:r w:rsidRPr="00BB4C20">
        <w:t>Stossen</w:t>
      </w:r>
      <w:proofErr w:type="spellEnd"/>
      <w:r w:rsidRPr="00BB4C20">
        <w:t xml:space="preserve"> oder Ziehen Richtung Ziel gemeint sein. Es reicht also nicht, wenn wir unsere Ziele kennen und wissen, wie man dort hingelangt. Bildlich gesprochen: Wenn ich jemanden begleite, gehe ich neben ihm oder leicht hinter ihm und habe dabei sowohl das Ziel wie auch die zu begleitende Person im Auge. Im günstigsten Fall genügt es der Person zu wissen, dass ich da bin: sie erreicht ihr Ziel selbst. Vielleicht ist sie phasenweise auf Hilfe angewiesen. Ich gebe ihr diese und lasse ihr dann Freiraum, damit sie die Möglichkeit hat, wieder eigene Schritte zu wagen. </w:t>
      </w:r>
    </w:p>
    <w:p w14:paraId="5822FDFB" w14:textId="77777777" w:rsidR="007F60E5" w:rsidRPr="00BB4C20" w:rsidRDefault="007F60E5" w:rsidP="004F5C71">
      <w:pPr>
        <w:jc w:val="both"/>
      </w:pPr>
      <w:r w:rsidRPr="00BB4C20">
        <w:t>Hier wird der Übergang zwischen Begleiten und Helfen sichtbar. Hilfe sollte sich nach Möglichkeit auf eine Hilfe zur Selbsthilfe beschränken. Wo dies nicht mehr möglich ist, sollte die Betreuungsperson sich fragen, wie eine Hilfe im Sinne der betroffenen Person überh</w:t>
      </w:r>
      <w:r w:rsidR="00BD6531" w:rsidRPr="00BB4C20">
        <w:t>aupt aussehen könnte. Sie müssen</w:t>
      </w:r>
      <w:r w:rsidRPr="00BB4C20">
        <w:t xml:space="preserve"> hier also auf eigene ehrgeizige Ziele verzichten und sich von den Bedürfnissen der Person leiten lassen, sofern diese damit weder sich noch anderen Schaden zufügt.</w:t>
      </w:r>
      <w:r w:rsidR="005B4163" w:rsidRPr="00BB4C20">
        <w:t xml:space="preserve"> Bezüglich der zu verfolgenden Ziele ist zudem der </w:t>
      </w:r>
      <w:proofErr w:type="spellStart"/>
      <w:r w:rsidR="005B4163" w:rsidRPr="00BB4C20">
        <w:t>Massnahmeentscheid</w:t>
      </w:r>
      <w:proofErr w:type="spellEnd"/>
      <w:r w:rsidR="005B4163" w:rsidRPr="00BB4C20">
        <w:t xml:space="preserve"> der KESB mit den darin formulierten Aufgaben </w:t>
      </w:r>
      <w:proofErr w:type="spellStart"/>
      <w:r w:rsidR="005B4163" w:rsidRPr="00BB4C20">
        <w:t>massgebend</w:t>
      </w:r>
      <w:proofErr w:type="spellEnd"/>
      <w:r w:rsidR="005B4163" w:rsidRPr="00BB4C20">
        <w:t>.</w:t>
      </w:r>
    </w:p>
    <w:p w14:paraId="5176699D" w14:textId="77777777" w:rsidR="007F60E5" w:rsidRPr="00BB4C20" w:rsidRDefault="007F60E5" w:rsidP="004F5C71">
      <w:pPr>
        <w:jc w:val="both"/>
      </w:pPr>
    </w:p>
    <w:p w14:paraId="46BE874C" w14:textId="77777777" w:rsidR="007F60E5" w:rsidRPr="00BB4C20" w:rsidRDefault="007F60E5" w:rsidP="004F5C71">
      <w:pPr>
        <w:jc w:val="both"/>
      </w:pPr>
      <w:r w:rsidRPr="00BB4C20">
        <w:t xml:space="preserve">In einer Beratung geht es </w:t>
      </w:r>
      <w:proofErr w:type="spellStart"/>
      <w:r w:rsidRPr="00BB4C20">
        <w:t>schliesslich</w:t>
      </w:r>
      <w:proofErr w:type="spellEnd"/>
      <w:r w:rsidRPr="00BB4C20">
        <w:t xml:space="preserve"> darum, Problemlösungsprozesse ganz bewusst zu gestalten. Eigenbemühungen sowie die Motivation der betroffenen Person werden dabei unterstützt und deren Kompetenzen zur Bewältigung einer Aufgabe verbessert. Probleme können immer nur schrittweise gelöst werden. Konzentrieren Sie sich deshalb auch nur auf ein Problem. </w:t>
      </w:r>
    </w:p>
    <w:p w14:paraId="16595198" w14:textId="77777777" w:rsidR="007F60E5" w:rsidRPr="00BB4C20" w:rsidRDefault="007F60E5" w:rsidP="004F5C71">
      <w:pPr>
        <w:jc w:val="both"/>
      </w:pPr>
    </w:p>
    <w:p w14:paraId="7B9BE5AB" w14:textId="77777777" w:rsidR="007F60E5" w:rsidRPr="002736EC" w:rsidRDefault="007F60E5" w:rsidP="004F5C71">
      <w:pPr>
        <w:jc w:val="both"/>
        <w:rPr>
          <w:b/>
        </w:rPr>
      </w:pPr>
      <w:r w:rsidRPr="002618D7">
        <w:sym w:font="Wingdings" w:char="F0E8"/>
      </w:r>
      <w:r w:rsidRPr="002618D7">
        <w:t xml:space="preserve"> </w:t>
      </w:r>
      <w:r w:rsidRPr="002736EC">
        <w:rPr>
          <w:b/>
        </w:rPr>
        <w:t>Mögliche Schritte sind:</w:t>
      </w:r>
    </w:p>
    <w:p w14:paraId="26C6CCD4" w14:textId="77777777" w:rsidR="007F60E5" w:rsidRPr="00F96322" w:rsidRDefault="007F60E5" w:rsidP="008905CB">
      <w:pPr>
        <w:numPr>
          <w:ilvl w:val="0"/>
          <w:numId w:val="16"/>
        </w:numPr>
        <w:jc w:val="both"/>
      </w:pPr>
      <w:r w:rsidRPr="00CA2953">
        <w:t>Das Problem durch die Brille der betroffenen Person betrachten</w:t>
      </w:r>
      <w:r w:rsidR="00F64D68" w:rsidRPr="00CA2953">
        <w:t>.</w:t>
      </w:r>
    </w:p>
    <w:p w14:paraId="33ACB6A9" w14:textId="77777777" w:rsidR="0066326D" w:rsidRDefault="007F60E5" w:rsidP="008905CB">
      <w:pPr>
        <w:numPr>
          <w:ilvl w:val="0"/>
          <w:numId w:val="16"/>
        </w:numPr>
        <w:jc w:val="both"/>
      </w:pPr>
      <w:r w:rsidRPr="009A096E">
        <w:t>Das Problem so genau als möglich umschreiben und analysieren</w:t>
      </w:r>
      <w:r w:rsidR="00F64D68" w:rsidRPr="009A096E">
        <w:t>.</w:t>
      </w:r>
      <w:r w:rsidR="0066326D" w:rsidRPr="009A096E" w:rsidDel="0066326D">
        <w:t xml:space="preserve"> </w:t>
      </w:r>
    </w:p>
    <w:p w14:paraId="03E83C7A" w14:textId="77777777" w:rsidR="0066326D" w:rsidRDefault="007F60E5" w:rsidP="008905CB">
      <w:pPr>
        <w:numPr>
          <w:ilvl w:val="0"/>
          <w:numId w:val="16"/>
        </w:numPr>
        <w:jc w:val="both"/>
      </w:pPr>
      <w:r w:rsidRPr="009A096E">
        <w:t>Falls möglich: die Ursache ergründen und abschätzen, wieweit sie b</w:t>
      </w:r>
      <w:r w:rsidRPr="00E002A0">
        <w:t>e</w:t>
      </w:r>
      <w:r w:rsidRPr="0066326D">
        <w:t>seitigt werden kann oder akzeptiert werden muss</w:t>
      </w:r>
      <w:r w:rsidR="00F64D68" w:rsidRPr="0066326D">
        <w:t>.</w:t>
      </w:r>
    </w:p>
    <w:p w14:paraId="7F64C7F1" w14:textId="77777777" w:rsidR="0066326D" w:rsidRDefault="007F60E5" w:rsidP="008905CB">
      <w:pPr>
        <w:numPr>
          <w:ilvl w:val="0"/>
          <w:numId w:val="16"/>
        </w:numPr>
        <w:jc w:val="both"/>
      </w:pPr>
      <w:r w:rsidRPr="0066326D">
        <w:t>Ein erreichbares Ziel definieren</w:t>
      </w:r>
      <w:r w:rsidR="00F64D68" w:rsidRPr="0066326D">
        <w:t>.</w:t>
      </w:r>
    </w:p>
    <w:p w14:paraId="58576E85" w14:textId="77777777" w:rsidR="0066326D" w:rsidRDefault="007F60E5" w:rsidP="008905CB">
      <w:pPr>
        <w:numPr>
          <w:ilvl w:val="0"/>
          <w:numId w:val="16"/>
        </w:numPr>
        <w:jc w:val="both"/>
      </w:pPr>
      <w:r w:rsidRPr="0066326D">
        <w:t>Verschiedene Lösungen suchen und diskutieren</w:t>
      </w:r>
      <w:r w:rsidR="00F64D68" w:rsidRPr="0066326D">
        <w:t>.</w:t>
      </w:r>
    </w:p>
    <w:p w14:paraId="2D37DBD4" w14:textId="77777777" w:rsidR="0066326D" w:rsidRDefault="007F60E5" w:rsidP="008905CB">
      <w:pPr>
        <w:numPr>
          <w:ilvl w:val="0"/>
          <w:numId w:val="16"/>
        </w:numPr>
        <w:jc w:val="both"/>
      </w:pPr>
      <w:r w:rsidRPr="0066326D">
        <w:t xml:space="preserve">Sich für </w:t>
      </w:r>
      <w:r w:rsidRPr="0066326D">
        <w:rPr>
          <w:u w:val="single"/>
        </w:rPr>
        <w:t>eine</w:t>
      </w:r>
      <w:r w:rsidRPr="0066326D">
        <w:t xml:space="preserve"> Lösung entscheiden</w:t>
      </w:r>
      <w:r w:rsidR="00F64D68" w:rsidRPr="0066326D">
        <w:t>.</w:t>
      </w:r>
    </w:p>
    <w:p w14:paraId="52F922FD" w14:textId="77777777" w:rsidR="0066326D" w:rsidRDefault="007F60E5" w:rsidP="008905CB">
      <w:pPr>
        <w:numPr>
          <w:ilvl w:val="0"/>
          <w:numId w:val="16"/>
        </w:numPr>
        <w:jc w:val="both"/>
      </w:pPr>
      <w:r w:rsidRPr="0066326D">
        <w:t>Unterstützung für diesen Weg suchen</w:t>
      </w:r>
      <w:r w:rsidR="00F64D68" w:rsidRPr="0066326D">
        <w:t>.</w:t>
      </w:r>
    </w:p>
    <w:p w14:paraId="3AC02EFC" w14:textId="77777777" w:rsidR="007F60E5" w:rsidRDefault="007F60E5" w:rsidP="008905CB">
      <w:pPr>
        <w:numPr>
          <w:ilvl w:val="0"/>
          <w:numId w:val="16"/>
        </w:numPr>
        <w:jc w:val="both"/>
      </w:pPr>
      <w:r w:rsidRPr="0066326D">
        <w:t>Nach einer vereinbarten Zeit einen Zwischenhalt einlegen,</w:t>
      </w:r>
      <w:r w:rsidR="0066326D">
        <w:t xml:space="preserve"> </w:t>
      </w:r>
      <w:r w:rsidRPr="0066326D">
        <w:t>um die gemachten Schritte zu bewerten und das Ziel zu überprüfen</w:t>
      </w:r>
      <w:r w:rsidR="00F64D68" w:rsidRPr="0066326D">
        <w:t>.</w:t>
      </w:r>
    </w:p>
    <w:p w14:paraId="79D742AC" w14:textId="77777777" w:rsidR="0066326D" w:rsidRPr="0066326D" w:rsidRDefault="0066326D" w:rsidP="004F5C71">
      <w:pPr>
        <w:jc w:val="both"/>
        <w:rPr>
          <w:sz w:val="16"/>
        </w:rPr>
      </w:pPr>
    </w:p>
    <w:p w14:paraId="5225CB7A" w14:textId="0298F330" w:rsidR="003075FF" w:rsidRDefault="007F60E5" w:rsidP="004F5C71">
      <w:pPr>
        <w:pStyle w:val="Textkrper"/>
        <w:jc w:val="both"/>
        <w:rPr>
          <w:sz w:val="22"/>
          <w:szCs w:val="22"/>
        </w:rPr>
      </w:pPr>
      <w:r w:rsidRPr="00583861">
        <w:rPr>
          <w:sz w:val="22"/>
          <w:szCs w:val="22"/>
        </w:rPr>
        <w:t xml:space="preserve">Dies sind ein paar theoretische Überlegungen. Falls Sie in der Praxis Schwierigkeiten haben, anstehende Probleme zu lösen, </w:t>
      </w:r>
      <w:r w:rsidR="006520CC" w:rsidRPr="00583861">
        <w:rPr>
          <w:sz w:val="22"/>
          <w:szCs w:val="22"/>
        </w:rPr>
        <w:t xml:space="preserve">suchen Sie Rat bei der für Ihre Begleitung und Beratung als </w:t>
      </w:r>
      <w:r w:rsidR="00831370">
        <w:rPr>
          <w:sz w:val="22"/>
          <w:szCs w:val="22"/>
        </w:rPr>
        <w:t>Private Beistandsperson</w:t>
      </w:r>
      <w:r w:rsidR="006520CC" w:rsidRPr="00583861">
        <w:rPr>
          <w:sz w:val="22"/>
          <w:szCs w:val="22"/>
        </w:rPr>
        <w:t xml:space="preserve"> zuständigen Stelle.</w:t>
      </w:r>
      <w:r w:rsidRPr="00BB4C20">
        <w:rPr>
          <w:sz w:val="22"/>
          <w:szCs w:val="22"/>
        </w:rPr>
        <w:t xml:space="preserve"> </w:t>
      </w:r>
    </w:p>
    <w:p w14:paraId="41B058F2" w14:textId="77777777" w:rsidR="003075FF" w:rsidRDefault="003075FF">
      <w:pPr>
        <w:rPr>
          <w:szCs w:val="22"/>
        </w:rPr>
      </w:pPr>
      <w:r>
        <w:rPr>
          <w:szCs w:val="22"/>
        </w:rPr>
        <w:br w:type="page"/>
      </w:r>
    </w:p>
    <w:p w14:paraId="49B70620" w14:textId="77777777" w:rsidR="007F60E5" w:rsidRPr="002618D7" w:rsidRDefault="007F60E5" w:rsidP="00A13841">
      <w:pPr>
        <w:pStyle w:val="berschrift2"/>
      </w:pPr>
      <w:bookmarkStart w:id="191" w:name="_Toc379444247"/>
      <w:bookmarkStart w:id="192" w:name="_Toc102722718"/>
      <w:r w:rsidRPr="002618D7">
        <w:lastRenderedPageBreak/>
        <w:t>Spezielle Themen in der persönlichen Betreuung</w:t>
      </w:r>
      <w:bookmarkEnd w:id="191"/>
      <w:bookmarkEnd w:id="192"/>
      <w:r w:rsidR="00812645">
        <w:fldChar w:fldCharType="begin"/>
      </w:r>
      <w:r w:rsidR="00812645">
        <w:instrText xml:space="preserve"> XE "</w:instrText>
      </w:r>
      <w:r w:rsidR="008735CC">
        <w:instrText>P</w:instrText>
      </w:r>
      <w:r w:rsidR="00812645" w:rsidRPr="00723729">
        <w:instrText>ersönliche Betreuung</w:instrText>
      </w:r>
      <w:r w:rsidR="00812645">
        <w:instrText xml:space="preserve">" </w:instrText>
      </w:r>
      <w:r w:rsidR="00812645">
        <w:fldChar w:fldCharType="end"/>
      </w:r>
    </w:p>
    <w:p w14:paraId="0D72E3CD" w14:textId="77777777" w:rsidR="007F60E5" w:rsidRPr="00CA2953" w:rsidRDefault="007F60E5" w:rsidP="004F5C71">
      <w:pPr>
        <w:jc w:val="both"/>
      </w:pPr>
    </w:p>
    <w:p w14:paraId="0B99F1B6" w14:textId="77777777" w:rsidR="007F60E5" w:rsidRPr="00BB4C20" w:rsidRDefault="007F60E5" w:rsidP="004F5C71">
      <w:pPr>
        <w:jc w:val="both"/>
      </w:pPr>
      <w:r w:rsidRPr="00F96322">
        <w:t>In der persönlichen Betreuung werden Sie teilweise mit Problemen konfrontiert, die Sie im eigenen Leben nicht bewältigen mussten. Vielleicht leidet die betreute Person an einer Ihnen nicht bekannten Krankhei</w:t>
      </w:r>
      <w:r w:rsidRPr="009A096E">
        <w:t>t oder gehört einer religiösen Glaubensgemeinschaft an, zu der Ihnen selbst der Zugang fehlt. Um die Person verstehen und akzeptieren zu lernen, lohnt es sich manchmal, sich näher mit so</w:t>
      </w:r>
      <w:r w:rsidRPr="00E002A0">
        <w:t>l</w:t>
      </w:r>
      <w:r w:rsidRPr="00BB4C20">
        <w:t>chen Themen auseinander zu setzen. Im Mittelpunkt steht auch hier das Interesse der betroffenen Person. Es kann also nicht darum gehen, dass Sie sie von Ihren eigenen Werten überzeugen. Nach Möglichkeit sollten Sie die Anliegen der betroffenen Person ernst nehmen und sie darin unterstützen.</w:t>
      </w:r>
    </w:p>
    <w:p w14:paraId="2BDA9C79" w14:textId="77777777" w:rsidR="007F60E5" w:rsidRDefault="007F60E5" w:rsidP="004F5C71">
      <w:pPr>
        <w:jc w:val="both"/>
      </w:pPr>
      <w:r w:rsidRPr="00BB4C20">
        <w:t xml:space="preserve">Das ist leicht gesagt, doch nicht immer so leicht zu realisieren. Vielleicht fühlen Sie sich von einem Thema oder einer konkreten Situation überfordert. Eventuell überschreitet es Ihre persönlichen Grenzen oder Sie möchten sich auf ein bestimmtes Thema gar nicht einlassen. In diesem Falle ist es sinnvoll, wenn Sie dies der betroffenen Person mitteilen und überlegen, wie diese auf anderem Wege Unterstützung finden kann. </w:t>
      </w:r>
    </w:p>
    <w:p w14:paraId="7CB1A120" w14:textId="77777777" w:rsidR="002736EC" w:rsidRPr="00BB4C20" w:rsidRDefault="002736EC" w:rsidP="004F5C71">
      <w:pPr>
        <w:jc w:val="both"/>
      </w:pPr>
    </w:p>
    <w:p w14:paraId="457F3A4B" w14:textId="07DB7854" w:rsidR="007F60E5" w:rsidRDefault="007F60E5" w:rsidP="004F5C71">
      <w:pPr>
        <w:jc w:val="both"/>
      </w:pPr>
      <w:r w:rsidRPr="00BB4C20">
        <w:t>Im Gesundheitsbereich existieren heute viele Vereinigungen oder Selbsthilfegruppen, die eventuell weiterhelfen können (z.B. Diabetesgesellschaft, Alzheimervereinigung). Selbstverständlich dürfen</w:t>
      </w:r>
      <w:r w:rsidR="003075FF">
        <w:t xml:space="preserve"> und sollten</w:t>
      </w:r>
      <w:r w:rsidRPr="00BB4C20">
        <w:t xml:space="preserve"> Sie bei schwierigen Themen und Fragen auch </w:t>
      </w:r>
      <w:r w:rsidR="006520CC" w:rsidRPr="00BB4C20">
        <w:t xml:space="preserve">Ihre </w:t>
      </w:r>
      <w:r w:rsidR="003075FF">
        <w:t>Fachstelle Private Beistandspersonen</w:t>
      </w:r>
      <w:r w:rsidRPr="00BB4C20">
        <w:t xml:space="preserve"> kontaktieren.</w:t>
      </w:r>
    </w:p>
    <w:p w14:paraId="3CEC17DA" w14:textId="77777777" w:rsidR="002736EC" w:rsidRPr="00BB4C20" w:rsidRDefault="002736EC" w:rsidP="004F5C71">
      <w:pPr>
        <w:jc w:val="both"/>
      </w:pPr>
    </w:p>
    <w:p w14:paraId="485BE069" w14:textId="09A3F088" w:rsidR="002736EC" w:rsidRDefault="007F60E5" w:rsidP="004F5C71">
      <w:pPr>
        <w:jc w:val="both"/>
      </w:pPr>
      <w:r w:rsidRPr="00BB4C20">
        <w:t xml:space="preserve">Sollte es zu Meinungsverschiedenheiten kommen, </w:t>
      </w:r>
      <w:r w:rsidR="006520CC" w:rsidRPr="00BB4C20">
        <w:t xml:space="preserve">ist Ihre </w:t>
      </w:r>
      <w:r w:rsidR="003075FF">
        <w:t>PriBe-Fachstelle</w:t>
      </w:r>
      <w:r w:rsidR="006520CC" w:rsidRPr="00BB4C20">
        <w:t xml:space="preserve"> allenfalls</w:t>
      </w:r>
      <w:r w:rsidRPr="00BB4C20">
        <w:t xml:space="preserve"> auch bereit, die Betroffenen zu einem Gespräch einzuladen.</w:t>
      </w:r>
    </w:p>
    <w:p w14:paraId="07BCEA4C" w14:textId="77777777" w:rsidR="002736EC" w:rsidRPr="00BB4C20" w:rsidRDefault="002736EC" w:rsidP="004F5C71">
      <w:pPr>
        <w:jc w:val="both"/>
      </w:pPr>
    </w:p>
    <w:p w14:paraId="75752A64" w14:textId="0B1F8843" w:rsidR="007F60E5" w:rsidRPr="00BB4C20" w:rsidRDefault="007F60E5" w:rsidP="004F5C71">
      <w:pPr>
        <w:jc w:val="both"/>
      </w:pPr>
      <w:r w:rsidRPr="00BB4C20">
        <w:t xml:space="preserve">Dies kommt beispielsweise im Zusammenhang mit Angehörigen vor. Als </w:t>
      </w:r>
      <w:r w:rsidR="005B4163" w:rsidRPr="00BB4C20">
        <w:t>Beistand</w:t>
      </w:r>
      <w:r w:rsidRPr="00BB4C20">
        <w:t xml:space="preserve"> kann es manchmal </w:t>
      </w:r>
      <w:proofErr w:type="gramStart"/>
      <w:r w:rsidRPr="00BB4C20">
        <w:t>durchaus sinnvoll</w:t>
      </w:r>
      <w:proofErr w:type="gramEnd"/>
      <w:r w:rsidRPr="00BB4C20">
        <w:t xml:space="preserve"> sein, sich von diesen abzugrenzen und sie bei Uneinigkeiten direkt an</w:t>
      </w:r>
      <w:r w:rsidR="0071387E" w:rsidRPr="00BB4C20">
        <w:t xml:space="preserve"> die</w:t>
      </w:r>
      <w:r w:rsidRPr="00BB4C20">
        <w:t xml:space="preserve"> </w:t>
      </w:r>
      <w:r w:rsidR="00D93F15" w:rsidRPr="00BB4C20">
        <w:t>KESB</w:t>
      </w:r>
      <w:r w:rsidR="0071387E" w:rsidRPr="00BB4C20">
        <w:t xml:space="preserve"> </w:t>
      </w:r>
      <w:r w:rsidRPr="00BB4C20">
        <w:t>zu verweisen. Da Sie unter Schweigepflicht stehen und den Interessen der schutzbedürftigen Person verpfl</w:t>
      </w:r>
      <w:r w:rsidR="00BD6531" w:rsidRPr="00BB4C20">
        <w:t>ichtet sind, dürfen Sie persönlichkeitsbezogene</w:t>
      </w:r>
      <w:r w:rsidRPr="00BB4C20">
        <w:t xml:space="preserve"> Informationen, die Sie in Ihrer Funktion als </w:t>
      </w:r>
      <w:r w:rsidR="003075FF">
        <w:t>Beistandsperson</w:t>
      </w:r>
      <w:r w:rsidR="005B4163" w:rsidRPr="00BB4C20">
        <w:t xml:space="preserve"> </w:t>
      </w:r>
      <w:r w:rsidRPr="00BB4C20">
        <w:t xml:space="preserve">erfahren haben, nicht </w:t>
      </w:r>
      <w:r w:rsidR="006520CC" w:rsidRPr="00BB4C20">
        <w:t xml:space="preserve">ohne Zustimmung der betroffenen Person </w:t>
      </w:r>
      <w:r w:rsidRPr="00BB4C20">
        <w:t>weitergeben.</w:t>
      </w:r>
    </w:p>
    <w:p w14:paraId="2AE834CB" w14:textId="77777777" w:rsidR="007F60E5" w:rsidRPr="00BB4C20" w:rsidRDefault="007F60E5" w:rsidP="004F5C71">
      <w:pPr>
        <w:jc w:val="both"/>
      </w:pPr>
    </w:p>
    <w:p w14:paraId="617E87F6" w14:textId="0937C219" w:rsidR="00AD7260" w:rsidRDefault="007F60E5" w:rsidP="00AD7260">
      <w:pPr>
        <w:jc w:val="both"/>
      </w:pPr>
      <w:r w:rsidRPr="00BB4C20">
        <w:t xml:space="preserve">Im Zweifelsfalle sprechen Sie sich bei </w:t>
      </w:r>
      <w:r w:rsidR="006520CC" w:rsidRPr="00BB4C20">
        <w:t xml:space="preserve">andauernden </w:t>
      </w:r>
      <w:r w:rsidRPr="00BB4C20">
        <w:t>Problemen im Zusammenhang mit der persönlichen Betreuung mit de</w:t>
      </w:r>
      <w:r w:rsidR="0071387E" w:rsidRPr="00BB4C20">
        <w:t>r</w:t>
      </w:r>
      <w:r w:rsidR="005B4163" w:rsidRPr="00BB4C20">
        <w:t xml:space="preserve"> </w:t>
      </w:r>
      <w:r w:rsidR="003075FF">
        <w:t>PriBe-</w:t>
      </w:r>
      <w:r w:rsidR="005B4163" w:rsidRPr="00BB4C20">
        <w:t>Fachstelle oder der</w:t>
      </w:r>
      <w:r w:rsidRPr="00BB4C20">
        <w:t xml:space="preserve"> </w:t>
      </w:r>
      <w:r w:rsidR="00D93F15" w:rsidRPr="00BB4C20">
        <w:t>KESB</w:t>
      </w:r>
      <w:r w:rsidR="0071387E" w:rsidRPr="00BB4C20">
        <w:t xml:space="preserve"> </w:t>
      </w:r>
      <w:r w:rsidRPr="00BB4C20">
        <w:t>ab</w:t>
      </w:r>
      <w:r w:rsidR="00BD6531" w:rsidRPr="00BB4C20">
        <w:t xml:space="preserve">. </w:t>
      </w:r>
      <w:r w:rsidR="005B4163" w:rsidRPr="002618D7">
        <w:t>Letztere</w:t>
      </w:r>
      <w:r w:rsidR="00BD6531" w:rsidRPr="002618D7">
        <w:t xml:space="preserve"> </w:t>
      </w:r>
      <w:r w:rsidR="006520CC" w:rsidRPr="002618D7">
        <w:t>h</w:t>
      </w:r>
      <w:r w:rsidR="006520CC" w:rsidRPr="00BB4C20">
        <w:t xml:space="preserve">at unter Umständen die </w:t>
      </w:r>
      <w:proofErr w:type="spellStart"/>
      <w:r w:rsidR="006520CC" w:rsidRPr="00BB4C20">
        <w:t>Massnahme</w:t>
      </w:r>
      <w:proofErr w:type="spellEnd"/>
      <w:r w:rsidR="006520CC" w:rsidRPr="00BB4C20">
        <w:t xml:space="preserve"> neuen Gegebenheiten anzupassen.</w:t>
      </w:r>
    </w:p>
    <w:p w14:paraId="736836B6" w14:textId="77777777" w:rsidR="00FB294C" w:rsidRDefault="00FB294C" w:rsidP="00FB294C">
      <w:pPr>
        <w:jc w:val="both"/>
      </w:pPr>
    </w:p>
    <w:p w14:paraId="0007D32A" w14:textId="77777777" w:rsidR="00FB294C" w:rsidRDefault="00FB294C">
      <w:r>
        <w:br w:type="page"/>
      </w:r>
    </w:p>
    <w:p w14:paraId="7DCE6209" w14:textId="095F9772" w:rsidR="007F60E5" w:rsidRPr="00A264C9" w:rsidRDefault="007F60E5" w:rsidP="00FB294C">
      <w:pPr>
        <w:pStyle w:val="berschrift1"/>
        <w:shd w:val="clear" w:color="auto" w:fill="FFFF99"/>
        <w:jc w:val="both"/>
      </w:pPr>
      <w:bookmarkStart w:id="193" w:name="_Toc379444250"/>
      <w:bookmarkStart w:id="194" w:name="_Toc102722719"/>
      <w:r w:rsidRPr="00D26178">
        <w:lastRenderedPageBreak/>
        <w:t xml:space="preserve">Aus dem </w:t>
      </w:r>
      <w:bookmarkEnd w:id="193"/>
      <w:r w:rsidR="0047092A" w:rsidRPr="00A557E4">
        <w:t>Erwachsenschutz</w:t>
      </w:r>
      <w:r w:rsidR="0047092A" w:rsidRPr="009928BD">
        <w:t>recht</w:t>
      </w:r>
      <w:bookmarkEnd w:id="194"/>
    </w:p>
    <w:p w14:paraId="61EC8A20" w14:textId="77777777" w:rsidR="007F60E5" w:rsidRPr="00A264C9" w:rsidRDefault="007F60E5" w:rsidP="004F5C71">
      <w:pPr>
        <w:pStyle w:val="berschrift2"/>
        <w:ind w:left="851" w:hanging="851"/>
        <w:jc w:val="both"/>
      </w:pPr>
      <w:bookmarkStart w:id="195" w:name="_Toc379444251"/>
      <w:bookmarkStart w:id="196" w:name="_Toc102722720"/>
      <w:r w:rsidRPr="00D26178">
        <w:t xml:space="preserve">Organisation </w:t>
      </w:r>
      <w:bookmarkEnd w:id="195"/>
      <w:r w:rsidR="00A91E0F">
        <w:t xml:space="preserve">Kindes- und </w:t>
      </w:r>
      <w:r w:rsidR="0047092A" w:rsidRPr="00A557E4">
        <w:t>Erwachsenen</w:t>
      </w:r>
      <w:r w:rsidR="0047092A" w:rsidRPr="009928BD">
        <w:t>schutz</w:t>
      </w:r>
      <w:bookmarkEnd w:id="196"/>
    </w:p>
    <w:p w14:paraId="4A7BE55C" w14:textId="77777777" w:rsidR="007F60E5" w:rsidRPr="000A5814" w:rsidRDefault="007F60E5" w:rsidP="004F5C71">
      <w:pPr>
        <w:jc w:val="both"/>
        <w:rPr>
          <w:szCs w:val="22"/>
        </w:rPr>
      </w:pPr>
    </w:p>
    <w:p w14:paraId="0E1ADE4E" w14:textId="459F2E4C" w:rsidR="00EF33D2" w:rsidRDefault="007F60E5" w:rsidP="004F5C71">
      <w:pPr>
        <w:pStyle w:val="Textkrper"/>
        <w:jc w:val="both"/>
        <w:rPr>
          <w:sz w:val="22"/>
          <w:szCs w:val="22"/>
        </w:rPr>
      </w:pPr>
      <w:r w:rsidRPr="000A5814">
        <w:rPr>
          <w:sz w:val="22"/>
          <w:szCs w:val="22"/>
        </w:rPr>
        <w:t xml:space="preserve">Die gesetzlichen Grundlagen des </w:t>
      </w:r>
      <w:r w:rsidR="0047092A" w:rsidRPr="000A5814">
        <w:rPr>
          <w:sz w:val="22"/>
          <w:szCs w:val="22"/>
        </w:rPr>
        <w:t>zivilrechtlichen Erwachsenenschutzes</w:t>
      </w:r>
      <w:r w:rsidRPr="000A5814">
        <w:rPr>
          <w:sz w:val="22"/>
          <w:szCs w:val="22"/>
        </w:rPr>
        <w:t xml:space="preserve"> finden sich hauptsächlich im schweizerischen Zivilgesetzbuch (</w:t>
      </w:r>
      <w:r w:rsidR="0065711B">
        <w:rPr>
          <w:sz w:val="22"/>
          <w:szCs w:val="22"/>
        </w:rPr>
        <w:t xml:space="preserve">Art. 360 – Art. 456 </w:t>
      </w:r>
      <w:r w:rsidRPr="000A5814">
        <w:rPr>
          <w:sz w:val="22"/>
          <w:szCs w:val="22"/>
        </w:rPr>
        <w:t xml:space="preserve">ZGB). </w:t>
      </w:r>
    </w:p>
    <w:p w14:paraId="37CF0EAF" w14:textId="77777777" w:rsidR="00EF33D2" w:rsidRDefault="00EF33D2" w:rsidP="004F5C71">
      <w:pPr>
        <w:pStyle w:val="Textkrper"/>
        <w:jc w:val="both"/>
        <w:rPr>
          <w:sz w:val="22"/>
          <w:szCs w:val="22"/>
        </w:rPr>
      </w:pPr>
    </w:p>
    <w:p w14:paraId="1D7319D5" w14:textId="218462E9" w:rsidR="007F60E5" w:rsidRPr="000A5814" w:rsidRDefault="007F60E5" w:rsidP="004F5C71">
      <w:pPr>
        <w:pStyle w:val="Textkrper"/>
        <w:jc w:val="both"/>
        <w:rPr>
          <w:sz w:val="22"/>
          <w:szCs w:val="22"/>
        </w:rPr>
      </w:pPr>
      <w:r w:rsidRPr="000A5814">
        <w:rPr>
          <w:sz w:val="22"/>
          <w:szCs w:val="22"/>
        </w:rPr>
        <w:t xml:space="preserve">Zu Organisation und Verfahren </w:t>
      </w:r>
      <w:r w:rsidR="00BE1E89" w:rsidRPr="000A5814">
        <w:rPr>
          <w:sz w:val="22"/>
          <w:szCs w:val="22"/>
        </w:rPr>
        <w:t>werden die bundesrechtlichen Rahmen</w:t>
      </w:r>
      <w:r w:rsidR="00EF33D2">
        <w:rPr>
          <w:sz w:val="22"/>
          <w:szCs w:val="22"/>
        </w:rPr>
        <w:t>bestimmungen</w:t>
      </w:r>
      <w:r w:rsidR="00BE1E89" w:rsidRPr="000A5814">
        <w:rPr>
          <w:sz w:val="22"/>
          <w:szCs w:val="22"/>
        </w:rPr>
        <w:t xml:space="preserve"> durch kantonale Vorschriften ergänzt (</w:t>
      </w:r>
      <w:r w:rsidR="00EF33D2">
        <w:rPr>
          <w:sz w:val="22"/>
          <w:szCs w:val="22"/>
        </w:rPr>
        <w:t>Einführungsgesetz zum ZGB oder separate Gesetz</w:t>
      </w:r>
      <w:r w:rsidR="0065711B">
        <w:rPr>
          <w:sz w:val="22"/>
          <w:szCs w:val="22"/>
        </w:rPr>
        <w:t>e und Verordnungen</w:t>
      </w:r>
      <w:r w:rsidRPr="000A5814">
        <w:rPr>
          <w:sz w:val="22"/>
          <w:szCs w:val="22"/>
        </w:rPr>
        <w:t>).</w:t>
      </w:r>
    </w:p>
    <w:p w14:paraId="63B2B414" w14:textId="77777777" w:rsidR="007F60E5" w:rsidRPr="000A5814" w:rsidRDefault="007F60E5" w:rsidP="004F5C71">
      <w:pPr>
        <w:pStyle w:val="Textkrper"/>
        <w:jc w:val="both"/>
        <w:rPr>
          <w:sz w:val="22"/>
          <w:szCs w:val="22"/>
        </w:rPr>
      </w:pPr>
    </w:p>
    <w:p w14:paraId="59B349D7" w14:textId="7EF8ACCB" w:rsidR="007F60E5" w:rsidRPr="000A5814" w:rsidRDefault="00EF33D2" w:rsidP="004F5C71">
      <w:pPr>
        <w:pStyle w:val="Textkrper"/>
        <w:jc w:val="both"/>
        <w:rPr>
          <w:sz w:val="22"/>
          <w:szCs w:val="22"/>
        </w:rPr>
      </w:pPr>
      <w:r>
        <w:rPr>
          <w:sz w:val="22"/>
          <w:szCs w:val="22"/>
        </w:rPr>
        <w:t>D</w:t>
      </w:r>
      <w:r w:rsidR="007F60E5" w:rsidRPr="000A5814">
        <w:rPr>
          <w:sz w:val="22"/>
          <w:szCs w:val="22"/>
        </w:rPr>
        <w:t xml:space="preserve">ie </w:t>
      </w:r>
      <w:r w:rsidR="00BE1E89" w:rsidRPr="000A5814">
        <w:rPr>
          <w:sz w:val="22"/>
          <w:szCs w:val="22"/>
        </w:rPr>
        <w:t xml:space="preserve">Umsetzung des zivilrechtlichen Erwachsenenschutzes </w:t>
      </w:r>
      <w:r>
        <w:rPr>
          <w:sz w:val="22"/>
          <w:szCs w:val="22"/>
        </w:rPr>
        <w:t>obliegt im Wesentlichen der KESB, den</w:t>
      </w:r>
      <w:r w:rsidR="00D24388" w:rsidRPr="000A5814">
        <w:rPr>
          <w:sz w:val="22"/>
          <w:szCs w:val="22"/>
        </w:rPr>
        <w:t xml:space="preserve"> kantonalen Aufsicht</w:t>
      </w:r>
      <w:r w:rsidR="00583861">
        <w:rPr>
          <w:sz w:val="22"/>
          <w:szCs w:val="22"/>
        </w:rPr>
        <w:t>s</w:t>
      </w:r>
      <w:r w:rsidR="00D24388" w:rsidRPr="000A5814">
        <w:rPr>
          <w:sz w:val="22"/>
          <w:szCs w:val="22"/>
        </w:rPr>
        <w:t>behörden,</w:t>
      </w:r>
      <w:r w:rsidR="007F60E5" w:rsidRPr="000A5814">
        <w:rPr>
          <w:sz w:val="22"/>
          <w:szCs w:val="22"/>
        </w:rPr>
        <w:t xml:space="preserve"> sowie </w:t>
      </w:r>
      <w:r>
        <w:rPr>
          <w:sz w:val="22"/>
          <w:szCs w:val="22"/>
        </w:rPr>
        <w:t>den</w:t>
      </w:r>
      <w:r w:rsidR="00D24388" w:rsidRPr="000A5814">
        <w:rPr>
          <w:sz w:val="22"/>
          <w:szCs w:val="22"/>
        </w:rPr>
        <w:t xml:space="preserve"> Beiständinnen und Beistände (Berufsbeistände und </w:t>
      </w:r>
      <w:r w:rsidR="0004529E">
        <w:rPr>
          <w:sz w:val="22"/>
          <w:szCs w:val="22"/>
        </w:rPr>
        <w:t>PriBe</w:t>
      </w:r>
      <w:r w:rsidR="00D24388" w:rsidRPr="000A5814">
        <w:rPr>
          <w:sz w:val="22"/>
          <w:szCs w:val="22"/>
        </w:rPr>
        <w:t>)</w:t>
      </w:r>
      <w:r w:rsidR="005B4163" w:rsidRPr="000A5814">
        <w:rPr>
          <w:sz w:val="22"/>
          <w:szCs w:val="22"/>
        </w:rPr>
        <w:t>.</w:t>
      </w:r>
      <w:r w:rsidR="00D24388" w:rsidRPr="000A5814">
        <w:rPr>
          <w:sz w:val="22"/>
          <w:szCs w:val="22"/>
        </w:rPr>
        <w:t xml:space="preserve"> </w:t>
      </w:r>
    </w:p>
    <w:p w14:paraId="4E24B07F" w14:textId="77777777" w:rsidR="007F60E5" w:rsidRPr="000A5814" w:rsidRDefault="007F60E5" w:rsidP="004F5C71">
      <w:pPr>
        <w:jc w:val="both"/>
        <w:rPr>
          <w:szCs w:val="22"/>
        </w:rPr>
      </w:pPr>
    </w:p>
    <w:p w14:paraId="7093C77C" w14:textId="20E58E14" w:rsidR="007F60E5" w:rsidRPr="000A5814" w:rsidRDefault="007F60E5" w:rsidP="004F5C71">
      <w:pPr>
        <w:jc w:val="both"/>
        <w:rPr>
          <w:szCs w:val="22"/>
        </w:rPr>
      </w:pPr>
      <w:r w:rsidRPr="000A5814">
        <w:rPr>
          <w:szCs w:val="22"/>
        </w:rPr>
        <w:t xml:space="preserve">Zwischen </w:t>
      </w:r>
      <w:r w:rsidR="00EF33D2">
        <w:rPr>
          <w:szCs w:val="22"/>
        </w:rPr>
        <w:t>der KESB</w:t>
      </w:r>
      <w:r w:rsidR="00812645">
        <w:rPr>
          <w:szCs w:val="22"/>
        </w:rPr>
        <w:fldChar w:fldCharType="begin"/>
      </w:r>
      <w:r w:rsidR="00812645">
        <w:instrText xml:space="preserve"> XE "</w:instrText>
      </w:r>
      <w:r w:rsidR="00812645" w:rsidRPr="00723729">
        <w:rPr>
          <w:szCs w:val="22"/>
        </w:rPr>
        <w:instrText>KESB</w:instrText>
      </w:r>
      <w:r w:rsidR="00812645">
        <w:instrText xml:space="preserve">" </w:instrText>
      </w:r>
      <w:r w:rsidR="00812645">
        <w:rPr>
          <w:szCs w:val="22"/>
        </w:rPr>
        <w:fldChar w:fldCharType="end"/>
      </w:r>
      <w:r w:rsidRPr="000A5814">
        <w:rPr>
          <w:szCs w:val="22"/>
        </w:rPr>
        <w:t xml:space="preserve"> und den </w:t>
      </w:r>
      <w:r w:rsidR="00D24388" w:rsidRPr="000A5814">
        <w:rPr>
          <w:szCs w:val="22"/>
        </w:rPr>
        <w:t>Beiständinnen/Beiständen</w:t>
      </w:r>
      <w:r w:rsidRPr="000A5814">
        <w:rPr>
          <w:szCs w:val="22"/>
        </w:rPr>
        <w:t xml:space="preserve"> besteht eine klare Aufgabenteilung. Während die </w:t>
      </w:r>
      <w:proofErr w:type="gramStart"/>
      <w:r w:rsidR="00D93F15" w:rsidRPr="000A5814">
        <w:rPr>
          <w:szCs w:val="22"/>
        </w:rPr>
        <w:t>KESB</w:t>
      </w:r>
      <w:r w:rsidRPr="000A5814">
        <w:rPr>
          <w:szCs w:val="22"/>
        </w:rPr>
        <w:t xml:space="preserve"> </w:t>
      </w:r>
      <w:proofErr w:type="spellStart"/>
      <w:r w:rsidRPr="000A5814">
        <w:rPr>
          <w:szCs w:val="22"/>
        </w:rPr>
        <w:t>Massnahmen</w:t>
      </w:r>
      <w:proofErr w:type="spellEnd"/>
      <w:proofErr w:type="gramEnd"/>
      <w:r w:rsidRPr="000A5814">
        <w:rPr>
          <w:szCs w:val="22"/>
        </w:rPr>
        <w:t xml:space="preserve"> anordnet, geeignete </w:t>
      </w:r>
      <w:r w:rsidR="00D24388" w:rsidRPr="000A5814">
        <w:rPr>
          <w:szCs w:val="22"/>
        </w:rPr>
        <w:t>Beiständinnen bzw. Beistände</w:t>
      </w:r>
      <w:r w:rsidRPr="000A5814">
        <w:rPr>
          <w:szCs w:val="22"/>
        </w:rPr>
        <w:t xml:space="preserve"> auswählt, ernennt und kontrolliert, führen letztere die </w:t>
      </w:r>
      <w:proofErr w:type="spellStart"/>
      <w:r w:rsidRPr="000A5814">
        <w:rPr>
          <w:szCs w:val="22"/>
        </w:rPr>
        <w:t>Massnahmen</w:t>
      </w:r>
      <w:proofErr w:type="spellEnd"/>
      <w:r w:rsidR="00260A54" w:rsidRPr="000A5814">
        <w:rPr>
          <w:szCs w:val="22"/>
        </w:rPr>
        <w:t xml:space="preserve"> durch</w:t>
      </w:r>
      <w:r w:rsidRPr="000A5814">
        <w:rPr>
          <w:szCs w:val="22"/>
        </w:rPr>
        <w:t xml:space="preserve">. Im Rahmen des </w:t>
      </w:r>
      <w:r w:rsidR="00EF33D2">
        <w:rPr>
          <w:szCs w:val="22"/>
        </w:rPr>
        <w:t>Auftrags</w:t>
      </w:r>
      <w:r w:rsidRPr="000A5814">
        <w:rPr>
          <w:szCs w:val="22"/>
        </w:rPr>
        <w:t xml:space="preserve"> kann der </w:t>
      </w:r>
      <w:r w:rsidR="00D24388" w:rsidRPr="000A5814">
        <w:rPr>
          <w:szCs w:val="22"/>
        </w:rPr>
        <w:t xml:space="preserve">Beistand </w:t>
      </w:r>
      <w:r w:rsidRPr="000A5814">
        <w:rPr>
          <w:szCs w:val="22"/>
        </w:rPr>
        <w:t xml:space="preserve">oder die </w:t>
      </w:r>
      <w:r w:rsidR="00D24388" w:rsidRPr="000A5814">
        <w:rPr>
          <w:szCs w:val="22"/>
        </w:rPr>
        <w:t>Beiständin</w:t>
      </w:r>
      <w:r w:rsidRPr="000A5814">
        <w:rPr>
          <w:szCs w:val="22"/>
        </w:rPr>
        <w:t xml:space="preserve"> den Auftrag relativ frei ausführen. Gewisse Geschäfte jedoch bedürfen der vorherigen Zustimmung durch die Behörde.</w:t>
      </w:r>
      <w:r w:rsidR="007174CD" w:rsidRPr="000A5814">
        <w:rPr>
          <w:szCs w:val="22"/>
        </w:rPr>
        <w:t xml:space="preserve"> Bei der Vertretung hat der Beistand zudem die Grenzen, welche die höchst</w:t>
      </w:r>
      <w:r w:rsidR="0065711B">
        <w:rPr>
          <w:szCs w:val="22"/>
        </w:rPr>
        <w:t>-</w:t>
      </w:r>
      <w:r w:rsidR="007174CD" w:rsidRPr="000A5814">
        <w:rPr>
          <w:szCs w:val="22"/>
        </w:rPr>
        <w:t>persönlichen Rechte setzen, zu respektieren (s. unten Kap</w:t>
      </w:r>
      <w:r w:rsidR="00583861">
        <w:rPr>
          <w:szCs w:val="22"/>
        </w:rPr>
        <w:t>itel</w:t>
      </w:r>
      <w:r w:rsidR="007174CD" w:rsidRPr="000A5814">
        <w:rPr>
          <w:szCs w:val="22"/>
        </w:rPr>
        <w:t xml:space="preserve"> 10.7</w:t>
      </w:r>
      <w:r w:rsidR="000A5814">
        <w:rPr>
          <w:szCs w:val="22"/>
        </w:rPr>
        <w:t xml:space="preserve"> Rechte der betreuten Person</w:t>
      </w:r>
      <w:r w:rsidR="007174CD" w:rsidRPr="000A5814">
        <w:rPr>
          <w:szCs w:val="22"/>
        </w:rPr>
        <w:t>).</w:t>
      </w:r>
    </w:p>
    <w:p w14:paraId="7058C798" w14:textId="77777777" w:rsidR="007F60E5" w:rsidRPr="000A5814" w:rsidRDefault="007F60E5" w:rsidP="004F5C71">
      <w:pPr>
        <w:jc w:val="both"/>
        <w:rPr>
          <w:szCs w:val="22"/>
        </w:rPr>
      </w:pPr>
    </w:p>
    <w:p w14:paraId="18EE139F" w14:textId="77777777" w:rsidR="007174CD" w:rsidRPr="000A5814" w:rsidRDefault="007F60E5" w:rsidP="004F5C71">
      <w:pPr>
        <w:jc w:val="both"/>
        <w:rPr>
          <w:szCs w:val="22"/>
        </w:rPr>
      </w:pPr>
      <w:r w:rsidRPr="000A5814">
        <w:rPr>
          <w:szCs w:val="22"/>
        </w:rPr>
        <w:t>Jeder Behörde</w:t>
      </w:r>
      <w:r w:rsidR="000A5814">
        <w:rPr>
          <w:szCs w:val="22"/>
        </w:rPr>
        <w:t>n</w:t>
      </w:r>
      <w:r w:rsidR="007174CD" w:rsidRPr="000A5814">
        <w:rPr>
          <w:szCs w:val="22"/>
        </w:rPr>
        <w:t>e</w:t>
      </w:r>
      <w:r w:rsidR="000B2E48" w:rsidRPr="000A5814">
        <w:rPr>
          <w:szCs w:val="22"/>
        </w:rPr>
        <w:t>ntscheid</w:t>
      </w:r>
      <w:r w:rsidRPr="000A5814">
        <w:rPr>
          <w:szCs w:val="22"/>
        </w:rPr>
        <w:t>, der die Interessen einer Person tangiert, enthält eine Rechtsmittelbelehrung</w:t>
      </w:r>
      <w:r w:rsidR="00D24388" w:rsidRPr="000A5814">
        <w:rPr>
          <w:szCs w:val="22"/>
        </w:rPr>
        <w:t xml:space="preserve"> mit Angabe der Beschwerdefrist und der Beschwerdeinstanz (s.</w:t>
      </w:r>
      <w:r w:rsidR="00583861">
        <w:rPr>
          <w:szCs w:val="22"/>
        </w:rPr>
        <w:t xml:space="preserve"> </w:t>
      </w:r>
      <w:r w:rsidR="000A5814">
        <w:rPr>
          <w:szCs w:val="22"/>
        </w:rPr>
        <w:t>Kap</w:t>
      </w:r>
      <w:r w:rsidR="00583861">
        <w:rPr>
          <w:szCs w:val="22"/>
        </w:rPr>
        <w:t>itel</w:t>
      </w:r>
      <w:r w:rsidR="000A5814">
        <w:rPr>
          <w:szCs w:val="22"/>
        </w:rPr>
        <w:t xml:space="preserve"> 10.2</w:t>
      </w:r>
      <w:r w:rsidRPr="000A5814">
        <w:rPr>
          <w:szCs w:val="22"/>
        </w:rPr>
        <w:t xml:space="preserve"> </w:t>
      </w:r>
      <w:r w:rsidR="000A5814">
        <w:rPr>
          <w:szCs w:val="22"/>
        </w:rPr>
        <w:t>Entscheid/Rechtsmittel)</w:t>
      </w:r>
    </w:p>
    <w:p w14:paraId="334764D9" w14:textId="33419F65" w:rsidR="007F60E5" w:rsidRPr="00812645" w:rsidRDefault="007F60E5" w:rsidP="004F5C71">
      <w:pPr>
        <w:pStyle w:val="berschrift2"/>
        <w:ind w:left="851" w:hanging="851"/>
        <w:jc w:val="both"/>
      </w:pPr>
      <w:bookmarkStart w:id="197" w:name="_Toc379444252"/>
      <w:bookmarkStart w:id="198" w:name="_Toc102722721"/>
      <w:r w:rsidRPr="000A5814">
        <w:t xml:space="preserve">Von der Meldung bis zur Errichtung der </w:t>
      </w:r>
      <w:r w:rsidRPr="00A264C9">
        <w:t>Mas</w:t>
      </w:r>
      <w:r w:rsidRPr="00D213F3">
        <w:t>s</w:t>
      </w:r>
      <w:r w:rsidRPr="007804B0">
        <w:t>nahme</w:t>
      </w:r>
      <w:bookmarkEnd w:id="197"/>
      <w:bookmarkEnd w:id="198"/>
    </w:p>
    <w:p w14:paraId="54F49E97" w14:textId="77777777" w:rsidR="007F60E5" w:rsidRPr="00BB4C20" w:rsidRDefault="007F60E5" w:rsidP="004F5C71">
      <w:pPr>
        <w:jc w:val="both"/>
      </w:pPr>
    </w:p>
    <w:p w14:paraId="4774E4D1" w14:textId="77777777" w:rsidR="007F60E5" w:rsidRPr="000A5814" w:rsidRDefault="007F60E5" w:rsidP="004F5C71">
      <w:pPr>
        <w:jc w:val="both"/>
        <w:rPr>
          <w:b/>
          <w:sz w:val="24"/>
        </w:rPr>
      </w:pPr>
      <w:r w:rsidRPr="000A5814">
        <w:rPr>
          <w:b/>
        </w:rPr>
        <w:sym w:font="Wingdings" w:char="F0E8"/>
      </w:r>
      <w:r w:rsidRPr="000A5814">
        <w:rPr>
          <w:b/>
        </w:rPr>
        <w:t xml:space="preserve"> Gefährdungsmeldungen</w:t>
      </w:r>
      <w:r w:rsidR="00812645">
        <w:rPr>
          <w:b/>
        </w:rPr>
        <w:fldChar w:fldCharType="begin"/>
      </w:r>
      <w:r w:rsidR="00812645">
        <w:instrText xml:space="preserve"> XE "</w:instrText>
      </w:r>
      <w:r w:rsidR="00812645" w:rsidRPr="00723729">
        <w:rPr>
          <w:b/>
        </w:rPr>
        <w:instrText>Gefährdungsmeldungen</w:instrText>
      </w:r>
      <w:r w:rsidR="00812645">
        <w:instrText xml:space="preserve">" </w:instrText>
      </w:r>
      <w:r w:rsidR="00812645">
        <w:rPr>
          <w:b/>
        </w:rPr>
        <w:fldChar w:fldCharType="end"/>
      </w:r>
    </w:p>
    <w:p w14:paraId="6A7AF739" w14:textId="77777777" w:rsidR="000A5814" w:rsidRDefault="00ED2DFD" w:rsidP="004F5C71">
      <w:pPr>
        <w:jc w:val="both"/>
      </w:pPr>
      <w:r w:rsidRPr="00CA2953">
        <w:t xml:space="preserve">Bei der </w:t>
      </w:r>
      <w:r w:rsidR="00D93F15" w:rsidRPr="00CA2953">
        <w:t>KESB</w:t>
      </w:r>
      <w:r w:rsidRPr="00F96322">
        <w:t xml:space="preserve"> </w:t>
      </w:r>
      <w:r w:rsidR="007F60E5" w:rsidRPr="009A096E">
        <w:t>treffen unterschiedliche Meldungen über Personen ein, die Hilf</w:t>
      </w:r>
      <w:r w:rsidR="007F60E5" w:rsidRPr="00BB4C20">
        <w:t>e</w:t>
      </w:r>
      <w:r w:rsidR="007F60E5" w:rsidRPr="009A096E">
        <w:t>stellungen nötig haben. Teilweise melden sich die</w:t>
      </w:r>
      <w:r w:rsidR="007F60E5" w:rsidRPr="00E002A0">
        <w:t xml:space="preserve"> Betroff</w:t>
      </w:r>
      <w:r w:rsidR="007F60E5" w:rsidRPr="00BB4C20">
        <w:t xml:space="preserve">enen </w:t>
      </w:r>
      <w:proofErr w:type="gramStart"/>
      <w:r w:rsidR="007F60E5" w:rsidRPr="00BB4C20">
        <w:t>selber</w:t>
      </w:r>
      <w:proofErr w:type="gramEnd"/>
      <w:r w:rsidR="007F60E5" w:rsidRPr="00BB4C20">
        <w:t>, weil sie ihre Aufgaben nicht mehr alleine wahrnehmen können und niemanden kennen, der sie dabei unterstützen könnte. Oft werden Notsituationen jedoch durch Angehörige, Nachbarn, Mitarbeiter/</w:t>
      </w:r>
      <w:r w:rsidR="00260A54" w:rsidRPr="00BB4C20">
        <w:t xml:space="preserve">innen der Pro </w:t>
      </w:r>
      <w:proofErr w:type="spellStart"/>
      <w:r w:rsidR="00260A54" w:rsidRPr="00BB4C20">
        <w:t>Senectute</w:t>
      </w:r>
      <w:proofErr w:type="spellEnd"/>
      <w:r w:rsidR="00260A54" w:rsidRPr="00BB4C20">
        <w:t xml:space="preserve">, Spitex, </w:t>
      </w:r>
      <w:r w:rsidR="007F60E5" w:rsidRPr="00BB4C20">
        <w:t>ei</w:t>
      </w:r>
      <w:r w:rsidR="004B425A" w:rsidRPr="00BB4C20">
        <w:t>nem Heim</w:t>
      </w:r>
      <w:r w:rsidR="007F60E5" w:rsidRPr="00BB4C20">
        <w:t xml:space="preserve"> sowie Sozialarbeiter/innen de</w:t>
      </w:r>
      <w:r w:rsidR="004B425A" w:rsidRPr="00BB4C20">
        <w:t>s Spitals, Ärzte und Ärztinnen</w:t>
      </w:r>
      <w:r w:rsidR="007F60E5" w:rsidRPr="00BB4C20">
        <w:t xml:space="preserve">, Lehrer/innen oder Seelsorger/innen gemeldet. </w:t>
      </w:r>
    </w:p>
    <w:p w14:paraId="0A6B229F" w14:textId="77777777" w:rsidR="007F60E5" w:rsidRPr="00BB4C20" w:rsidRDefault="007F60E5" w:rsidP="004F5C71">
      <w:pPr>
        <w:jc w:val="both"/>
      </w:pPr>
      <w:r w:rsidRPr="00BB4C20">
        <w:t xml:space="preserve">Die </w:t>
      </w:r>
      <w:r w:rsidR="00D93F15" w:rsidRPr="00BB4C20">
        <w:t>KESB</w:t>
      </w:r>
      <w:r w:rsidRPr="00BB4C20">
        <w:t xml:space="preserve"> wird von Amtes wegen tätig, sobald sie Kenntnis erhält von einer Notsituation.</w:t>
      </w:r>
    </w:p>
    <w:p w14:paraId="4B1BEA3A" w14:textId="77777777" w:rsidR="007F60E5" w:rsidRPr="00BB4C20" w:rsidRDefault="007F60E5" w:rsidP="004F5C71">
      <w:pPr>
        <w:jc w:val="both"/>
      </w:pPr>
    </w:p>
    <w:p w14:paraId="08F5A351" w14:textId="77777777" w:rsidR="007F60E5" w:rsidRPr="000A5814" w:rsidRDefault="007F60E5" w:rsidP="004F5C71">
      <w:pPr>
        <w:jc w:val="both"/>
        <w:rPr>
          <w:b/>
        </w:rPr>
      </w:pPr>
      <w:r w:rsidRPr="000A5814">
        <w:rPr>
          <w:b/>
        </w:rPr>
        <w:sym w:font="Wingdings" w:char="F0E8"/>
      </w:r>
      <w:r w:rsidRPr="000A5814">
        <w:rPr>
          <w:b/>
        </w:rPr>
        <w:t xml:space="preserve"> Abklären und Beantragen der notwendigen Hilfestellungen</w:t>
      </w:r>
    </w:p>
    <w:p w14:paraId="528711A6" w14:textId="77777777" w:rsidR="007F60E5" w:rsidRPr="00CA2953" w:rsidRDefault="007F60E5" w:rsidP="004F5C71">
      <w:pPr>
        <w:jc w:val="both"/>
      </w:pPr>
      <w:r w:rsidRPr="002618D7">
        <w:t xml:space="preserve">Die Sachverhaltsabklärung </w:t>
      </w:r>
      <w:r w:rsidR="00D24388" w:rsidRPr="00CA2953">
        <w:t xml:space="preserve">erfolgt durch die KESB </w:t>
      </w:r>
      <w:proofErr w:type="gramStart"/>
      <w:r w:rsidR="00D24388" w:rsidRPr="00CA2953">
        <w:t>selber</w:t>
      </w:r>
      <w:proofErr w:type="gramEnd"/>
      <w:r w:rsidR="00D24388" w:rsidRPr="00CA2953">
        <w:t xml:space="preserve"> oder eine</w:t>
      </w:r>
      <w:r w:rsidR="00583861">
        <w:t>m</w:t>
      </w:r>
      <w:r w:rsidR="00D24388" w:rsidRPr="00CA2953">
        <w:t xml:space="preserve"> von dieser damit beauftragten Dienst</w:t>
      </w:r>
      <w:r w:rsidR="00D24388" w:rsidRPr="00F96322">
        <w:t xml:space="preserve"> </w:t>
      </w:r>
      <w:r w:rsidRPr="009A096E">
        <w:t>und umfasst Gespräche mit Betroffenen und beteiligten Personen, Augenschein nehmen, das Einholen von Gutachten und B</w:t>
      </w:r>
      <w:r w:rsidRPr="00E002A0">
        <w:t>e</w:t>
      </w:r>
      <w:r w:rsidRPr="00BB4C20">
        <w:t xml:space="preserve">richten von Drittpersonen. Das Verfahren ist vertraulich, bezieht die betroffenen Personen ein und </w:t>
      </w:r>
      <w:r w:rsidR="008F08D9" w:rsidRPr="00BB4C20">
        <w:t>wird ihnen</w:t>
      </w:r>
      <w:r w:rsidR="00ED2DFD" w:rsidRPr="00BB4C20">
        <w:t xml:space="preserve"> soweit möglich transparent kommuniziert</w:t>
      </w:r>
      <w:r w:rsidRPr="00BB4C20">
        <w:t xml:space="preserve">. </w:t>
      </w:r>
      <w:r w:rsidR="004B425A" w:rsidRPr="00BB4C20">
        <w:t>Pflegerische</w:t>
      </w:r>
      <w:r w:rsidR="00ED2DFD" w:rsidRPr="00BB4C20">
        <w:t xml:space="preserve"> und betreuerische </w:t>
      </w:r>
      <w:proofErr w:type="spellStart"/>
      <w:r w:rsidR="00ED2DFD" w:rsidRPr="00BB4C20">
        <w:t>Sofortmassnahmen</w:t>
      </w:r>
      <w:proofErr w:type="spellEnd"/>
      <w:r w:rsidR="00ED2DFD" w:rsidRPr="00BB4C20">
        <w:t xml:space="preserve"> </w:t>
      </w:r>
      <w:r w:rsidR="00872EAA" w:rsidRPr="00BB4C20">
        <w:t>kann</w:t>
      </w:r>
      <w:r w:rsidR="00ED2DFD" w:rsidRPr="00BB4C20">
        <w:t xml:space="preserve"> die </w:t>
      </w:r>
      <w:r w:rsidR="00D93F15" w:rsidRPr="00BB4C20">
        <w:t>KESB</w:t>
      </w:r>
      <w:r w:rsidRPr="00BB4C20">
        <w:t xml:space="preserve"> direkt bei den entsprechenden Stellen (Spitex, Pro </w:t>
      </w:r>
      <w:proofErr w:type="spellStart"/>
      <w:r w:rsidRPr="00BB4C20">
        <w:t>Senectute</w:t>
      </w:r>
      <w:proofErr w:type="spellEnd"/>
      <w:r w:rsidRPr="00BB4C20">
        <w:t>, etc.)</w:t>
      </w:r>
      <w:r w:rsidR="00872EAA" w:rsidRPr="00BB4C20">
        <w:t xml:space="preserve"> veranlassen</w:t>
      </w:r>
      <w:r w:rsidRPr="00BB4C20">
        <w:t xml:space="preserve">. Wenn </w:t>
      </w:r>
      <w:r w:rsidR="00D24388" w:rsidRPr="00BB4C20">
        <w:t xml:space="preserve">die erforderlichen Hilfestellungen nicht auf </w:t>
      </w:r>
      <w:r w:rsidRPr="00BB4C20">
        <w:t xml:space="preserve">andere </w:t>
      </w:r>
      <w:r w:rsidR="00D24388" w:rsidRPr="00BB4C20">
        <w:t>Art organisiert werden können, beantragt die abklärende Stelle bei</w:t>
      </w:r>
      <w:r w:rsidRPr="00BB4C20">
        <w:t xml:space="preserve"> der </w:t>
      </w:r>
      <w:r w:rsidR="00D93F15" w:rsidRPr="00BB4C20">
        <w:t>KESB</w:t>
      </w:r>
      <w:r w:rsidRPr="00BB4C20">
        <w:t xml:space="preserve"> die Anordnung einer </w:t>
      </w:r>
      <w:r w:rsidR="001B327E" w:rsidRPr="00BB4C20">
        <w:t>erwachsenenschutzrechtlich</w:t>
      </w:r>
      <w:r w:rsidRPr="00BB4C20">
        <w:t xml:space="preserve">en </w:t>
      </w:r>
      <w:proofErr w:type="spellStart"/>
      <w:r w:rsidRPr="00BB4C20">
        <w:t>Massnahme</w:t>
      </w:r>
      <w:proofErr w:type="spellEnd"/>
      <w:r w:rsidRPr="00BB4C20">
        <w:t xml:space="preserve"> (</w:t>
      </w:r>
      <w:r w:rsidR="00D24388" w:rsidRPr="00BB4C20">
        <w:t xml:space="preserve">direktes eigenes Handeln der Behörde für die Lösung eines punktuellen Problems, </w:t>
      </w:r>
      <w:r w:rsidRPr="00BB4C20">
        <w:t>Beistandschaft,</w:t>
      </w:r>
      <w:r w:rsidR="00D04F86" w:rsidRPr="00BB4C20">
        <w:t xml:space="preserve"> fürsorgerische </w:t>
      </w:r>
      <w:r w:rsidR="00D24388" w:rsidRPr="00BB4C20">
        <w:t>Unterbringung</w:t>
      </w:r>
      <w:r w:rsidR="009260B4" w:rsidRPr="00BB4C20">
        <w:t xml:space="preserve"> - </w:t>
      </w:r>
      <w:r w:rsidRPr="00BB4C20">
        <w:t xml:space="preserve">(vgl. </w:t>
      </w:r>
      <w:r w:rsidRPr="002618D7">
        <w:sym w:font="Wingdings" w:char="F0E8"/>
      </w:r>
      <w:r w:rsidRPr="002618D7">
        <w:t xml:space="preserve"> Kapitel 10.3 </w:t>
      </w:r>
      <w:proofErr w:type="spellStart"/>
      <w:r w:rsidRPr="002618D7">
        <w:t>Massnahmen</w:t>
      </w:r>
      <w:proofErr w:type="spellEnd"/>
      <w:r w:rsidRPr="002618D7">
        <w:t xml:space="preserve"> für E</w:t>
      </w:r>
      <w:r w:rsidRPr="00CA2953">
        <w:t xml:space="preserve">rwachsene). </w:t>
      </w:r>
    </w:p>
    <w:p w14:paraId="22BCE220" w14:textId="77777777" w:rsidR="007F60E5" w:rsidRPr="009A096E" w:rsidRDefault="007F60E5" w:rsidP="004F5C71">
      <w:pPr>
        <w:jc w:val="both"/>
      </w:pPr>
    </w:p>
    <w:p w14:paraId="433BB0C7" w14:textId="778CBB42" w:rsidR="007F60E5" w:rsidRPr="000A5814" w:rsidRDefault="007F60E5" w:rsidP="004F5C71">
      <w:pPr>
        <w:jc w:val="both"/>
        <w:rPr>
          <w:b/>
        </w:rPr>
      </w:pPr>
      <w:r w:rsidRPr="000A5814">
        <w:rPr>
          <w:b/>
        </w:rPr>
        <w:lastRenderedPageBreak/>
        <w:sym w:font="Wingdings" w:char="F0E8"/>
      </w:r>
      <w:r w:rsidRPr="000A5814">
        <w:rPr>
          <w:b/>
        </w:rPr>
        <w:t xml:space="preserve"> Wahl einer geeigneten </w:t>
      </w:r>
      <w:r w:rsidR="00987CB5">
        <w:rPr>
          <w:b/>
        </w:rPr>
        <w:t>Beistandsperson</w:t>
      </w:r>
      <w:r w:rsidRPr="000A5814">
        <w:rPr>
          <w:b/>
        </w:rPr>
        <w:t xml:space="preserve"> </w:t>
      </w:r>
    </w:p>
    <w:p w14:paraId="63F9A340" w14:textId="0873D2E6" w:rsidR="007F60E5" w:rsidRPr="00BB4C20" w:rsidRDefault="007F60E5" w:rsidP="004F5C71">
      <w:pPr>
        <w:jc w:val="both"/>
      </w:pPr>
      <w:r w:rsidRPr="002618D7">
        <w:t>Sofern es einer</w:t>
      </w:r>
      <w:r w:rsidR="00D24388" w:rsidRPr="002618D7">
        <w:t xml:space="preserve"> Beistandschaft</w:t>
      </w:r>
      <w:r w:rsidRPr="00CA2953">
        <w:t xml:space="preserve"> bedarf, h</w:t>
      </w:r>
      <w:r w:rsidRPr="00F96322">
        <w:t>aben die betroffenen Personen ein Vo</w:t>
      </w:r>
      <w:r w:rsidRPr="009A096E">
        <w:t>rschlagsrecht. Sie können demnach ihre Wü</w:t>
      </w:r>
      <w:r w:rsidRPr="00E002A0">
        <w:t>n</w:t>
      </w:r>
      <w:r w:rsidRPr="00BB4C20">
        <w:t xml:space="preserve">sche betreffend dem/der künftigen Mandatsträger/in (Angehörige, Freunde) </w:t>
      </w:r>
      <w:proofErr w:type="spellStart"/>
      <w:r w:rsidRPr="00BB4C20">
        <w:t>äussern</w:t>
      </w:r>
      <w:proofErr w:type="spellEnd"/>
      <w:r w:rsidRPr="00BB4C20">
        <w:t xml:space="preserve">. Findet sich auf diesem Wege keine </w:t>
      </w:r>
      <w:r w:rsidR="009260B4" w:rsidRPr="00BB4C20">
        <w:t xml:space="preserve">geeignete </w:t>
      </w:r>
      <w:r w:rsidRPr="00BB4C20">
        <w:t xml:space="preserve">Vertrauensperson, wird entweder ein </w:t>
      </w:r>
      <w:r w:rsidR="00D24388" w:rsidRPr="00BB4C20">
        <w:t xml:space="preserve">Berufsbeistand/eine </w:t>
      </w:r>
      <w:proofErr w:type="spellStart"/>
      <w:r w:rsidR="00D24388" w:rsidRPr="00BB4C20">
        <w:t>Berufsbeiständin</w:t>
      </w:r>
      <w:proofErr w:type="spellEnd"/>
      <w:r w:rsidRPr="00BB4C20">
        <w:t xml:space="preserve"> oder eine </w:t>
      </w:r>
      <w:r w:rsidR="00D04F86" w:rsidRPr="00BB4C20">
        <w:t xml:space="preserve">fremde </w:t>
      </w:r>
      <w:r w:rsidRPr="00BB4C20">
        <w:t xml:space="preserve">Privatperson als Mandatsträger/in vorgeschlagen. Dies hängt in erster Linie davon ab, wie komplex die Ausgangssituation ist. Für Drogenabhängige, schwer </w:t>
      </w:r>
      <w:proofErr w:type="spellStart"/>
      <w:r w:rsidRPr="00BB4C20">
        <w:t>Psychischkranke</w:t>
      </w:r>
      <w:proofErr w:type="spellEnd"/>
      <w:r w:rsidRPr="00BB4C20">
        <w:t xml:space="preserve">, Kinder und Jugendliche werden vorwiegend </w:t>
      </w:r>
      <w:r w:rsidR="00D24388" w:rsidRPr="00BB4C20">
        <w:t xml:space="preserve">professionelle </w:t>
      </w:r>
      <w:r w:rsidR="00987CB5">
        <w:t>Beistandspersonen</w:t>
      </w:r>
      <w:r w:rsidRPr="00BB4C20">
        <w:t xml:space="preserve"> eingesetzt, während es für </w:t>
      </w:r>
      <w:r w:rsidR="00D24388" w:rsidRPr="00BB4C20">
        <w:t>andere Betroffene</w:t>
      </w:r>
      <w:r w:rsidRPr="00BB4C20">
        <w:t xml:space="preserve"> von Vorteil sein kann, die</w:t>
      </w:r>
      <w:r w:rsidR="00D24388" w:rsidRPr="00BB4C20">
        <w:t xml:space="preserve"> Beistandschaft</w:t>
      </w:r>
      <w:r w:rsidRPr="00BB4C20">
        <w:t xml:space="preserve"> an </w:t>
      </w:r>
      <w:r w:rsidR="00D24388" w:rsidRPr="00BB4C20">
        <w:t xml:space="preserve">eine </w:t>
      </w:r>
      <w:r w:rsidRPr="00BB4C20">
        <w:t>geeignete Privatperson zu übertragen. Privatpers</w:t>
      </w:r>
      <w:r w:rsidR="008F08D9" w:rsidRPr="00BB4C20">
        <w:t>onen können nämlich oft</w:t>
      </w:r>
      <w:r w:rsidRPr="00BB4C20">
        <w:t xml:space="preserve"> mehr Zeit für die persönliche Betreuung einsetzen, als dies einem </w:t>
      </w:r>
      <w:r w:rsidR="00D24388" w:rsidRPr="00BB4C20">
        <w:t>Berufsbeistand</w:t>
      </w:r>
      <w:r w:rsidRPr="00BB4C20">
        <w:t xml:space="preserve"> </w:t>
      </w:r>
      <w:r w:rsidR="00987CB5">
        <w:t xml:space="preserve">oder </w:t>
      </w:r>
      <w:proofErr w:type="spellStart"/>
      <w:r w:rsidR="00987CB5">
        <w:t>Berufsbeiständin</w:t>
      </w:r>
      <w:proofErr w:type="spellEnd"/>
      <w:r w:rsidR="00987CB5">
        <w:t xml:space="preserve"> </w:t>
      </w:r>
      <w:r w:rsidRPr="00BB4C20">
        <w:t>möglich ist.</w:t>
      </w:r>
    </w:p>
    <w:p w14:paraId="7AF8A9BC" w14:textId="77777777" w:rsidR="007F60E5" w:rsidRPr="00BB4C20" w:rsidRDefault="007F60E5" w:rsidP="004F5C71">
      <w:pPr>
        <w:jc w:val="both"/>
      </w:pPr>
    </w:p>
    <w:p w14:paraId="3094892F" w14:textId="77777777" w:rsidR="007F60E5" w:rsidRPr="000A5814" w:rsidRDefault="007F60E5" w:rsidP="004F5C71">
      <w:pPr>
        <w:jc w:val="both"/>
        <w:rPr>
          <w:b/>
        </w:rPr>
      </w:pPr>
      <w:r w:rsidRPr="000A5814">
        <w:rPr>
          <w:b/>
        </w:rPr>
        <w:sym w:font="Wingdings" w:char="F0E8"/>
      </w:r>
      <w:r w:rsidRPr="000A5814">
        <w:rPr>
          <w:b/>
        </w:rPr>
        <w:t xml:space="preserve"> Kennenlernen/Rechtliches Gehör</w:t>
      </w:r>
      <w:r w:rsidR="00812645">
        <w:rPr>
          <w:b/>
        </w:rPr>
        <w:fldChar w:fldCharType="begin"/>
      </w:r>
      <w:r w:rsidR="00812645">
        <w:instrText xml:space="preserve"> XE "</w:instrText>
      </w:r>
      <w:r w:rsidR="00812645" w:rsidRPr="00723729">
        <w:rPr>
          <w:b/>
        </w:rPr>
        <w:instrText>Rechtliches Gehör</w:instrText>
      </w:r>
      <w:r w:rsidR="00812645">
        <w:instrText xml:space="preserve">" </w:instrText>
      </w:r>
      <w:r w:rsidR="00812645">
        <w:rPr>
          <w:b/>
        </w:rPr>
        <w:fldChar w:fldCharType="end"/>
      </w:r>
      <w:r w:rsidRPr="000A5814">
        <w:rPr>
          <w:b/>
        </w:rPr>
        <w:t xml:space="preserve">/Antrag an die </w:t>
      </w:r>
      <w:r w:rsidR="00D93F15" w:rsidRPr="000A5814">
        <w:rPr>
          <w:b/>
        </w:rPr>
        <w:t>KESB</w:t>
      </w:r>
    </w:p>
    <w:p w14:paraId="4D5F9B87" w14:textId="77777777" w:rsidR="009260B4" w:rsidRPr="002618D7" w:rsidRDefault="007F60E5" w:rsidP="004F5C71">
      <w:pPr>
        <w:jc w:val="both"/>
      </w:pPr>
      <w:r w:rsidRPr="00F96322">
        <w:t>Ist eine geeignete Person gefunden worden, wird diese der schutzbedürftigen Person vorgestellt. Dies dient einerseits dem gegenseitigen Kennenlernen und anderseits h</w:t>
      </w:r>
      <w:r w:rsidRPr="009A096E">
        <w:t>aben die Betroffenen die Möglichkeit, persönlich Ste</w:t>
      </w:r>
      <w:r w:rsidR="004B425A" w:rsidRPr="009A096E">
        <w:t>llung zu ne</w:t>
      </w:r>
      <w:r w:rsidR="004B425A" w:rsidRPr="00E002A0">
        <w:t>hmen zu der vorgeschlagenen Person</w:t>
      </w:r>
      <w:r w:rsidRPr="00BB4C20">
        <w:t xml:space="preserve">. Das entspricht einem Teil des rechtlichen Gehörs (vgl. </w:t>
      </w:r>
      <w:r w:rsidRPr="002618D7">
        <w:sym w:font="Wingdings" w:char="F0E8"/>
      </w:r>
      <w:r w:rsidRPr="002618D7">
        <w:t xml:space="preserve"> Kasten am Schluss dieses Kapitels: Rechtliches Gehör), das jeder Person gewährt werden muss</w:t>
      </w:r>
      <w:r w:rsidR="009260B4" w:rsidRPr="002618D7">
        <w:t>.</w:t>
      </w:r>
    </w:p>
    <w:p w14:paraId="67DE6082" w14:textId="77777777" w:rsidR="007F60E5" w:rsidRPr="00CA2953" w:rsidRDefault="00D24388" w:rsidP="004F5C71">
      <w:pPr>
        <w:jc w:val="both"/>
      </w:pPr>
      <w:r w:rsidRPr="00CA2953">
        <w:t xml:space="preserve"> </w:t>
      </w:r>
    </w:p>
    <w:p w14:paraId="59294C98" w14:textId="1D88C2F7" w:rsidR="007F60E5" w:rsidRPr="000A5814" w:rsidRDefault="007F60E5" w:rsidP="004F5C71">
      <w:pPr>
        <w:jc w:val="both"/>
        <w:rPr>
          <w:b/>
        </w:rPr>
      </w:pPr>
      <w:r w:rsidRPr="000A5814">
        <w:rPr>
          <w:b/>
        </w:rPr>
        <w:sym w:font="Wingdings" w:char="F0E8"/>
      </w:r>
      <w:r w:rsidRPr="000A5814">
        <w:rPr>
          <w:b/>
        </w:rPr>
        <w:t xml:space="preserve"> </w:t>
      </w:r>
      <w:proofErr w:type="spellStart"/>
      <w:r w:rsidRPr="000A5814">
        <w:rPr>
          <w:b/>
        </w:rPr>
        <w:t>Massnahme</w:t>
      </w:r>
      <w:proofErr w:type="spellEnd"/>
      <w:r w:rsidRPr="000A5814">
        <w:rPr>
          <w:b/>
        </w:rPr>
        <w:t>-Errichtung/Ernennung des</w:t>
      </w:r>
      <w:r w:rsidR="004B425A" w:rsidRPr="000A5814">
        <w:rPr>
          <w:b/>
        </w:rPr>
        <w:t xml:space="preserve"> Mandatsträgers/der Mandatsträger</w:t>
      </w:r>
      <w:r w:rsidR="00987CB5">
        <w:rPr>
          <w:b/>
        </w:rPr>
        <w:t>in</w:t>
      </w:r>
    </w:p>
    <w:p w14:paraId="206C363E" w14:textId="5E6E6837" w:rsidR="009260B4" w:rsidRPr="00BB4C20" w:rsidRDefault="00D24388" w:rsidP="004F5C71">
      <w:pPr>
        <w:jc w:val="both"/>
      </w:pPr>
      <w:r w:rsidRPr="00CA2953">
        <w:t xml:space="preserve">Sofern keine Einwände bestehen, </w:t>
      </w:r>
      <w:r w:rsidR="009260B4" w:rsidRPr="00CA2953">
        <w:t xml:space="preserve">ordnet </w:t>
      </w:r>
      <w:r w:rsidRPr="00F96322">
        <w:t>die Behörde</w:t>
      </w:r>
      <w:r w:rsidR="009260B4" w:rsidRPr="009A096E">
        <w:t xml:space="preserve"> die</w:t>
      </w:r>
      <w:r w:rsidRPr="009A096E">
        <w:t xml:space="preserve"> </w:t>
      </w:r>
      <w:proofErr w:type="spellStart"/>
      <w:r w:rsidRPr="009A096E">
        <w:t>Massnahme</w:t>
      </w:r>
      <w:proofErr w:type="spellEnd"/>
      <w:r w:rsidR="009260B4" w:rsidRPr="009A096E">
        <w:t xml:space="preserve"> an</w:t>
      </w:r>
      <w:r w:rsidRPr="00E002A0">
        <w:t xml:space="preserve"> und e</w:t>
      </w:r>
      <w:r w:rsidRPr="00BB4C20">
        <w:t xml:space="preserve">rnennt </w:t>
      </w:r>
      <w:r w:rsidR="00987CB5">
        <w:t>dabei</w:t>
      </w:r>
      <w:r w:rsidRPr="00BB4C20">
        <w:t xml:space="preserve"> die der betroffenen Person vorgestellte Person zum Beistand bzw. zur Beiständin.</w:t>
      </w:r>
    </w:p>
    <w:p w14:paraId="7269A5E3" w14:textId="77777777" w:rsidR="007F60E5" w:rsidRPr="00BB4C20" w:rsidRDefault="007F60E5" w:rsidP="004F5C71">
      <w:pPr>
        <w:jc w:val="both"/>
      </w:pPr>
    </w:p>
    <w:p w14:paraId="5A0DEC99" w14:textId="77777777" w:rsidR="007F60E5" w:rsidRPr="000A5814" w:rsidRDefault="007F60E5" w:rsidP="004F5C71">
      <w:pPr>
        <w:jc w:val="both"/>
        <w:rPr>
          <w:b/>
        </w:rPr>
      </w:pPr>
      <w:r w:rsidRPr="000A5814">
        <w:rPr>
          <w:b/>
        </w:rPr>
        <w:sym w:font="Wingdings" w:char="F0E8"/>
      </w:r>
      <w:r w:rsidRPr="000A5814">
        <w:rPr>
          <w:b/>
        </w:rPr>
        <w:t xml:space="preserve"> </w:t>
      </w:r>
      <w:proofErr w:type="spellStart"/>
      <w:r w:rsidRPr="000A5814">
        <w:rPr>
          <w:b/>
        </w:rPr>
        <w:t>Massnahmeziel</w:t>
      </w:r>
      <w:proofErr w:type="spellEnd"/>
      <w:r w:rsidR="00812645">
        <w:rPr>
          <w:b/>
        </w:rPr>
        <w:fldChar w:fldCharType="begin"/>
      </w:r>
      <w:r w:rsidR="00812645">
        <w:instrText xml:space="preserve"> XE "</w:instrText>
      </w:r>
      <w:proofErr w:type="spellStart"/>
      <w:r w:rsidR="00812645" w:rsidRPr="00723729">
        <w:rPr>
          <w:b/>
        </w:rPr>
        <w:instrText>Massnahmeziel</w:instrText>
      </w:r>
      <w:proofErr w:type="spellEnd"/>
      <w:r w:rsidR="00812645">
        <w:instrText xml:space="preserve">" </w:instrText>
      </w:r>
      <w:r w:rsidR="00812645">
        <w:rPr>
          <w:b/>
        </w:rPr>
        <w:fldChar w:fldCharType="end"/>
      </w:r>
    </w:p>
    <w:p w14:paraId="633AA297" w14:textId="4CA0FBB1" w:rsidR="007F60E5" w:rsidRPr="00BB4C20" w:rsidRDefault="007F60E5" w:rsidP="004F5C71">
      <w:pPr>
        <w:jc w:val="both"/>
      </w:pPr>
      <w:r w:rsidRPr="002618D7">
        <w:t xml:space="preserve">Mit einer </w:t>
      </w:r>
      <w:r w:rsidR="001B327E" w:rsidRPr="002618D7">
        <w:t>erwachsenenschutzrechtlich</w:t>
      </w:r>
      <w:r w:rsidRPr="002618D7">
        <w:t xml:space="preserve">en </w:t>
      </w:r>
      <w:proofErr w:type="spellStart"/>
      <w:r w:rsidRPr="002618D7">
        <w:t>Massnahme</w:t>
      </w:r>
      <w:proofErr w:type="spellEnd"/>
      <w:r w:rsidRPr="002618D7">
        <w:t xml:space="preserve"> wird je</w:t>
      </w:r>
      <w:r w:rsidRPr="00CA2953">
        <w:t>weils ein konkretes Betreuungsziel verbunden, das es nach Möglichkeit zu erre</w:t>
      </w:r>
      <w:r w:rsidRPr="00F96322">
        <w:t>i</w:t>
      </w:r>
      <w:r w:rsidRPr="009A096E">
        <w:t xml:space="preserve">chen gilt. Dabei steht der Schutzgedanke im Vordergrund. Bei älteren, behinderten oder kranken Personen kann das Ziel der </w:t>
      </w:r>
      <w:proofErr w:type="spellStart"/>
      <w:r w:rsidRPr="009A096E">
        <w:t>Massnahme</w:t>
      </w:r>
      <w:proofErr w:type="spellEnd"/>
      <w:r w:rsidRPr="009A096E">
        <w:t xml:space="preserve"> in der Übernahme all derjenigen Aufgaben b</w:t>
      </w:r>
      <w:r w:rsidRPr="00E002A0">
        <w:t xml:space="preserve">estehen, die die Betroffenen nicht (mehr) </w:t>
      </w:r>
      <w:proofErr w:type="gramStart"/>
      <w:r w:rsidRPr="00E002A0">
        <w:t>selber</w:t>
      </w:r>
      <w:proofErr w:type="gramEnd"/>
      <w:r w:rsidRPr="00E002A0">
        <w:t xml:space="preserve"> bewältigen können. Es gilt, di</w:t>
      </w:r>
      <w:r w:rsidRPr="00BB4C20">
        <w:t xml:space="preserve">esen Personen den nötigen Schutz zu bieten und sie dort zu unterstützen, wo sie es </w:t>
      </w:r>
      <w:proofErr w:type="gramStart"/>
      <w:r w:rsidRPr="00BB4C20">
        <w:t>selber</w:t>
      </w:r>
      <w:proofErr w:type="gramEnd"/>
      <w:r w:rsidRPr="00BB4C20">
        <w:t xml:space="preserve"> nicht vermögen. Bei jüngeren Personen ist es möglich, dass die Zielerreichung zur Aufhebung der </w:t>
      </w:r>
      <w:proofErr w:type="spellStart"/>
      <w:r w:rsidRPr="00BB4C20">
        <w:t>Massnahme</w:t>
      </w:r>
      <w:proofErr w:type="spellEnd"/>
      <w:r w:rsidRPr="00BB4C20">
        <w:t xml:space="preserve"> führt (z.B. Schuldensanierung, selbständiges Verwalten des Geldes, soziale Integration). Aufgabe der </w:t>
      </w:r>
      <w:r w:rsidR="00987CB5">
        <w:t>Beistandsperson</w:t>
      </w:r>
      <w:r w:rsidRPr="00BB4C20">
        <w:t xml:space="preserve"> ist es in diesem Falle, die betroffene Person in ihrer Selbstständigkeit zu fördern.</w:t>
      </w:r>
    </w:p>
    <w:p w14:paraId="5B7C621B" w14:textId="77777777" w:rsidR="007F60E5" w:rsidRPr="00BB4C20" w:rsidRDefault="007F60E5" w:rsidP="004F5C71">
      <w:pPr>
        <w:jc w:val="both"/>
      </w:pPr>
      <w:r w:rsidRPr="00BB4C20">
        <w:t xml:space="preserve">Je nachdem, wieweit die schutzbedürftige Person ihre Situation einschätzen und </w:t>
      </w:r>
      <w:proofErr w:type="gramStart"/>
      <w:r w:rsidRPr="00BB4C20">
        <w:t>selber</w:t>
      </w:r>
      <w:proofErr w:type="gramEnd"/>
      <w:r w:rsidRPr="00BB4C20">
        <w:t xml:space="preserve"> adäquat handeln kann, ist es sinnvoll, gegenseitige Erwartungen zu klären</w:t>
      </w:r>
      <w:r w:rsidR="00D24388" w:rsidRPr="00BB4C20">
        <w:t xml:space="preserve"> (vgl. auch oben </w:t>
      </w:r>
      <w:r w:rsidR="004D4D29" w:rsidRPr="00BB4C20">
        <w:t>Kap</w:t>
      </w:r>
      <w:r w:rsidR="00583861">
        <w:t>itel</w:t>
      </w:r>
      <w:r w:rsidR="004D4D29" w:rsidRPr="00BB4C20">
        <w:t xml:space="preserve"> 9.1</w:t>
      </w:r>
      <w:r w:rsidR="00D24388" w:rsidRPr="00BB4C20">
        <w:t>)</w:t>
      </w:r>
      <w:r w:rsidRPr="00BB4C20">
        <w:t xml:space="preserve">. Die betreute Person soll dabei nur </w:t>
      </w:r>
      <w:proofErr w:type="gramStart"/>
      <w:r w:rsidRPr="00BB4C20">
        <w:t>soweit</w:t>
      </w:r>
      <w:proofErr w:type="gramEnd"/>
      <w:r w:rsidRPr="00BB4C20">
        <w:t xml:space="preserve"> aus der Verantwortung genommen werden, wie sie diese selber nicht (mehr) wahrnehmen kann.</w:t>
      </w:r>
    </w:p>
    <w:p w14:paraId="4DCC8B30" w14:textId="77777777" w:rsidR="007F60E5" w:rsidRPr="00BB4C20" w:rsidRDefault="007F60E5" w:rsidP="004F5C71">
      <w:pPr>
        <w:jc w:val="both"/>
      </w:pPr>
    </w:p>
    <w:p w14:paraId="3B048110" w14:textId="77777777" w:rsidR="007F60E5" w:rsidRPr="000A5814" w:rsidRDefault="007F60E5" w:rsidP="004F5C71">
      <w:pPr>
        <w:jc w:val="both"/>
        <w:rPr>
          <w:b/>
        </w:rPr>
      </w:pPr>
      <w:r w:rsidRPr="000A5814">
        <w:rPr>
          <w:b/>
        </w:rPr>
        <w:sym w:font="Wingdings" w:char="F0E8"/>
      </w:r>
      <w:r w:rsidRPr="000A5814">
        <w:rPr>
          <w:b/>
        </w:rPr>
        <w:t xml:space="preserve"> Entscheid</w:t>
      </w:r>
      <w:r w:rsidR="00812645">
        <w:rPr>
          <w:b/>
        </w:rPr>
        <w:fldChar w:fldCharType="begin"/>
      </w:r>
      <w:r w:rsidR="00812645">
        <w:instrText xml:space="preserve"> XE "</w:instrText>
      </w:r>
      <w:r w:rsidR="00812645" w:rsidRPr="00723729">
        <w:rPr>
          <w:b/>
        </w:rPr>
        <w:instrText>Entscheid</w:instrText>
      </w:r>
      <w:r w:rsidR="00812645">
        <w:instrText xml:space="preserve">" </w:instrText>
      </w:r>
      <w:r w:rsidR="00812645">
        <w:rPr>
          <w:b/>
        </w:rPr>
        <w:fldChar w:fldCharType="end"/>
      </w:r>
      <w:r w:rsidRPr="000A5814">
        <w:rPr>
          <w:b/>
        </w:rPr>
        <w:t>/Rechtsmittel</w:t>
      </w:r>
      <w:r w:rsidR="00812645">
        <w:rPr>
          <w:b/>
        </w:rPr>
        <w:fldChar w:fldCharType="begin"/>
      </w:r>
      <w:r w:rsidR="00812645">
        <w:instrText xml:space="preserve"> XE "</w:instrText>
      </w:r>
      <w:r w:rsidR="00812645" w:rsidRPr="00723729">
        <w:rPr>
          <w:b/>
        </w:rPr>
        <w:instrText>Rechtsmittel</w:instrText>
      </w:r>
      <w:r w:rsidR="00812645">
        <w:instrText xml:space="preserve">" </w:instrText>
      </w:r>
      <w:r w:rsidR="00812645">
        <w:rPr>
          <w:b/>
        </w:rPr>
        <w:fldChar w:fldCharType="end"/>
      </w:r>
    </w:p>
    <w:p w14:paraId="36D8075F" w14:textId="77777777" w:rsidR="007F60E5" w:rsidRPr="009A096E" w:rsidRDefault="007F60E5" w:rsidP="004F5C71">
      <w:pPr>
        <w:jc w:val="both"/>
      </w:pPr>
      <w:r w:rsidRPr="002618D7">
        <w:t xml:space="preserve">Die Anordnung einer </w:t>
      </w:r>
      <w:r w:rsidR="001B327E" w:rsidRPr="002618D7">
        <w:t>erwachsenenschutzrechtlich</w:t>
      </w:r>
      <w:r w:rsidRPr="002618D7">
        <w:t xml:space="preserve">en </w:t>
      </w:r>
      <w:proofErr w:type="spellStart"/>
      <w:r w:rsidRPr="002618D7">
        <w:t>Massna</w:t>
      </w:r>
      <w:r w:rsidRPr="00CA2953">
        <w:t>hme</w:t>
      </w:r>
      <w:proofErr w:type="spellEnd"/>
      <w:r w:rsidRPr="00CA2953">
        <w:t xml:space="preserve"> erfolgt durch ei</w:t>
      </w:r>
      <w:r w:rsidRPr="00F96322">
        <w:t>nen formellen Entscheid, welcher der betroffenen Person eröf</w:t>
      </w:r>
      <w:r w:rsidRPr="009A096E">
        <w:t>fnet wird.</w:t>
      </w:r>
    </w:p>
    <w:p w14:paraId="189FA912" w14:textId="77777777" w:rsidR="007F60E5" w:rsidRPr="00BB4C20" w:rsidRDefault="007F60E5" w:rsidP="004F5C71">
      <w:pPr>
        <w:jc w:val="both"/>
      </w:pPr>
      <w:r w:rsidRPr="009A096E">
        <w:t>Sofern die zu betreuende Person</w:t>
      </w:r>
      <w:r w:rsidR="004D4D29" w:rsidRPr="00E002A0">
        <w:t xml:space="preserve"> oder</w:t>
      </w:r>
      <w:r w:rsidRPr="00BB4C20">
        <w:t xml:space="preserve"> </w:t>
      </w:r>
      <w:r w:rsidR="00D24388" w:rsidRPr="00BB4C20">
        <w:t xml:space="preserve">ihr nahestehende Personen </w:t>
      </w:r>
      <w:r w:rsidRPr="00BB4C20">
        <w:t xml:space="preserve">mit </w:t>
      </w:r>
      <w:r w:rsidR="00D24388" w:rsidRPr="00BB4C20">
        <w:t>dem</w:t>
      </w:r>
      <w:r w:rsidRPr="00BB4C20">
        <w:t xml:space="preserve"> </w:t>
      </w:r>
      <w:r w:rsidR="000B2E48" w:rsidRPr="00BB4C20">
        <w:t>Entscheid</w:t>
      </w:r>
      <w:r w:rsidRPr="00BB4C20">
        <w:t xml:space="preserve"> der Behörde nicht einverstanden sind, haben sie die Möglic</w:t>
      </w:r>
      <w:r w:rsidR="008F08D9" w:rsidRPr="00BB4C20">
        <w:t>hkeit, dagegen innert</w:t>
      </w:r>
      <w:r w:rsidRPr="00BB4C20">
        <w:t xml:space="preserve"> </w:t>
      </w:r>
      <w:r w:rsidR="00D24388" w:rsidRPr="00BB4C20">
        <w:t>30</w:t>
      </w:r>
      <w:r w:rsidR="00AA2EE6" w:rsidRPr="00BB4C20">
        <w:t xml:space="preserve"> Tage</w:t>
      </w:r>
      <w:r w:rsidR="00D24388" w:rsidRPr="00BB4C20">
        <w:t>n</w:t>
      </w:r>
      <w:r w:rsidR="00AA2EE6" w:rsidRPr="00BB4C20">
        <w:t xml:space="preserve"> Beschwerde </w:t>
      </w:r>
      <w:r w:rsidR="00D24388" w:rsidRPr="00BB4C20">
        <w:t xml:space="preserve">bei der gerichtlichen Beschwerdeinstanz </w:t>
      </w:r>
      <w:r w:rsidRPr="00BB4C20">
        <w:t>zu erheben.</w:t>
      </w:r>
      <w:r w:rsidR="008F08D9" w:rsidRPr="00BB4C20">
        <w:t xml:space="preserve"> </w:t>
      </w:r>
      <w:r w:rsidR="00D24388" w:rsidRPr="00BB4C20">
        <w:t xml:space="preserve">Sofern einer allfälligen Beschwerde die aufschiebende Wirkung nicht entzogen worden ist (was die KESB ggf. in den Erwägungen zum </w:t>
      </w:r>
      <w:r w:rsidR="000B2E48" w:rsidRPr="00BB4C20">
        <w:t>Entscheid</w:t>
      </w:r>
      <w:r w:rsidR="00D24388" w:rsidRPr="00BB4C20">
        <w:t xml:space="preserve"> zu begründen hat), wird </w:t>
      </w:r>
      <w:r w:rsidRPr="00BB4C20">
        <w:t xml:space="preserve">die </w:t>
      </w:r>
      <w:proofErr w:type="spellStart"/>
      <w:r w:rsidRPr="00BB4C20">
        <w:t>Massnahme</w:t>
      </w:r>
      <w:proofErr w:type="spellEnd"/>
      <w:r w:rsidRPr="00BB4C20">
        <w:t xml:space="preserve"> erst </w:t>
      </w:r>
      <w:r w:rsidR="00D24388" w:rsidRPr="00BB4C20">
        <w:t xml:space="preserve">nach unbenütztem Ablauf der Beschwerdefrist </w:t>
      </w:r>
      <w:r w:rsidRPr="00BB4C20">
        <w:t>rechtskräftig</w:t>
      </w:r>
      <w:r w:rsidR="00D24388" w:rsidRPr="00BB4C20">
        <w:t>.</w:t>
      </w:r>
      <w:r w:rsidRPr="00BB4C20">
        <w:t xml:space="preserve"> </w:t>
      </w:r>
    </w:p>
    <w:p w14:paraId="4025DE0C" w14:textId="77777777" w:rsidR="00D24388" w:rsidRPr="00BB4C20" w:rsidRDefault="00D24388" w:rsidP="004F5C71">
      <w:pPr>
        <w:jc w:val="both"/>
      </w:pPr>
    </w:p>
    <w:p w14:paraId="66F89BC6" w14:textId="77777777" w:rsidR="00FA169C" w:rsidRDefault="007F60E5" w:rsidP="004F5C71">
      <w:pPr>
        <w:jc w:val="both"/>
      </w:pPr>
      <w:r w:rsidRPr="00BB4C20">
        <w:t xml:space="preserve">Die betreute Person </w:t>
      </w:r>
      <w:proofErr w:type="spellStart"/>
      <w:r w:rsidRPr="00BB4C20">
        <w:t>geniesst</w:t>
      </w:r>
      <w:proofErr w:type="spellEnd"/>
      <w:r w:rsidRPr="00BB4C20">
        <w:t xml:space="preserve"> einen umfassenden Rechtsschutz, weshalb sie </w:t>
      </w:r>
      <w:r w:rsidR="00D24388" w:rsidRPr="00BB4C20">
        <w:t xml:space="preserve">oder ihr nahestehende Personen </w:t>
      </w:r>
      <w:r w:rsidRPr="00BB4C20">
        <w:t xml:space="preserve">auch während der </w:t>
      </w:r>
      <w:proofErr w:type="spellStart"/>
      <w:r w:rsidRPr="00BB4C20">
        <w:t>Massnahmeführung</w:t>
      </w:r>
      <w:proofErr w:type="spellEnd"/>
      <w:r w:rsidRPr="00BB4C20">
        <w:t xml:space="preserve"> gegen Anordnungen </w:t>
      </w:r>
      <w:r w:rsidR="00D24388" w:rsidRPr="00BB4C20">
        <w:t>o</w:t>
      </w:r>
      <w:r w:rsidRPr="00BB4C20">
        <w:t xml:space="preserve">der </w:t>
      </w:r>
      <w:r w:rsidR="00D24388" w:rsidRPr="00BB4C20">
        <w:t xml:space="preserve">Unterlassungen der Beiständin/des Beistandes die </w:t>
      </w:r>
      <w:r w:rsidR="00D93F15" w:rsidRPr="00BB4C20">
        <w:t>KESB</w:t>
      </w:r>
      <w:r w:rsidR="00D24388" w:rsidRPr="00BB4C20">
        <w:t xml:space="preserve"> anrufen kann. Dieses Rechtsmittel </w:t>
      </w:r>
      <w:proofErr w:type="spellStart"/>
      <w:r w:rsidR="00D24388" w:rsidRPr="00BB4C20">
        <w:t>gemäss</w:t>
      </w:r>
      <w:proofErr w:type="spellEnd"/>
      <w:r w:rsidR="00D24388" w:rsidRPr="00BB4C20">
        <w:t xml:space="preserve"> </w:t>
      </w:r>
      <w:r w:rsidR="004D4D29" w:rsidRPr="00BB4C20">
        <w:t>A</w:t>
      </w:r>
      <w:r w:rsidR="00D24388" w:rsidRPr="00BB4C20">
        <w:t xml:space="preserve">rt. 419 ZGB ist an keine Frist gebunden. </w:t>
      </w:r>
    </w:p>
    <w:p w14:paraId="07C44948" w14:textId="7E60E9DC" w:rsidR="005D0C27" w:rsidRPr="00BB4C20" w:rsidRDefault="00D24388" w:rsidP="004F5C71">
      <w:pPr>
        <w:jc w:val="both"/>
      </w:pPr>
      <w:r w:rsidRPr="00BB4C20">
        <w:lastRenderedPageBreak/>
        <w:t xml:space="preserve">Sodann können die betroffene Person, ihr nahestehende Personen und die Beiständin/der Beistand gegen Beschlüsse der KESB innert 30 Tagen </w:t>
      </w:r>
      <w:r w:rsidR="007F60E5" w:rsidRPr="00BB4C20">
        <w:t xml:space="preserve">Beschwerde </w:t>
      </w:r>
      <w:r w:rsidRPr="00BB4C20">
        <w:t xml:space="preserve">bei der gerichtlichen Beschwerdeinstanz einreichen (Art. 450 ZGB). Wie bei der Anordnung der </w:t>
      </w:r>
      <w:proofErr w:type="spellStart"/>
      <w:r w:rsidRPr="00BB4C20">
        <w:t>Massnahme</w:t>
      </w:r>
      <w:proofErr w:type="spellEnd"/>
      <w:r w:rsidRPr="00BB4C20">
        <w:t xml:space="preserve"> (s.o.) hemmt auch hier die Beschwerdefrist und eine allfällige Beschwerde die Rechtskraft des angefochtenen </w:t>
      </w:r>
      <w:r w:rsidR="000B2E48" w:rsidRPr="00BB4C20">
        <w:t>Entscheid</w:t>
      </w:r>
      <w:r w:rsidRPr="00BB4C20">
        <w:t xml:space="preserve">es, sofern die aufschiebende Wirkung nicht </w:t>
      </w:r>
      <w:proofErr w:type="gramStart"/>
      <w:r w:rsidRPr="00BB4C20">
        <w:t>begründet</w:t>
      </w:r>
      <w:proofErr w:type="gramEnd"/>
      <w:r w:rsidRPr="00BB4C20">
        <w:t xml:space="preserve"> entzogen worden ist.</w:t>
      </w:r>
    </w:p>
    <w:p w14:paraId="103BF73F" w14:textId="77777777" w:rsidR="007F60E5" w:rsidRPr="00BB4C20" w:rsidRDefault="007F60E5" w:rsidP="004F5C71">
      <w:pPr>
        <w:jc w:val="both"/>
      </w:pPr>
    </w:p>
    <w:p w14:paraId="6788E62E" w14:textId="77777777" w:rsidR="00EA423D" w:rsidRDefault="00EA423D" w:rsidP="004F5C71">
      <w:pPr>
        <w:pBdr>
          <w:top w:val="single" w:sz="4" w:space="1" w:color="auto"/>
          <w:left w:val="single" w:sz="4" w:space="4" w:color="auto"/>
          <w:bottom w:val="single" w:sz="4" w:space="1" w:color="auto"/>
          <w:right w:val="single" w:sz="4" w:space="4" w:color="auto"/>
        </w:pBdr>
        <w:jc w:val="both"/>
        <w:rPr>
          <w:sz w:val="24"/>
        </w:rPr>
      </w:pPr>
    </w:p>
    <w:p w14:paraId="09F358B1" w14:textId="77777777" w:rsidR="007F60E5" w:rsidRPr="00CA2953" w:rsidRDefault="007F60E5" w:rsidP="004F5C71">
      <w:pPr>
        <w:pBdr>
          <w:top w:val="single" w:sz="4" w:space="1" w:color="auto"/>
          <w:left w:val="single" w:sz="4" w:space="4" w:color="auto"/>
          <w:bottom w:val="single" w:sz="4" w:space="1" w:color="auto"/>
          <w:right w:val="single" w:sz="4" w:space="4" w:color="auto"/>
        </w:pBdr>
        <w:jc w:val="both"/>
      </w:pPr>
      <w:r w:rsidRPr="002618D7">
        <w:rPr>
          <w:sz w:val="24"/>
        </w:rPr>
        <w:sym w:font="Wingdings" w:char="F0E8"/>
      </w:r>
      <w:r w:rsidR="000A5814">
        <w:tab/>
      </w:r>
      <w:r w:rsidRPr="000A5814">
        <w:rPr>
          <w:b/>
          <w:u w:val="single"/>
        </w:rPr>
        <w:t>Rechtliches Gehör</w:t>
      </w:r>
      <w:r w:rsidR="00812645">
        <w:rPr>
          <w:b/>
          <w:u w:val="single"/>
        </w:rPr>
        <w:fldChar w:fldCharType="begin"/>
      </w:r>
      <w:r w:rsidR="00812645">
        <w:instrText xml:space="preserve"> XE "</w:instrText>
      </w:r>
      <w:r w:rsidR="00812645" w:rsidRPr="00723729">
        <w:rPr>
          <w:b/>
          <w:u w:val="single"/>
        </w:rPr>
        <w:instrText>Rechtliches Gehör</w:instrText>
      </w:r>
      <w:r w:rsidR="00812645">
        <w:instrText xml:space="preserve">" </w:instrText>
      </w:r>
      <w:r w:rsidR="00812645">
        <w:rPr>
          <w:b/>
          <w:u w:val="single"/>
        </w:rPr>
        <w:fldChar w:fldCharType="end"/>
      </w:r>
      <w:r w:rsidRPr="002618D7">
        <w:t>:</w:t>
      </w:r>
    </w:p>
    <w:p w14:paraId="579E39F1" w14:textId="77777777" w:rsidR="007F60E5" w:rsidRPr="009A096E" w:rsidRDefault="007F60E5" w:rsidP="004F5C71">
      <w:pPr>
        <w:pBdr>
          <w:top w:val="single" w:sz="4" w:space="1" w:color="auto"/>
          <w:left w:val="single" w:sz="4" w:space="4" w:color="auto"/>
          <w:bottom w:val="single" w:sz="4" w:space="1" w:color="auto"/>
          <w:right w:val="single" w:sz="4" w:space="4" w:color="auto"/>
        </w:pBdr>
        <w:jc w:val="both"/>
        <w:rPr>
          <w:sz w:val="16"/>
        </w:rPr>
      </w:pPr>
      <w:r w:rsidRPr="00F96322">
        <w:tab/>
      </w:r>
    </w:p>
    <w:p w14:paraId="6C21C2DE" w14:textId="77777777" w:rsidR="007F60E5" w:rsidRPr="000A5814" w:rsidRDefault="000A5814" w:rsidP="004F5C71">
      <w:pPr>
        <w:pBdr>
          <w:top w:val="single" w:sz="4" w:space="1" w:color="auto"/>
          <w:left w:val="single" w:sz="4" w:space="4" w:color="auto"/>
          <w:bottom w:val="single" w:sz="4" w:space="1" w:color="auto"/>
          <w:right w:val="single" w:sz="4" w:space="4" w:color="auto"/>
        </w:pBdr>
        <w:ind w:left="709" w:hanging="709"/>
        <w:jc w:val="both"/>
      </w:pPr>
      <w:r>
        <w:tab/>
      </w:r>
      <w:r w:rsidR="007F60E5" w:rsidRPr="009A096E">
        <w:t xml:space="preserve">Der Anspruch auf rechtliches Gehör </w:t>
      </w:r>
      <w:r w:rsidR="00D04F86" w:rsidRPr="009A096E">
        <w:t>ist in</w:t>
      </w:r>
      <w:r w:rsidR="007F60E5" w:rsidRPr="00E002A0">
        <w:t xml:space="preserve"> der Bundesverfassung </w:t>
      </w:r>
      <w:r w:rsidR="00D04F86" w:rsidRPr="000A5814">
        <w:t xml:space="preserve">verankert </w:t>
      </w:r>
      <w:r w:rsidR="007F60E5" w:rsidRPr="000A5814">
        <w:t xml:space="preserve">(Art. </w:t>
      </w:r>
      <w:r w:rsidR="00D04F86" w:rsidRPr="000A5814">
        <w:t>29 Abs. 2 BV, Allgemeine Verfassungsgarantien</w:t>
      </w:r>
      <w:r w:rsidR="007F60E5" w:rsidRPr="000A5814">
        <w:t xml:space="preserve">). </w:t>
      </w:r>
    </w:p>
    <w:p w14:paraId="663DA333" w14:textId="687540F3" w:rsidR="007F60E5" w:rsidRDefault="008F08D9" w:rsidP="004F5C71">
      <w:pPr>
        <w:pBdr>
          <w:top w:val="single" w:sz="4" w:space="1" w:color="auto"/>
          <w:left w:val="single" w:sz="4" w:space="4" w:color="auto"/>
          <w:bottom w:val="single" w:sz="4" w:space="1" w:color="auto"/>
          <w:right w:val="single" w:sz="4" w:space="4" w:color="auto"/>
        </w:pBdr>
        <w:ind w:left="709" w:hanging="709"/>
        <w:jc w:val="both"/>
      </w:pPr>
      <w:r w:rsidRPr="00A557E4">
        <w:tab/>
        <w:t>Demnach hat jede Person das</w:t>
      </w:r>
      <w:r w:rsidR="007F60E5" w:rsidRPr="00A557E4">
        <w:t xml:space="preserve"> Rec</w:t>
      </w:r>
      <w:r w:rsidRPr="009928BD">
        <w:t>ht, angehört zu werden, bevor sie</w:t>
      </w:r>
      <w:r w:rsidR="007F60E5" w:rsidRPr="00A264C9">
        <w:t xml:space="preserve"> durch ein Ve</w:t>
      </w:r>
      <w:r w:rsidR="007F60E5" w:rsidRPr="00BB4C20">
        <w:t>r</w:t>
      </w:r>
      <w:r w:rsidR="007F60E5" w:rsidRPr="00A557E4">
        <w:t xml:space="preserve">fahren in </w:t>
      </w:r>
      <w:r w:rsidRPr="00A557E4">
        <w:t>ihrer</w:t>
      </w:r>
      <w:r w:rsidR="007F60E5" w:rsidRPr="009928BD">
        <w:t xml:space="preserve"> rechtlichen Stellung betroffen wird.</w:t>
      </w:r>
      <w:r w:rsidR="007F60E5" w:rsidRPr="00A264C9">
        <w:t xml:space="preserve"> Dies kann in mündlicher </w:t>
      </w:r>
      <w:r w:rsidR="00583861">
        <w:br/>
      </w:r>
      <w:r w:rsidR="007F60E5" w:rsidRPr="007804B0">
        <w:t>o</w:t>
      </w:r>
      <w:r w:rsidR="007F60E5" w:rsidRPr="00A557E4">
        <w:t xml:space="preserve">der schriftlicher Form </w:t>
      </w:r>
      <w:r w:rsidRPr="00A557E4">
        <w:t>geschehen</w:t>
      </w:r>
      <w:r w:rsidR="007F60E5" w:rsidRPr="009928BD">
        <w:t xml:space="preserve">. Im </w:t>
      </w:r>
      <w:r w:rsidR="001B327E" w:rsidRPr="00A264C9">
        <w:t>erwachsenenschutzrechtlich</w:t>
      </w:r>
      <w:r w:rsidR="007F60E5" w:rsidRPr="00D213F3">
        <w:t xml:space="preserve">en Verfahren </w:t>
      </w:r>
      <w:r w:rsidR="00D24388" w:rsidRPr="007804B0">
        <w:t>ist</w:t>
      </w:r>
      <w:r w:rsidR="007F60E5" w:rsidRPr="007804B0">
        <w:t xml:space="preserve"> das rechtliche Gehör </w:t>
      </w:r>
      <w:r w:rsidR="00D24388" w:rsidRPr="007804B0">
        <w:t xml:space="preserve">ausdrücklich durch Art. 447 ZGB </w:t>
      </w:r>
      <w:proofErr w:type="gramStart"/>
      <w:r w:rsidR="00D24388" w:rsidRPr="007804B0">
        <w:t>garantiert</w:t>
      </w:r>
      <w:proofErr w:type="gramEnd"/>
      <w:r w:rsidR="00D24388" w:rsidRPr="007804B0">
        <w:t xml:space="preserve"> und zwar </w:t>
      </w:r>
      <w:r w:rsidR="007F60E5" w:rsidRPr="007804B0">
        <w:t xml:space="preserve">in der Regel </w:t>
      </w:r>
      <w:r w:rsidR="00D24388" w:rsidRPr="007804B0">
        <w:t xml:space="preserve">in der Form einer persönlichen Anhörung. </w:t>
      </w:r>
      <w:r w:rsidR="007F60E5" w:rsidRPr="007804B0">
        <w:t>Die Person wird beispiel</w:t>
      </w:r>
      <w:r w:rsidR="007F60E5" w:rsidRPr="00BB4C20">
        <w:t>s</w:t>
      </w:r>
      <w:r w:rsidR="007F60E5" w:rsidRPr="007804B0">
        <w:t xml:space="preserve">weise über Absicht und Umfang einer geplanten </w:t>
      </w:r>
      <w:proofErr w:type="spellStart"/>
      <w:r w:rsidR="007F60E5" w:rsidRPr="007804B0">
        <w:t>Massnahme</w:t>
      </w:r>
      <w:proofErr w:type="spellEnd"/>
      <w:r w:rsidR="007F60E5" w:rsidRPr="007804B0">
        <w:t xml:space="preserve"> aufgeklärt. Auch wird ihr</w:t>
      </w:r>
      <w:r w:rsidR="004D4D29" w:rsidRPr="007804B0">
        <w:t xml:space="preserve"> in der Regel</w:t>
      </w:r>
      <w:r w:rsidR="007F60E5" w:rsidRPr="007804B0">
        <w:t xml:space="preserve"> die spätere </w:t>
      </w:r>
      <w:r w:rsidR="00987CB5">
        <w:t>Beistandsperson</w:t>
      </w:r>
      <w:r w:rsidR="004D4D29" w:rsidRPr="007804B0">
        <w:t xml:space="preserve"> </w:t>
      </w:r>
      <w:r w:rsidR="007F60E5" w:rsidRPr="007804B0">
        <w:t>vorgestellt. In diesem Sinne erhält die betroffene Person die Mö</w:t>
      </w:r>
      <w:r w:rsidR="0012225C" w:rsidRPr="007804B0">
        <w:t>glichkeit,</w:t>
      </w:r>
      <w:r w:rsidRPr="00017598">
        <w:t xml:space="preserve"> zu den Verfahrensschritten und zu den einge</w:t>
      </w:r>
      <w:r w:rsidRPr="00A557E4">
        <w:t>sammelten Informati</w:t>
      </w:r>
      <w:r w:rsidRPr="00BB4C20">
        <w:t>o</w:t>
      </w:r>
      <w:r w:rsidRPr="00A557E4">
        <w:t>nen</w:t>
      </w:r>
      <w:r w:rsidR="0012225C" w:rsidRPr="00A557E4">
        <w:t xml:space="preserve"> </w:t>
      </w:r>
      <w:proofErr w:type="gramStart"/>
      <w:r w:rsidR="0012225C" w:rsidRPr="00A557E4">
        <w:t>selber</w:t>
      </w:r>
      <w:proofErr w:type="gramEnd"/>
      <w:r w:rsidR="0012225C" w:rsidRPr="00A557E4">
        <w:t xml:space="preserve"> Stellung zu ne</w:t>
      </w:r>
      <w:r w:rsidR="0012225C" w:rsidRPr="009928BD">
        <w:t>h</w:t>
      </w:r>
      <w:r w:rsidR="0012225C" w:rsidRPr="00A264C9">
        <w:t>men</w:t>
      </w:r>
      <w:r w:rsidRPr="00D213F3">
        <w:t>.</w:t>
      </w:r>
    </w:p>
    <w:p w14:paraId="65AAD2BC" w14:textId="77777777" w:rsidR="000A5814" w:rsidRPr="000A5814" w:rsidRDefault="000A5814" w:rsidP="004F5C71">
      <w:pPr>
        <w:pBdr>
          <w:top w:val="single" w:sz="4" w:space="1" w:color="auto"/>
          <w:left w:val="single" w:sz="4" w:space="4" w:color="auto"/>
          <w:bottom w:val="single" w:sz="4" w:space="1" w:color="auto"/>
          <w:right w:val="single" w:sz="4" w:space="4" w:color="auto"/>
        </w:pBdr>
        <w:jc w:val="both"/>
      </w:pPr>
    </w:p>
    <w:p w14:paraId="6563761F" w14:textId="77777777" w:rsidR="007F60E5" w:rsidRPr="00D213F3" w:rsidRDefault="007F60E5" w:rsidP="004F5C71">
      <w:pPr>
        <w:pBdr>
          <w:top w:val="single" w:sz="4" w:space="1" w:color="auto"/>
          <w:left w:val="single" w:sz="4" w:space="4" w:color="auto"/>
          <w:bottom w:val="single" w:sz="4" w:space="1" w:color="auto"/>
          <w:right w:val="single" w:sz="4" w:space="4" w:color="auto"/>
        </w:pBdr>
        <w:ind w:left="709" w:hanging="709"/>
        <w:jc w:val="both"/>
      </w:pPr>
      <w:r w:rsidRPr="00A557E4">
        <w:tab/>
        <w:t xml:space="preserve">Ist eine Person nicht mehr urteilsfähig (vgl. </w:t>
      </w:r>
      <w:r w:rsidRPr="002618D7">
        <w:rPr>
          <w:sz w:val="24"/>
        </w:rPr>
        <w:sym w:font="Wingdings" w:char="F0E8"/>
      </w:r>
      <w:r w:rsidRPr="002618D7">
        <w:rPr>
          <w:sz w:val="24"/>
        </w:rPr>
        <w:t xml:space="preserve"> </w:t>
      </w:r>
      <w:r w:rsidRPr="002618D7">
        <w:t>Kasten im Kapit</w:t>
      </w:r>
      <w:r w:rsidR="008F08D9" w:rsidRPr="002618D7">
        <w:t>el 10.3: Urteilsfähig</w:t>
      </w:r>
      <w:r w:rsidR="008F08D9" w:rsidRPr="00CA2953">
        <w:t>keit), sollte</w:t>
      </w:r>
      <w:r w:rsidRPr="00CA2953">
        <w:t xml:space="preserve"> dies in einem Arztzeugnis attestiert sein. </w:t>
      </w:r>
      <w:r w:rsidR="008F08D9" w:rsidRPr="00F96322">
        <w:t xml:space="preserve">Weil es eine Rechtsfrage ist, ob jemand </w:t>
      </w:r>
      <w:r w:rsidR="00A64AC8" w:rsidRPr="009A096E">
        <w:t xml:space="preserve">urteilsfähig ist, kann das Arztzeugnis sich nur über die Wahrnehmungsfähigkeit </w:t>
      </w:r>
      <w:proofErr w:type="spellStart"/>
      <w:r w:rsidR="00A64AC8" w:rsidRPr="009A096E">
        <w:t>äussern</w:t>
      </w:r>
      <w:proofErr w:type="spellEnd"/>
      <w:r w:rsidR="00A64AC8" w:rsidRPr="009A096E">
        <w:t xml:space="preserve">, die Schlüsse daraus muss </w:t>
      </w:r>
      <w:r w:rsidR="00A64AC8" w:rsidRPr="00E002A0">
        <w:t xml:space="preserve">die Behörde ziehen. </w:t>
      </w:r>
      <w:r w:rsidRPr="00A557E4">
        <w:t>Um die Würde der Pe</w:t>
      </w:r>
      <w:r w:rsidRPr="00BB4C20">
        <w:t>r</w:t>
      </w:r>
      <w:r w:rsidRPr="00A557E4">
        <w:t>son zu wahren, wird d</w:t>
      </w:r>
      <w:r w:rsidRPr="00BB4C20">
        <w:t>e</w:t>
      </w:r>
      <w:r w:rsidRPr="00A557E4">
        <w:t>ren Meinung</w:t>
      </w:r>
      <w:r w:rsidRPr="009928BD">
        <w:t xml:space="preserve"> - wenn möglich - </w:t>
      </w:r>
      <w:r w:rsidRPr="00D213F3">
        <w:t>dennoch eingeholt.</w:t>
      </w:r>
    </w:p>
    <w:p w14:paraId="33B77ED2" w14:textId="77777777" w:rsidR="007F60E5" w:rsidRPr="00BB4C20" w:rsidRDefault="007F60E5" w:rsidP="004F5C71">
      <w:pPr>
        <w:pBdr>
          <w:top w:val="single" w:sz="4" w:space="1" w:color="auto"/>
          <w:left w:val="single" w:sz="4" w:space="4" w:color="auto"/>
          <w:bottom w:val="single" w:sz="4" w:space="1" w:color="auto"/>
          <w:right w:val="single" w:sz="4" w:space="4" w:color="auto"/>
        </w:pBdr>
        <w:jc w:val="both"/>
      </w:pPr>
    </w:p>
    <w:p w14:paraId="218905EC" w14:textId="25B1795A" w:rsidR="007F60E5" w:rsidRPr="000A5814" w:rsidRDefault="007F60E5" w:rsidP="004F5C71">
      <w:pPr>
        <w:pBdr>
          <w:top w:val="single" w:sz="4" w:space="1" w:color="auto"/>
          <w:left w:val="single" w:sz="4" w:space="4" w:color="auto"/>
          <w:bottom w:val="single" w:sz="4" w:space="1" w:color="auto"/>
          <w:right w:val="single" w:sz="4" w:space="4" w:color="auto"/>
        </w:pBdr>
        <w:jc w:val="both"/>
        <w:rPr>
          <w:b/>
        </w:rPr>
      </w:pPr>
      <w:r w:rsidRPr="000A5814">
        <w:rPr>
          <w:b/>
          <w:sz w:val="24"/>
        </w:rPr>
        <w:sym w:font="Wingdings" w:char="F0E8"/>
      </w:r>
      <w:r w:rsidR="00831370">
        <w:rPr>
          <w:b/>
          <w:sz w:val="24"/>
        </w:rPr>
        <w:tab/>
      </w:r>
      <w:r w:rsidRPr="000A5814">
        <w:rPr>
          <w:b/>
          <w:u w:val="single"/>
        </w:rPr>
        <w:t>Akteneinsichtsrecht</w:t>
      </w:r>
      <w:r w:rsidR="00812645">
        <w:rPr>
          <w:b/>
          <w:u w:val="single"/>
        </w:rPr>
        <w:fldChar w:fldCharType="begin"/>
      </w:r>
      <w:r w:rsidR="00812645">
        <w:instrText xml:space="preserve"> XE "</w:instrText>
      </w:r>
      <w:r w:rsidR="00812645" w:rsidRPr="00723729">
        <w:rPr>
          <w:b/>
          <w:u w:val="single"/>
        </w:rPr>
        <w:instrText>Akteneinsichtsrecht</w:instrText>
      </w:r>
      <w:r w:rsidR="00812645">
        <w:instrText xml:space="preserve">" </w:instrText>
      </w:r>
      <w:r w:rsidR="00812645">
        <w:rPr>
          <w:b/>
          <w:u w:val="single"/>
        </w:rPr>
        <w:fldChar w:fldCharType="end"/>
      </w:r>
      <w:r w:rsidRPr="000A5814">
        <w:rPr>
          <w:b/>
        </w:rPr>
        <w:t>:</w:t>
      </w:r>
    </w:p>
    <w:p w14:paraId="20B4FB17" w14:textId="77777777" w:rsidR="007F60E5" w:rsidRPr="00F96322" w:rsidRDefault="007F60E5" w:rsidP="004F5C71">
      <w:pPr>
        <w:pBdr>
          <w:top w:val="single" w:sz="4" w:space="1" w:color="auto"/>
          <w:left w:val="single" w:sz="4" w:space="4" w:color="auto"/>
          <w:bottom w:val="single" w:sz="4" w:space="1" w:color="auto"/>
          <w:right w:val="single" w:sz="4" w:space="4" w:color="auto"/>
        </w:pBdr>
        <w:jc w:val="both"/>
      </w:pPr>
    </w:p>
    <w:p w14:paraId="5A11585A" w14:textId="77777777" w:rsidR="007F60E5" w:rsidRDefault="007F60E5" w:rsidP="004F5C71">
      <w:pPr>
        <w:pBdr>
          <w:top w:val="single" w:sz="4" w:space="1" w:color="auto"/>
          <w:left w:val="single" w:sz="4" w:space="4" w:color="auto"/>
          <w:bottom w:val="single" w:sz="4" w:space="1" w:color="auto"/>
          <w:right w:val="single" w:sz="4" w:space="4" w:color="auto"/>
        </w:pBdr>
        <w:ind w:left="709" w:hanging="709"/>
        <w:jc w:val="both"/>
      </w:pPr>
      <w:r w:rsidRPr="009A096E">
        <w:tab/>
        <w:t>Ein weiterer Bestandteil des rechtlichen Gehörs ist das Akteneinsichtsrecht, welches in der Regel für alle am Verfahren beteiligten Personen gilt. In besonderen Fällen kann dieses Recht verweigert oder eingeschränkt werden (</w:t>
      </w:r>
      <w:proofErr w:type="gramStart"/>
      <w:r w:rsidRPr="009A096E">
        <w:t>z.B.</w:t>
      </w:r>
      <w:proofErr w:type="gramEnd"/>
      <w:r w:rsidRPr="009A096E">
        <w:t xml:space="preserve"> wenn die Interessen von Dritten ge</w:t>
      </w:r>
      <w:r w:rsidRPr="00E002A0">
        <w:t xml:space="preserve">schützt werden müssen). </w:t>
      </w:r>
    </w:p>
    <w:p w14:paraId="66775AF8" w14:textId="77777777" w:rsidR="00EA423D" w:rsidRPr="00E002A0" w:rsidRDefault="00EA423D" w:rsidP="004F5C71">
      <w:pPr>
        <w:pBdr>
          <w:top w:val="single" w:sz="4" w:space="1" w:color="auto"/>
          <w:left w:val="single" w:sz="4" w:space="4" w:color="auto"/>
          <w:bottom w:val="single" w:sz="4" w:space="1" w:color="auto"/>
          <w:right w:val="single" w:sz="4" w:space="4" w:color="auto"/>
        </w:pBdr>
        <w:ind w:left="709" w:hanging="709"/>
        <w:jc w:val="both"/>
      </w:pPr>
    </w:p>
    <w:p w14:paraId="5643CDEF" w14:textId="22AC3DA5" w:rsidR="007F60E5" w:rsidRPr="00A264C9" w:rsidRDefault="007F60E5" w:rsidP="004F5C71">
      <w:pPr>
        <w:pStyle w:val="berschrift2"/>
        <w:ind w:left="851" w:hanging="851"/>
        <w:jc w:val="both"/>
      </w:pPr>
      <w:bookmarkStart w:id="199" w:name="_Toc379444253"/>
      <w:bookmarkStart w:id="200" w:name="_Toc102722722"/>
      <w:r w:rsidRPr="000A5814">
        <w:t>Massnahmen für Erwachsene</w:t>
      </w:r>
      <w:bookmarkEnd w:id="199"/>
      <w:r w:rsidR="00764DDE" w:rsidRPr="00A557E4">
        <w:t xml:space="preserve"> (Über</w:t>
      </w:r>
      <w:r w:rsidR="00764DDE" w:rsidRPr="009928BD">
        <w:t>sicht)</w:t>
      </w:r>
      <w:bookmarkEnd w:id="200"/>
    </w:p>
    <w:p w14:paraId="024032CE" w14:textId="77777777" w:rsidR="007F60E5" w:rsidRPr="00BB4C20" w:rsidRDefault="007F60E5" w:rsidP="004F5C71">
      <w:pPr>
        <w:jc w:val="both"/>
      </w:pPr>
    </w:p>
    <w:p w14:paraId="73E9A84E" w14:textId="1B623216" w:rsidR="00764DDE" w:rsidRPr="00BB4C20" w:rsidRDefault="007F60E5" w:rsidP="005E7158">
      <w:r w:rsidRPr="00BB4C20">
        <w:t xml:space="preserve">Im </w:t>
      </w:r>
      <w:r w:rsidR="00EA423D">
        <w:t>ZGB</w:t>
      </w:r>
      <w:r w:rsidRPr="00BB4C20">
        <w:t xml:space="preserve"> werden die verschiedenen Hilfestellungen des</w:t>
      </w:r>
      <w:r w:rsidR="00764DDE" w:rsidRPr="00BB4C20">
        <w:t xml:space="preserve"> zivilrechtlichen Erwachsenen</w:t>
      </w:r>
      <w:r w:rsidR="00132185">
        <w:t>-</w:t>
      </w:r>
      <w:r w:rsidR="00764DDE" w:rsidRPr="00BB4C20">
        <w:t xml:space="preserve">schutzes </w:t>
      </w:r>
      <w:r w:rsidRPr="00BB4C20">
        <w:t>genannt.</w:t>
      </w:r>
    </w:p>
    <w:p w14:paraId="65EA9D44" w14:textId="77777777" w:rsidR="00764DDE" w:rsidRPr="00BB4C20" w:rsidRDefault="00764DDE" w:rsidP="004F5C71">
      <w:pPr>
        <w:jc w:val="both"/>
      </w:pPr>
    </w:p>
    <w:p w14:paraId="74A01DE1" w14:textId="77777777" w:rsidR="00764DDE" w:rsidRPr="00BB4C20" w:rsidRDefault="00764DDE" w:rsidP="004F5C71">
      <w:pPr>
        <w:jc w:val="both"/>
      </w:pPr>
      <w:r w:rsidRPr="00BB4C20">
        <w:t xml:space="preserve">In beschränktem </w:t>
      </w:r>
      <w:proofErr w:type="spellStart"/>
      <w:r w:rsidRPr="00BB4C20">
        <w:t>Ausmass</w:t>
      </w:r>
      <w:proofErr w:type="spellEnd"/>
      <w:r w:rsidRPr="00BB4C20">
        <w:t xml:space="preserve"> kann die KESB zur Erledigung einzelner Angelegenheiten </w:t>
      </w:r>
      <w:proofErr w:type="gramStart"/>
      <w:r w:rsidRPr="00BB4C20">
        <w:t>selber</w:t>
      </w:r>
      <w:proofErr w:type="gramEnd"/>
      <w:r w:rsidRPr="00BB4C20">
        <w:t xml:space="preserve"> das Erforderliche und </w:t>
      </w:r>
      <w:proofErr w:type="spellStart"/>
      <w:r w:rsidRPr="00BB4C20">
        <w:t>Zweckmässige</w:t>
      </w:r>
      <w:proofErr w:type="spellEnd"/>
      <w:r w:rsidRPr="00BB4C20">
        <w:t xml:space="preserve"> vorkehren (Art. 392 ZGB). </w:t>
      </w:r>
    </w:p>
    <w:p w14:paraId="3DA73B52" w14:textId="77777777" w:rsidR="00764DDE" w:rsidRPr="00BB4C20" w:rsidRDefault="00764DDE" w:rsidP="004F5C71">
      <w:pPr>
        <w:jc w:val="both"/>
      </w:pPr>
    </w:p>
    <w:p w14:paraId="539B98EC" w14:textId="77777777" w:rsidR="008A1140" w:rsidRDefault="00764DDE" w:rsidP="004F5C71">
      <w:pPr>
        <w:jc w:val="both"/>
      </w:pPr>
      <w:r w:rsidRPr="00BB4C20">
        <w:t xml:space="preserve">Ansonsten sind jedoch die </w:t>
      </w:r>
      <w:r w:rsidRPr="00BB4C20">
        <w:rPr>
          <w:b/>
        </w:rPr>
        <w:t>Beistandschaften</w:t>
      </w:r>
      <w:r w:rsidRPr="00BB4C20">
        <w:t xml:space="preserve"> die wichtigsten und häufigsten </w:t>
      </w:r>
      <w:proofErr w:type="spellStart"/>
      <w:r w:rsidR="007F60E5" w:rsidRPr="00BB4C20">
        <w:t>Massnahmen</w:t>
      </w:r>
      <w:proofErr w:type="spellEnd"/>
      <w:r w:rsidRPr="00BB4C20">
        <w:t>.</w:t>
      </w:r>
      <w:r w:rsidR="004D4D29" w:rsidRPr="00BB4C20">
        <w:t xml:space="preserve"> </w:t>
      </w:r>
      <w:r w:rsidRPr="00BB4C20">
        <w:t xml:space="preserve">Diese </w:t>
      </w:r>
      <w:r w:rsidR="007F60E5" w:rsidRPr="00BB4C20">
        <w:t>unterscheiden sich vor allem bezüglich</w:t>
      </w:r>
      <w:r w:rsidRPr="00BB4C20">
        <w:t xml:space="preserve"> der dem Beistand/der Beiständin zur Besorgung zugewiesenen Aufgaben/Aufgabenkreise sowie</w:t>
      </w:r>
      <w:r w:rsidR="007F60E5" w:rsidRPr="00BB4C20">
        <w:t xml:space="preserve"> </w:t>
      </w:r>
      <w:r w:rsidRPr="00BB4C20">
        <w:t>der</w:t>
      </w:r>
      <w:r w:rsidR="007F60E5" w:rsidRPr="00BB4C20">
        <w:t xml:space="preserve"> Auswirkung</w:t>
      </w:r>
      <w:r w:rsidRPr="00BB4C20">
        <w:t xml:space="preserve">en der </w:t>
      </w:r>
      <w:proofErr w:type="spellStart"/>
      <w:r w:rsidRPr="00BB4C20">
        <w:t>Massnahme</w:t>
      </w:r>
      <w:proofErr w:type="spellEnd"/>
      <w:r w:rsidRPr="00BB4C20">
        <w:t xml:space="preserve"> auf die Handlungsfreiheit und</w:t>
      </w:r>
      <w:r w:rsidR="007F60E5" w:rsidRPr="00BB4C20">
        <w:t xml:space="preserve"> auf die rechtliche Handlungsfähigkeit der betroffenen Personen (vgl. </w:t>
      </w:r>
      <w:r w:rsidR="007F60E5" w:rsidRPr="002618D7">
        <w:sym w:font="Wingdings" w:char="F0E8"/>
      </w:r>
      <w:r w:rsidR="007F60E5" w:rsidRPr="002618D7">
        <w:t xml:space="preserve"> Kasten: </w:t>
      </w:r>
      <w:r w:rsidRPr="002618D7">
        <w:t>Handlungsfreiheit/</w:t>
      </w:r>
      <w:r w:rsidR="007F60E5" w:rsidRPr="00CA2953">
        <w:t xml:space="preserve">Handlungsfähigkeit). </w:t>
      </w:r>
    </w:p>
    <w:p w14:paraId="1346714D" w14:textId="77777777" w:rsidR="008A1140" w:rsidRDefault="008A1140" w:rsidP="004F5C71">
      <w:pPr>
        <w:jc w:val="both"/>
      </w:pPr>
    </w:p>
    <w:p w14:paraId="6B70C7A6" w14:textId="77777777" w:rsidR="00FA169C" w:rsidRDefault="00FA169C" w:rsidP="004F5C71">
      <w:pPr>
        <w:jc w:val="both"/>
      </w:pPr>
    </w:p>
    <w:p w14:paraId="1075491A" w14:textId="4CA184CF" w:rsidR="008A1140" w:rsidRDefault="00764DDE" w:rsidP="004F5C71">
      <w:pPr>
        <w:jc w:val="both"/>
      </w:pPr>
      <w:r w:rsidRPr="00CA2953">
        <w:lastRenderedPageBreak/>
        <w:t>In der Stufenfolge gemessen an der Schwere des Ein</w:t>
      </w:r>
      <w:r w:rsidRPr="00F96322">
        <w:t xml:space="preserve">griffs in die persönliche Freiheit der betroffenen Person sind die </w:t>
      </w:r>
      <w:proofErr w:type="spellStart"/>
      <w:r w:rsidRPr="009A096E">
        <w:rPr>
          <w:b/>
        </w:rPr>
        <w:t>Begleitbeistandschaften</w:t>
      </w:r>
      <w:proofErr w:type="spellEnd"/>
      <w:r w:rsidR="00812645">
        <w:rPr>
          <w:b/>
        </w:rPr>
        <w:fldChar w:fldCharType="begin"/>
      </w:r>
      <w:r w:rsidR="00812645">
        <w:instrText xml:space="preserve"> XE "</w:instrText>
      </w:r>
      <w:r w:rsidR="00812645" w:rsidRPr="00723729">
        <w:rPr>
          <w:b/>
        </w:rPr>
        <w:instrText>Begleitbeistandschaft</w:instrText>
      </w:r>
      <w:r w:rsidR="00812645">
        <w:instrText xml:space="preserve">" </w:instrText>
      </w:r>
      <w:r w:rsidR="00812645">
        <w:rPr>
          <w:b/>
        </w:rPr>
        <w:fldChar w:fldCharType="end"/>
      </w:r>
      <w:r w:rsidRPr="009A096E">
        <w:rPr>
          <w:b/>
        </w:rPr>
        <w:t xml:space="preserve"> </w:t>
      </w:r>
      <w:r w:rsidRPr="00E002A0">
        <w:t xml:space="preserve">(Art. 393 ZGB) die </w:t>
      </w:r>
      <w:r w:rsidR="007F60E5" w:rsidRPr="00BB4C20">
        <w:t>schwächste</w:t>
      </w:r>
      <w:r w:rsidRPr="00BB4C20">
        <w:t>n</w:t>
      </w:r>
      <w:r w:rsidR="007F60E5" w:rsidRPr="00BB4C20">
        <w:t xml:space="preserve"> </w:t>
      </w:r>
      <w:proofErr w:type="spellStart"/>
      <w:r w:rsidR="007F60E5" w:rsidRPr="00BB4C20">
        <w:t>Massnahme</w:t>
      </w:r>
      <w:r w:rsidRPr="00BB4C20">
        <w:t>n</w:t>
      </w:r>
      <w:proofErr w:type="spellEnd"/>
      <w:r w:rsidRPr="00BB4C20">
        <w:t>.</w:t>
      </w:r>
      <w:r w:rsidR="007F60E5" w:rsidRPr="00BB4C20">
        <w:t xml:space="preserve"> Es folgen </w:t>
      </w:r>
      <w:r w:rsidRPr="00BB4C20">
        <w:t xml:space="preserve">die </w:t>
      </w:r>
      <w:proofErr w:type="spellStart"/>
      <w:r w:rsidRPr="00BB4C20">
        <w:rPr>
          <w:b/>
        </w:rPr>
        <w:t>Vertretungsbeistandschaften</w:t>
      </w:r>
      <w:proofErr w:type="spellEnd"/>
      <w:r w:rsidR="00812645">
        <w:rPr>
          <w:b/>
        </w:rPr>
        <w:fldChar w:fldCharType="begin"/>
      </w:r>
      <w:r w:rsidR="00812645">
        <w:instrText xml:space="preserve"> XE "</w:instrText>
      </w:r>
      <w:r w:rsidR="00812645" w:rsidRPr="00723729">
        <w:rPr>
          <w:b/>
        </w:rPr>
        <w:instrText>Vertretungsbeistandschaft</w:instrText>
      </w:r>
      <w:r w:rsidR="00812645">
        <w:instrText xml:space="preserve">" </w:instrText>
      </w:r>
      <w:r w:rsidR="00812645">
        <w:rPr>
          <w:b/>
        </w:rPr>
        <w:fldChar w:fldCharType="end"/>
      </w:r>
      <w:r w:rsidRPr="00BB4C20">
        <w:rPr>
          <w:b/>
        </w:rPr>
        <w:t xml:space="preserve"> </w:t>
      </w:r>
      <w:r w:rsidRPr="008A1140">
        <w:t xml:space="preserve">ohne Einschränkung der Handlungsfähigkeit (Art. 394 Abs. 1 ZGB), die </w:t>
      </w:r>
      <w:proofErr w:type="spellStart"/>
      <w:r w:rsidRPr="008A1140">
        <w:t>Vertretungsbeistandschaften</w:t>
      </w:r>
      <w:proofErr w:type="spellEnd"/>
      <w:r w:rsidRPr="008A1140">
        <w:t xml:space="preserve"> zur Vermögensverwaltung mit Einschränkungen des Zugriffs der betroffenen Person auf bestimmte Vermögenswerte (Art. 394 Abs. 1 in Verbindung mit Art. 395 Abs. 3), die </w:t>
      </w:r>
      <w:proofErr w:type="spellStart"/>
      <w:r w:rsidRPr="00BB4C20">
        <w:rPr>
          <w:b/>
        </w:rPr>
        <w:t>Mitwirkungsbeistandschaften</w:t>
      </w:r>
      <w:proofErr w:type="spellEnd"/>
      <w:r w:rsidR="00812645">
        <w:rPr>
          <w:b/>
        </w:rPr>
        <w:fldChar w:fldCharType="begin"/>
      </w:r>
      <w:r w:rsidR="00812645">
        <w:instrText xml:space="preserve"> XE "</w:instrText>
      </w:r>
      <w:r w:rsidR="00812645" w:rsidRPr="00723729">
        <w:rPr>
          <w:b/>
        </w:rPr>
        <w:instrText>Mitwirkungsbeistandschaft</w:instrText>
      </w:r>
      <w:r w:rsidR="00812645">
        <w:instrText xml:space="preserve">" </w:instrText>
      </w:r>
      <w:r w:rsidR="00812645">
        <w:rPr>
          <w:b/>
        </w:rPr>
        <w:fldChar w:fldCharType="end"/>
      </w:r>
      <w:r w:rsidRPr="00BB4C20">
        <w:t xml:space="preserve"> (Art. 396 ZGB), die </w:t>
      </w:r>
      <w:proofErr w:type="spellStart"/>
      <w:r w:rsidRPr="008A1140">
        <w:t>Vertretungsbeistandschaften</w:t>
      </w:r>
      <w:proofErr w:type="spellEnd"/>
      <w:r w:rsidRPr="008A1140">
        <w:t xml:space="preserve"> mit Einschränkungen der Handlungsfähigkeit (Art. 39</w:t>
      </w:r>
      <w:r w:rsidRPr="00BB4C20">
        <w:t xml:space="preserve">4 Abs. 1 und Abs. 2 ZGB) und </w:t>
      </w:r>
      <w:proofErr w:type="spellStart"/>
      <w:r w:rsidRPr="00BB4C20">
        <w:t>schliesslich</w:t>
      </w:r>
      <w:proofErr w:type="spellEnd"/>
      <w:r w:rsidRPr="00BB4C20">
        <w:t xml:space="preserve"> die </w:t>
      </w:r>
      <w:r w:rsidRPr="00BB4C20">
        <w:rPr>
          <w:b/>
        </w:rPr>
        <w:t>umfassende Beistandschaft</w:t>
      </w:r>
      <w:r w:rsidR="00812645">
        <w:rPr>
          <w:b/>
        </w:rPr>
        <w:fldChar w:fldCharType="begin"/>
      </w:r>
      <w:r w:rsidR="00812645">
        <w:instrText xml:space="preserve"> XE "</w:instrText>
      </w:r>
      <w:r w:rsidR="00812645" w:rsidRPr="00723729">
        <w:rPr>
          <w:b/>
        </w:rPr>
        <w:instrText>umfassende Beistandschaft</w:instrText>
      </w:r>
      <w:r w:rsidR="00812645">
        <w:instrText xml:space="preserve">" </w:instrText>
      </w:r>
      <w:r w:rsidR="00812645">
        <w:rPr>
          <w:b/>
        </w:rPr>
        <w:fldChar w:fldCharType="end"/>
      </w:r>
      <w:r w:rsidRPr="00BB4C20">
        <w:rPr>
          <w:b/>
        </w:rPr>
        <w:t xml:space="preserve"> </w:t>
      </w:r>
      <w:r w:rsidRPr="00BB4C20">
        <w:t xml:space="preserve">(Art. 398 ZGB). </w:t>
      </w:r>
    </w:p>
    <w:p w14:paraId="67A7CF04" w14:textId="77777777" w:rsidR="000E3A63" w:rsidRDefault="000E3A63" w:rsidP="004F5C71">
      <w:pPr>
        <w:jc w:val="both"/>
      </w:pPr>
    </w:p>
    <w:p w14:paraId="7E8231C6" w14:textId="23CB7B1E" w:rsidR="00764DDE" w:rsidRPr="00BB4C20" w:rsidRDefault="00764DDE" w:rsidP="004F5C71">
      <w:pPr>
        <w:jc w:val="both"/>
      </w:pPr>
      <w:r w:rsidRPr="00BB4C20">
        <w:t xml:space="preserve">Die Schwere des Eingriffs in die persönliche Freiheit bemisst sich jedoch nicht nur nach der Art der Beistandschaft (mit oder ohne Einschränkungen der Handlungsfreiheit und Handlungsfähigkeit), sondern auch nach den von der KESB im </w:t>
      </w:r>
      <w:r w:rsidR="000B2E48" w:rsidRPr="00BB4C20">
        <w:t>Entscheid</w:t>
      </w:r>
      <w:r w:rsidRPr="00BB4C20">
        <w:t xml:space="preserve"> betreffend Errichtung der </w:t>
      </w:r>
      <w:proofErr w:type="spellStart"/>
      <w:r w:rsidRPr="00BB4C20">
        <w:t>Massnahme</w:t>
      </w:r>
      <w:proofErr w:type="spellEnd"/>
      <w:r w:rsidRPr="00BB4C20">
        <w:t xml:space="preserve"> zu definierenden </w:t>
      </w:r>
      <w:r w:rsidRPr="00BB4C20">
        <w:rPr>
          <w:b/>
        </w:rPr>
        <w:t>Aufgabenkreisen</w:t>
      </w:r>
      <w:r w:rsidRPr="00BB4C20">
        <w:t xml:space="preserve">, die </w:t>
      </w:r>
      <w:r w:rsidR="00132185">
        <w:t>der Beistandsperson</w:t>
      </w:r>
      <w:r w:rsidRPr="00BB4C20">
        <w:t xml:space="preserve"> zur Besorgung zugewiesen sind. Nur bei der umfassenden Beistandschaft, welche von Gesetzes </w:t>
      </w:r>
      <w:proofErr w:type="gramStart"/>
      <w:r w:rsidRPr="00BB4C20">
        <w:t>wegen die Handlungsfähigkeit</w:t>
      </w:r>
      <w:proofErr w:type="gramEnd"/>
      <w:r w:rsidRPr="00BB4C20">
        <w:t xml:space="preserve"> umfassend entzieht und die Vertretung durch die Beiständin/den Beistand in allen Bereichen (allen Aufgabenkreisen) vorsieht, ist eine </w:t>
      </w:r>
      <w:r w:rsidRPr="00BB4C20">
        <w:rPr>
          <w:b/>
        </w:rPr>
        <w:t>„</w:t>
      </w:r>
      <w:proofErr w:type="spellStart"/>
      <w:r w:rsidRPr="00BB4C20">
        <w:rPr>
          <w:b/>
        </w:rPr>
        <w:t>Massschneiderung</w:t>
      </w:r>
      <w:proofErr w:type="spellEnd"/>
      <w:r w:rsidRPr="00BB4C20">
        <w:rPr>
          <w:b/>
        </w:rPr>
        <w:t xml:space="preserve">“ </w:t>
      </w:r>
      <w:r w:rsidRPr="00BB4C20">
        <w:t xml:space="preserve">der </w:t>
      </w:r>
      <w:proofErr w:type="spellStart"/>
      <w:r w:rsidRPr="00BB4C20">
        <w:t>Massnahme</w:t>
      </w:r>
      <w:proofErr w:type="spellEnd"/>
      <w:r w:rsidRPr="00BB4C20">
        <w:t xml:space="preserve"> auf die konkreten Bedürfnisse der betroffenen Person durch die KESB nicht erforderlich. Mit Ausnahme der umfassenden Beistandschaft können </w:t>
      </w:r>
      <w:r w:rsidRPr="00BB4C20">
        <w:rPr>
          <w:b/>
        </w:rPr>
        <w:t>Beistandschaften</w:t>
      </w:r>
      <w:r w:rsidRPr="00BB4C20">
        <w:t xml:space="preserve"> miteinander </w:t>
      </w:r>
      <w:r w:rsidRPr="00BB4C20">
        <w:rPr>
          <w:b/>
        </w:rPr>
        <w:t xml:space="preserve">kombiniert </w:t>
      </w:r>
      <w:r w:rsidRPr="00BB4C20">
        <w:t>werden, d.h. für bestimmte Aufgabenkreise eine Begleitbeistandschaft, für andere Belange eine Vertretungsbeistand</w:t>
      </w:r>
      <w:r w:rsidR="000E3A63">
        <w:t>-</w:t>
      </w:r>
      <w:proofErr w:type="spellStart"/>
      <w:r w:rsidRPr="00BB4C20">
        <w:t>schaft</w:t>
      </w:r>
      <w:proofErr w:type="spellEnd"/>
      <w:r w:rsidRPr="00BB4C20">
        <w:t xml:space="preserve"> ohne, für weitere Belange eine Vertretungsbeistandschaft mit Einschränkung der Handlungsfähigkeit oder einem Entzug des Zugriffs auf bestimmte Vermögenswerte und für gewisse Handlungen eine Mitwirkungsbeistandschaft angeordnet werden.  </w:t>
      </w:r>
      <w:r w:rsidR="007F60E5" w:rsidRPr="00BB4C20">
        <w:t xml:space="preserve"> </w:t>
      </w:r>
    </w:p>
    <w:p w14:paraId="63BC7622" w14:textId="77777777" w:rsidR="00764DDE" w:rsidRPr="00BB4C20" w:rsidRDefault="00764DDE" w:rsidP="004F5C71">
      <w:pPr>
        <w:jc w:val="both"/>
      </w:pPr>
    </w:p>
    <w:p w14:paraId="500CE445" w14:textId="77777777" w:rsidR="007F60E5" w:rsidRPr="00BB4C20" w:rsidRDefault="007F60E5" w:rsidP="004F5C71">
      <w:pPr>
        <w:jc w:val="both"/>
      </w:pPr>
      <w:r w:rsidRPr="00BB4C20">
        <w:t xml:space="preserve">Die </w:t>
      </w:r>
      <w:r w:rsidR="00D04F86" w:rsidRPr="00BB4C20">
        <w:rPr>
          <w:b/>
        </w:rPr>
        <w:t>f</w:t>
      </w:r>
      <w:r w:rsidRPr="00BB4C20">
        <w:rPr>
          <w:b/>
        </w:rPr>
        <w:t xml:space="preserve">ürsorgerische </w:t>
      </w:r>
      <w:r w:rsidR="00764DDE" w:rsidRPr="00BB4C20">
        <w:rPr>
          <w:b/>
        </w:rPr>
        <w:t xml:space="preserve">Unterbringung </w:t>
      </w:r>
      <w:r w:rsidR="00764DDE" w:rsidRPr="00BB4C20">
        <w:t>(Art. 426 ZGB), welche unabhängig davon, ob eine Beistandschaft besteht oder nicht, angeordnet werden kann,</w:t>
      </w:r>
      <w:r w:rsidRPr="00BB4C20">
        <w:t xml:space="preserve"> nimmt im Vergleich zu den anderen </w:t>
      </w:r>
      <w:proofErr w:type="spellStart"/>
      <w:r w:rsidRPr="00BB4C20">
        <w:t>Massnahmen</w:t>
      </w:r>
      <w:proofErr w:type="spellEnd"/>
      <w:r w:rsidRPr="00BB4C20">
        <w:t xml:space="preserve"> eine Sonderstellung ein (stationärer Rahmen). </w:t>
      </w:r>
    </w:p>
    <w:p w14:paraId="199E16D1" w14:textId="77777777" w:rsidR="007F60E5" w:rsidRPr="00BB4C20" w:rsidRDefault="007F60E5" w:rsidP="004F5C71">
      <w:pPr>
        <w:jc w:val="both"/>
      </w:pPr>
    </w:p>
    <w:p w14:paraId="60DE0B0B" w14:textId="77777777" w:rsidR="008A1140" w:rsidRDefault="008A1140" w:rsidP="00812645">
      <w:pPr>
        <w:pBdr>
          <w:top w:val="single" w:sz="4" w:space="1" w:color="auto"/>
          <w:left w:val="single" w:sz="4" w:space="4" w:color="auto"/>
          <w:bottom w:val="single" w:sz="4" w:space="1" w:color="auto"/>
          <w:right w:val="single" w:sz="4" w:space="4" w:color="auto"/>
        </w:pBdr>
        <w:jc w:val="both"/>
        <w:rPr>
          <w:sz w:val="24"/>
        </w:rPr>
      </w:pPr>
    </w:p>
    <w:p w14:paraId="415A8AE6" w14:textId="77777777" w:rsidR="007F60E5" w:rsidRPr="008341E1" w:rsidRDefault="007F60E5" w:rsidP="00812645">
      <w:pPr>
        <w:pBdr>
          <w:top w:val="single" w:sz="4" w:space="1" w:color="auto"/>
          <w:left w:val="single" w:sz="4" w:space="4" w:color="auto"/>
          <w:bottom w:val="single" w:sz="4" w:space="1" w:color="auto"/>
          <w:right w:val="single" w:sz="4" w:space="4" w:color="auto"/>
        </w:pBdr>
        <w:jc w:val="both"/>
        <w:rPr>
          <w:b/>
          <w:u w:val="single"/>
        </w:rPr>
      </w:pPr>
      <w:r w:rsidRPr="008341E1">
        <w:rPr>
          <w:sz w:val="24"/>
        </w:rPr>
        <w:sym w:font="Wingdings" w:char="F0E8"/>
      </w:r>
      <w:r w:rsidR="008341E1" w:rsidRPr="008341E1">
        <w:tab/>
      </w:r>
      <w:r w:rsidRPr="008341E1">
        <w:rPr>
          <w:b/>
          <w:u w:val="single"/>
        </w:rPr>
        <w:t>Handlungsfähigkeit</w:t>
      </w:r>
      <w:r w:rsidR="00812645">
        <w:rPr>
          <w:b/>
          <w:u w:val="single"/>
        </w:rPr>
        <w:fldChar w:fldCharType="begin"/>
      </w:r>
      <w:r w:rsidR="00812645">
        <w:instrText xml:space="preserve"> XE "</w:instrText>
      </w:r>
      <w:r w:rsidR="00812645" w:rsidRPr="00723729">
        <w:rPr>
          <w:b/>
          <w:u w:val="single"/>
        </w:rPr>
        <w:instrText>Handlungsfähigkeit</w:instrText>
      </w:r>
      <w:r w:rsidR="00812645">
        <w:instrText xml:space="preserve">" </w:instrText>
      </w:r>
      <w:r w:rsidR="00812645">
        <w:rPr>
          <w:b/>
          <w:u w:val="single"/>
        </w:rPr>
        <w:fldChar w:fldCharType="end"/>
      </w:r>
      <w:r w:rsidRPr="008341E1">
        <w:rPr>
          <w:b/>
          <w:u w:val="single"/>
        </w:rPr>
        <w:t>:</w:t>
      </w:r>
    </w:p>
    <w:p w14:paraId="498F7498" w14:textId="1EB17C69" w:rsidR="007F60E5" w:rsidRPr="009928BD" w:rsidRDefault="007F60E5" w:rsidP="00812645">
      <w:pPr>
        <w:pBdr>
          <w:top w:val="single" w:sz="4" w:space="1" w:color="auto"/>
          <w:left w:val="single" w:sz="4" w:space="4" w:color="auto"/>
          <w:bottom w:val="single" w:sz="4" w:space="1" w:color="auto"/>
          <w:right w:val="single" w:sz="4" w:space="4" w:color="auto"/>
        </w:pBdr>
        <w:ind w:left="709" w:hanging="709"/>
        <w:jc w:val="both"/>
      </w:pPr>
      <w:r w:rsidRPr="009A096E">
        <w:tab/>
        <w:t>Die rechtliche Handlungsfähigkeit einer Person wird im Personenrecht (</w:t>
      </w:r>
      <w:r w:rsidR="00094ABF" w:rsidRPr="009A096E">
        <w:t>Art. 11</w:t>
      </w:r>
      <w:r w:rsidR="00764DDE" w:rsidRPr="00E002A0">
        <w:t xml:space="preserve"> ff. </w:t>
      </w:r>
      <w:r w:rsidRPr="00A557E4">
        <w:t xml:space="preserve">ZGB) geregelt. Handlungsfähig ist, </w:t>
      </w:r>
      <w:r w:rsidR="00094ABF" w:rsidRPr="00A557E4">
        <w:t>w</w:t>
      </w:r>
      <w:r w:rsidRPr="009928BD">
        <w:t xml:space="preserve">er </w:t>
      </w:r>
      <w:r w:rsidRPr="00A264C9">
        <w:rPr>
          <w:u w:val="single"/>
        </w:rPr>
        <w:t>urteilsfähig</w:t>
      </w:r>
      <w:r w:rsidRPr="00D213F3">
        <w:t xml:space="preserve"> und </w:t>
      </w:r>
      <w:r w:rsidR="00D04F86" w:rsidRPr="007804B0">
        <w:t xml:space="preserve">volljährig </w:t>
      </w:r>
      <w:r w:rsidRPr="007804B0">
        <w:t>ist</w:t>
      </w:r>
      <w:r w:rsidR="00094ABF" w:rsidRPr="007804B0">
        <w:t xml:space="preserve"> </w:t>
      </w:r>
      <w:r w:rsidR="00764DDE" w:rsidRPr="007804B0">
        <w:t>(</w:t>
      </w:r>
      <w:r w:rsidR="00094ABF" w:rsidRPr="007804B0">
        <w:t>Art. 13 ZGB)</w:t>
      </w:r>
      <w:r w:rsidRPr="007804B0">
        <w:t>. Handlungsfähige Personen können</w:t>
      </w:r>
      <w:r w:rsidR="00764DDE" w:rsidRPr="007804B0">
        <w:t xml:space="preserve"> </w:t>
      </w:r>
      <w:r w:rsidR="00094ABF" w:rsidRPr="007804B0">
        <w:t>durch ihre Handlungen Rechte und Pflichten b</w:t>
      </w:r>
      <w:r w:rsidR="00094ABF" w:rsidRPr="00BB4C20">
        <w:t>e</w:t>
      </w:r>
      <w:r w:rsidR="00094ABF" w:rsidRPr="00A557E4">
        <w:t xml:space="preserve">gründen (Art. 12 ZGB), d.h. z.B. </w:t>
      </w:r>
      <w:r w:rsidR="00764DDE" w:rsidRPr="009928BD">
        <w:t>rechtsverbindlich</w:t>
      </w:r>
      <w:r w:rsidRPr="00A264C9">
        <w:t xml:space="preserve"> </w:t>
      </w:r>
      <w:r w:rsidR="00764DDE" w:rsidRPr="00D213F3">
        <w:t>Rechtsg</w:t>
      </w:r>
      <w:r w:rsidRPr="007804B0">
        <w:t>eschäfte tätigen</w:t>
      </w:r>
      <w:r w:rsidR="00764DDE" w:rsidRPr="007804B0">
        <w:t>, z.B. Ve</w:t>
      </w:r>
      <w:r w:rsidR="00764DDE" w:rsidRPr="00BB4C20">
        <w:t>r</w:t>
      </w:r>
      <w:r w:rsidR="00764DDE" w:rsidRPr="00A557E4">
        <w:t xml:space="preserve">träge </w:t>
      </w:r>
      <w:proofErr w:type="spellStart"/>
      <w:r w:rsidR="00764DDE" w:rsidRPr="00A557E4">
        <w:t>a</w:t>
      </w:r>
      <w:r w:rsidR="00764DDE" w:rsidRPr="00BB4C20">
        <w:t>b</w:t>
      </w:r>
      <w:r w:rsidR="00764DDE" w:rsidRPr="00A557E4">
        <w:t>schliessen</w:t>
      </w:r>
      <w:proofErr w:type="spellEnd"/>
      <w:r w:rsidR="008E2553" w:rsidRPr="00A557E4">
        <w:t>.</w:t>
      </w:r>
    </w:p>
    <w:p w14:paraId="1F78B94C" w14:textId="77777777" w:rsidR="007F60E5" w:rsidRPr="00BB4C20" w:rsidRDefault="007F60E5" w:rsidP="00812645">
      <w:pPr>
        <w:pBdr>
          <w:top w:val="single" w:sz="4" w:space="1" w:color="auto"/>
          <w:left w:val="single" w:sz="4" w:space="4" w:color="auto"/>
          <w:bottom w:val="single" w:sz="4" w:space="1" w:color="auto"/>
          <w:right w:val="single" w:sz="4" w:space="4" w:color="auto"/>
        </w:pBdr>
        <w:jc w:val="both"/>
      </w:pPr>
    </w:p>
    <w:p w14:paraId="7569566C" w14:textId="3E906A78" w:rsidR="007F60E5" w:rsidRPr="007804B0" w:rsidRDefault="00831370" w:rsidP="00812645">
      <w:pPr>
        <w:pBdr>
          <w:top w:val="single" w:sz="4" w:space="1" w:color="auto"/>
          <w:left w:val="single" w:sz="4" w:space="4" w:color="auto"/>
          <w:bottom w:val="single" w:sz="4" w:space="1" w:color="auto"/>
          <w:right w:val="single" w:sz="4" w:space="4" w:color="auto"/>
        </w:pBdr>
        <w:ind w:left="709" w:hanging="709"/>
        <w:jc w:val="both"/>
      </w:pPr>
      <w:r w:rsidRPr="002618D7">
        <w:rPr>
          <w:b/>
        </w:rPr>
        <w:sym w:font="Wingdings" w:char="F0E8"/>
      </w:r>
      <w:r w:rsidR="007F60E5" w:rsidRPr="00A557E4">
        <w:tab/>
      </w:r>
      <w:r w:rsidR="007F60E5" w:rsidRPr="00705B17">
        <w:rPr>
          <w:b/>
          <w:u w:val="single"/>
        </w:rPr>
        <w:t>Urteilsfähigkeit</w:t>
      </w:r>
      <w:r w:rsidR="007F60E5" w:rsidRPr="00705B17">
        <w:rPr>
          <w:b/>
        </w:rPr>
        <w:t xml:space="preserve"> </w:t>
      </w:r>
      <w:r w:rsidR="007F60E5" w:rsidRPr="009928BD">
        <w:t xml:space="preserve">bedeutet, dass eine Person </w:t>
      </w:r>
      <w:proofErr w:type="spellStart"/>
      <w:r w:rsidR="007F60E5" w:rsidRPr="009928BD">
        <w:t>vernunft</w:t>
      </w:r>
      <w:r w:rsidR="008E2553" w:rsidRPr="00A264C9">
        <w:t>ge</w:t>
      </w:r>
      <w:r w:rsidR="007F60E5" w:rsidRPr="00D213F3">
        <w:t>mäss</w:t>
      </w:r>
      <w:proofErr w:type="spellEnd"/>
      <w:r w:rsidR="007F60E5" w:rsidRPr="00D213F3">
        <w:t xml:space="preserve"> handeln kann</w:t>
      </w:r>
      <w:r w:rsidR="00094ABF" w:rsidRPr="007804B0">
        <w:t xml:space="preserve"> (Art. 16 ZGB)</w:t>
      </w:r>
      <w:r w:rsidR="007F60E5" w:rsidRPr="007804B0">
        <w:t xml:space="preserve">. Sie kann ihr Handeln begründen (weshalb mache ich etwas?) und auch die Folgen ihres Tuns abschätzen (was geschieht, wenn ich das mache?). Kleinkinder und </w:t>
      </w:r>
      <w:r w:rsidR="00D04F86" w:rsidRPr="007804B0">
        <w:t xml:space="preserve">stark </w:t>
      </w:r>
      <w:r w:rsidR="007F60E5" w:rsidRPr="007804B0">
        <w:t>Geistesschwache sind d</w:t>
      </w:r>
      <w:r w:rsidR="009626FD">
        <w:t>emnach</w:t>
      </w:r>
      <w:r w:rsidR="007F60E5" w:rsidRPr="007804B0">
        <w:t xml:space="preserve"> nicht urteilsfähig. Bei </w:t>
      </w:r>
      <w:r w:rsidR="00764DDE" w:rsidRPr="007804B0">
        <w:t>vol</w:t>
      </w:r>
      <w:r w:rsidR="00764DDE" w:rsidRPr="00BB4C20">
        <w:t>l</w:t>
      </w:r>
      <w:r w:rsidR="00764DDE" w:rsidRPr="00A557E4">
        <w:t>jährigen</w:t>
      </w:r>
      <w:r w:rsidR="007F60E5" w:rsidRPr="00A557E4">
        <w:t xml:space="preserve"> Personen nimmt man die Urteilsfähigkeit normalerweise an; </w:t>
      </w:r>
      <w:r w:rsidR="00764DDE" w:rsidRPr="009928BD">
        <w:t xml:space="preserve">bei </w:t>
      </w:r>
      <w:r w:rsidR="007F60E5" w:rsidRPr="00A264C9">
        <w:t>he</w:t>
      </w:r>
      <w:r w:rsidR="007F60E5" w:rsidRPr="00BB4C20">
        <w:t>r</w:t>
      </w:r>
      <w:r w:rsidR="007F60E5" w:rsidRPr="00A557E4">
        <w:t>anwac</w:t>
      </w:r>
      <w:r w:rsidR="007F60E5" w:rsidRPr="00BB4C20">
        <w:t>h</w:t>
      </w:r>
      <w:r w:rsidR="007F60E5" w:rsidRPr="00A557E4">
        <w:t>sende</w:t>
      </w:r>
      <w:r w:rsidR="00764DDE" w:rsidRPr="00A557E4">
        <w:t>n</w:t>
      </w:r>
      <w:r w:rsidR="007F60E5" w:rsidRPr="009928BD">
        <w:t xml:space="preserve"> </w:t>
      </w:r>
      <w:r w:rsidR="007F60E5" w:rsidRPr="00A264C9">
        <w:t>Kinder</w:t>
      </w:r>
      <w:r w:rsidR="00764DDE" w:rsidRPr="00D213F3">
        <w:t>n</w:t>
      </w:r>
      <w:r w:rsidR="007F60E5" w:rsidRPr="007804B0">
        <w:t xml:space="preserve"> und Jugendliche</w:t>
      </w:r>
      <w:r w:rsidR="00764DDE" w:rsidRPr="007804B0">
        <w:t>n</w:t>
      </w:r>
      <w:r w:rsidR="007F60E5" w:rsidRPr="007804B0">
        <w:t xml:space="preserve"> </w:t>
      </w:r>
      <w:r w:rsidR="00764DDE" w:rsidRPr="007804B0">
        <w:t>und bei</w:t>
      </w:r>
      <w:r w:rsidR="007F60E5" w:rsidRPr="007804B0">
        <w:t xml:space="preserve"> geistig </w:t>
      </w:r>
      <w:r w:rsidR="00764DDE" w:rsidRPr="007804B0">
        <w:t>b</w:t>
      </w:r>
      <w:r w:rsidR="007F60E5" w:rsidRPr="007804B0">
        <w:t>ehinderte</w:t>
      </w:r>
      <w:r w:rsidR="00764DDE" w:rsidRPr="007804B0">
        <w:t>n</w:t>
      </w:r>
      <w:r w:rsidR="007F60E5" w:rsidRPr="00017598">
        <w:t xml:space="preserve"> </w:t>
      </w:r>
      <w:r w:rsidR="00764DDE" w:rsidRPr="00017598">
        <w:t>oder Pe</w:t>
      </w:r>
      <w:r w:rsidR="00764DDE" w:rsidRPr="00BB4C20">
        <w:t>r</w:t>
      </w:r>
      <w:r w:rsidR="00764DDE" w:rsidRPr="00A557E4">
        <w:t>sonen mit Demenzerkrankungen ist die Urteilsfähigkeit je nach Komplexität der zu beurteilen</w:t>
      </w:r>
      <w:r w:rsidR="00764DDE" w:rsidRPr="009928BD">
        <w:t>den Angelegenheit im Einzelfall anzunehmen. Auch in zeitlicher Hinsicht ist Urteilsf</w:t>
      </w:r>
      <w:r w:rsidR="00764DDE" w:rsidRPr="00A264C9">
        <w:t>ä</w:t>
      </w:r>
      <w:r w:rsidR="00764DDE" w:rsidRPr="00D213F3">
        <w:t>higkeit relativ.</w:t>
      </w:r>
    </w:p>
    <w:p w14:paraId="652567D1" w14:textId="77777777" w:rsidR="007F60E5" w:rsidRPr="00BB4C20" w:rsidRDefault="007F60E5" w:rsidP="00812645">
      <w:pPr>
        <w:pBdr>
          <w:top w:val="single" w:sz="4" w:space="1" w:color="auto"/>
          <w:left w:val="single" w:sz="4" w:space="4" w:color="auto"/>
          <w:bottom w:val="single" w:sz="4" w:space="1" w:color="auto"/>
          <w:right w:val="single" w:sz="4" w:space="4" w:color="auto"/>
        </w:pBdr>
        <w:jc w:val="both"/>
      </w:pPr>
    </w:p>
    <w:p w14:paraId="670C9D0F" w14:textId="74D67349" w:rsidR="007F60E5" w:rsidRDefault="00831370" w:rsidP="00812645">
      <w:pPr>
        <w:pBdr>
          <w:top w:val="single" w:sz="4" w:space="1" w:color="auto"/>
          <w:left w:val="single" w:sz="4" w:space="4" w:color="auto"/>
          <w:bottom w:val="single" w:sz="4" w:space="1" w:color="auto"/>
          <w:right w:val="single" w:sz="4" w:space="4" w:color="auto"/>
        </w:pBdr>
        <w:ind w:left="709" w:hanging="709"/>
        <w:jc w:val="both"/>
      </w:pPr>
      <w:r w:rsidRPr="002618D7">
        <w:rPr>
          <w:b/>
        </w:rPr>
        <w:sym w:font="Wingdings" w:char="F0E8"/>
      </w:r>
      <w:r w:rsidR="007F60E5" w:rsidRPr="00A557E4">
        <w:tab/>
      </w:r>
      <w:r w:rsidR="00764DDE" w:rsidRPr="001852F6">
        <w:rPr>
          <w:b/>
          <w:u w:val="single"/>
        </w:rPr>
        <w:t>Volljährig</w:t>
      </w:r>
      <w:r w:rsidR="00764DDE" w:rsidRPr="001852F6">
        <w:rPr>
          <w:b/>
        </w:rPr>
        <w:t xml:space="preserve"> </w:t>
      </w:r>
      <w:r w:rsidR="00764DDE" w:rsidRPr="001852F6">
        <w:t>wird man</w:t>
      </w:r>
      <w:r w:rsidR="007F60E5" w:rsidRPr="009928BD">
        <w:t xml:space="preserve"> mit </w:t>
      </w:r>
      <w:r w:rsidR="00764DDE" w:rsidRPr="00A264C9">
        <w:t xml:space="preserve">der Vollendung des </w:t>
      </w:r>
      <w:r w:rsidR="007F60E5" w:rsidRPr="00D213F3">
        <w:t>18. A</w:t>
      </w:r>
      <w:r w:rsidR="007F60E5" w:rsidRPr="007804B0">
        <w:t>ltersjahr</w:t>
      </w:r>
      <w:r w:rsidR="00764DDE" w:rsidRPr="007804B0">
        <w:t>es</w:t>
      </w:r>
      <w:r w:rsidR="00094ABF" w:rsidRPr="007804B0">
        <w:t xml:space="preserve"> (Art. 14 ZGB)</w:t>
      </w:r>
      <w:r w:rsidR="007F60E5" w:rsidRPr="007804B0">
        <w:t xml:space="preserve">. </w:t>
      </w:r>
    </w:p>
    <w:p w14:paraId="1E1D8AF9" w14:textId="77777777" w:rsidR="0065711B" w:rsidRDefault="0065711B" w:rsidP="00812645">
      <w:pPr>
        <w:pBdr>
          <w:top w:val="single" w:sz="4" w:space="1" w:color="auto"/>
          <w:left w:val="single" w:sz="4" w:space="4" w:color="auto"/>
          <w:bottom w:val="single" w:sz="4" w:space="1" w:color="auto"/>
          <w:right w:val="single" w:sz="4" w:space="4" w:color="auto"/>
        </w:pBdr>
        <w:ind w:left="709" w:hanging="709"/>
        <w:jc w:val="both"/>
      </w:pPr>
    </w:p>
    <w:p w14:paraId="37CB9E76" w14:textId="081FAD0C" w:rsidR="007F60E5" w:rsidRDefault="00831370" w:rsidP="004F5C71">
      <w:pPr>
        <w:pBdr>
          <w:top w:val="single" w:sz="4" w:space="1" w:color="auto"/>
          <w:left w:val="single" w:sz="4" w:space="4" w:color="auto"/>
          <w:bottom w:val="single" w:sz="4" w:space="1" w:color="auto"/>
          <w:right w:val="single" w:sz="4" w:space="4" w:color="auto"/>
        </w:pBdr>
        <w:ind w:left="709" w:hanging="709"/>
        <w:jc w:val="both"/>
      </w:pPr>
      <w:r w:rsidRPr="002618D7">
        <w:rPr>
          <w:b/>
        </w:rPr>
        <w:sym w:font="Wingdings" w:char="F0E8"/>
      </w:r>
      <w:r w:rsidR="007F60E5" w:rsidRPr="002618D7">
        <w:rPr>
          <w:sz w:val="24"/>
        </w:rPr>
        <w:tab/>
      </w:r>
      <w:r w:rsidR="007F60E5" w:rsidRPr="002618D7">
        <w:rPr>
          <w:b/>
        </w:rPr>
        <w:t>Die Handlungs</w:t>
      </w:r>
      <w:r w:rsidR="007F60E5" w:rsidRPr="00CA2953">
        <w:rPr>
          <w:b/>
        </w:rPr>
        <w:t xml:space="preserve">fähigkeit kann </w:t>
      </w:r>
      <w:r w:rsidR="00764DDE" w:rsidRPr="00CA2953">
        <w:rPr>
          <w:b/>
        </w:rPr>
        <w:t xml:space="preserve">durch eine erwachsenenschutzrechtliche </w:t>
      </w:r>
      <w:proofErr w:type="spellStart"/>
      <w:r w:rsidR="00764DDE" w:rsidRPr="00CA2953">
        <w:rPr>
          <w:b/>
        </w:rPr>
        <w:t>Mass</w:t>
      </w:r>
      <w:r w:rsidR="00764DDE" w:rsidRPr="00F96322">
        <w:rPr>
          <w:b/>
        </w:rPr>
        <w:t>nahme</w:t>
      </w:r>
      <w:proofErr w:type="spellEnd"/>
      <w:r w:rsidR="00764DDE" w:rsidRPr="00F96322">
        <w:rPr>
          <w:b/>
        </w:rPr>
        <w:t xml:space="preserve"> eingeschränkt werden </w:t>
      </w:r>
      <w:r w:rsidR="00094ABF" w:rsidRPr="009A096E">
        <w:t>(</w:t>
      </w:r>
      <w:r w:rsidR="00764DDE" w:rsidRPr="009A096E">
        <w:t>Art.</w:t>
      </w:r>
      <w:r w:rsidR="00094ABF" w:rsidRPr="009A096E">
        <w:t xml:space="preserve"> 19d ZGB).</w:t>
      </w:r>
      <w:r w:rsidR="00764DDE" w:rsidRPr="00E002A0">
        <w:rPr>
          <w:b/>
        </w:rPr>
        <w:t xml:space="preserve"> </w:t>
      </w:r>
      <w:r w:rsidR="00764DDE" w:rsidRPr="00A557E4">
        <w:t>Solche Einschränkungen werden von der KESB zum Schutz der betroffenen Person vor unbedachten Handlu</w:t>
      </w:r>
      <w:r w:rsidR="00764DDE" w:rsidRPr="009928BD">
        <w:t>n</w:t>
      </w:r>
      <w:r w:rsidR="00764DDE" w:rsidRPr="00A264C9">
        <w:t xml:space="preserve">gen, mit </w:t>
      </w:r>
      <w:r w:rsidR="008E2553" w:rsidRPr="00D213F3">
        <w:t>denen diese sich selber schädigen würde</w:t>
      </w:r>
      <w:r w:rsidR="00764DDE" w:rsidRPr="007804B0">
        <w:t>,</w:t>
      </w:r>
      <w:r w:rsidR="00132185">
        <w:t xml:space="preserve"> verfügt</w:t>
      </w:r>
      <w:r w:rsidR="00DF4A7D">
        <w:t xml:space="preserve"> - </w:t>
      </w:r>
      <w:proofErr w:type="gramStart"/>
      <w:r w:rsidR="00DF4A7D">
        <w:t>b</w:t>
      </w:r>
      <w:r w:rsidR="00132185">
        <w:t>eispielsweise</w:t>
      </w:r>
      <w:proofErr w:type="gramEnd"/>
      <w:r w:rsidR="00132185">
        <w:t xml:space="preserve"> </w:t>
      </w:r>
      <w:r w:rsidR="00132185">
        <w:lastRenderedPageBreak/>
        <w:t>wenn die Gefahr besteht, dass sie</w:t>
      </w:r>
      <w:r w:rsidR="00DF4A7D">
        <w:t xml:space="preserve"> sich</w:t>
      </w:r>
      <w:r w:rsidR="00132185">
        <w:t xml:space="preserve"> gegenüber </w:t>
      </w:r>
      <w:r w:rsidR="00DF4A7D">
        <w:t xml:space="preserve">Beeinflussungen von </w:t>
      </w:r>
      <w:r w:rsidR="00132185">
        <w:t>Dritte</w:t>
      </w:r>
      <w:r w:rsidR="00DF4A7D">
        <w:t>n</w:t>
      </w:r>
      <w:r w:rsidR="00132185">
        <w:t xml:space="preserve"> nicht genügend </w:t>
      </w:r>
      <w:r w:rsidR="00DF4A7D">
        <w:t xml:space="preserve">abgrenzen </w:t>
      </w:r>
      <w:r w:rsidR="00132AF0">
        <w:t xml:space="preserve">und dabei ausgenutzt </w:t>
      </w:r>
      <w:r w:rsidR="00DF4A7D">
        <w:t>werden könnten</w:t>
      </w:r>
      <w:r w:rsidR="00132AF0">
        <w:t>.</w:t>
      </w:r>
    </w:p>
    <w:p w14:paraId="7F94E465" w14:textId="77777777" w:rsidR="000E3A63" w:rsidRPr="009928BD" w:rsidRDefault="000E3A63" w:rsidP="004F5C71">
      <w:pPr>
        <w:pBdr>
          <w:top w:val="single" w:sz="4" w:space="1" w:color="auto"/>
          <w:left w:val="single" w:sz="4" w:space="4" w:color="auto"/>
          <w:bottom w:val="single" w:sz="4" w:space="1" w:color="auto"/>
          <w:right w:val="single" w:sz="4" w:space="4" w:color="auto"/>
        </w:pBdr>
        <w:ind w:left="709" w:hanging="709"/>
        <w:jc w:val="both"/>
      </w:pPr>
    </w:p>
    <w:p w14:paraId="01816C9A" w14:textId="77777777" w:rsidR="008A1140" w:rsidRDefault="007F60E5" w:rsidP="00705B17">
      <w:pPr>
        <w:pBdr>
          <w:top w:val="single" w:sz="4" w:space="1" w:color="auto"/>
          <w:left w:val="single" w:sz="4" w:space="4" w:color="auto"/>
          <w:bottom w:val="single" w:sz="4" w:space="1" w:color="auto"/>
          <w:right w:val="single" w:sz="4" w:space="4" w:color="auto"/>
        </w:pBdr>
        <w:ind w:left="709" w:hanging="709"/>
      </w:pPr>
      <w:r w:rsidRPr="00A264C9">
        <w:tab/>
      </w:r>
      <w:r w:rsidR="00094ABF" w:rsidRPr="00D213F3">
        <w:t>H</w:t>
      </w:r>
      <w:r w:rsidRPr="007804B0">
        <w:t xml:space="preserve">andlungsunfähig </w:t>
      </w:r>
      <w:r w:rsidR="00094ABF" w:rsidRPr="007804B0">
        <w:t>sind</w:t>
      </w:r>
      <w:r w:rsidR="008341E1">
        <w:t xml:space="preserve"> </w:t>
      </w:r>
      <w:r w:rsidRPr="00A557E4">
        <w:t>urteils</w:t>
      </w:r>
      <w:r w:rsidR="00094ABF" w:rsidRPr="00A557E4">
        <w:t>un</w:t>
      </w:r>
      <w:r w:rsidRPr="009928BD">
        <w:t>fähig</w:t>
      </w:r>
      <w:r w:rsidR="00094ABF" w:rsidRPr="00A264C9">
        <w:t>e oder minderjährige Personen und solche, die unter umfassender</w:t>
      </w:r>
      <w:r w:rsidRPr="00D213F3">
        <w:t xml:space="preserve"> </w:t>
      </w:r>
      <w:r w:rsidR="00094ABF" w:rsidRPr="007804B0">
        <w:t xml:space="preserve">Beistandschaft stehen (Art. 17 ZGB). </w:t>
      </w:r>
      <w:r w:rsidRPr="007804B0">
        <w:t>Die Handlungen solche</w:t>
      </w:r>
      <w:r w:rsidR="00094ABF" w:rsidRPr="007804B0">
        <w:t>r</w:t>
      </w:r>
      <w:r w:rsidRPr="007804B0">
        <w:t xml:space="preserve"> Person</w:t>
      </w:r>
      <w:r w:rsidR="00094ABF" w:rsidRPr="007804B0">
        <w:t>en</w:t>
      </w:r>
      <w:r w:rsidRPr="00017598">
        <w:t xml:space="preserve"> erzielen </w:t>
      </w:r>
      <w:r w:rsidR="00094ABF" w:rsidRPr="00017598">
        <w:t xml:space="preserve">grundsätzlich </w:t>
      </w:r>
      <w:r w:rsidRPr="00017598">
        <w:t>rechtlich keine Wirkung</w:t>
      </w:r>
      <w:r w:rsidR="00094ABF" w:rsidRPr="00017598">
        <w:t>en. Ausnahmen von diesem Grundsatz sieht das Gesetz für urteilsfähige handlungsunfähige Pe</w:t>
      </w:r>
      <w:r w:rsidR="00094ABF" w:rsidRPr="00BB4C20">
        <w:t>r</w:t>
      </w:r>
      <w:r w:rsidR="00094ABF" w:rsidRPr="00A557E4">
        <w:t xml:space="preserve">sonen vor. Diese können </w:t>
      </w:r>
      <w:proofErr w:type="spellStart"/>
      <w:r w:rsidR="00094ABF" w:rsidRPr="00A557E4">
        <w:t>gemäss</w:t>
      </w:r>
      <w:proofErr w:type="spellEnd"/>
      <w:r w:rsidR="00094ABF" w:rsidRPr="00A557E4">
        <w:t xml:space="preserve"> Art. 19 Abs. 2 ZGB ohne Zustimmung des g</w:t>
      </w:r>
      <w:r w:rsidR="00094ABF" w:rsidRPr="00BB4C20">
        <w:t>e</w:t>
      </w:r>
      <w:r w:rsidR="00094ABF" w:rsidRPr="00A557E4">
        <w:t>setzlichen Vertreters unentgeltliche Vorteile erlangen (z.B. Geschenke annehmen) und g</w:t>
      </w:r>
      <w:r w:rsidR="00094ABF" w:rsidRPr="00BB4C20">
        <w:t>e</w:t>
      </w:r>
      <w:r w:rsidR="00094ABF" w:rsidRPr="00A557E4">
        <w:t>ringfügige Ang</w:t>
      </w:r>
      <w:r w:rsidR="00094ABF" w:rsidRPr="00BB4C20">
        <w:t>e</w:t>
      </w:r>
      <w:r w:rsidR="00094ABF" w:rsidRPr="00A557E4">
        <w:t xml:space="preserve">legenheiten des täglichen Lebens besorgen (z.B. Einkäufe von Lebensmitteln etc.). Ferner können sie Rechte ausüben, die ihnen um ihrer Persönlichkeit willen zustehen (Art. 19c Abs. 1 ZGB – vgl. </w:t>
      </w:r>
      <w:r w:rsidR="008341E1">
        <w:sym w:font="Wingdings" w:char="F0E8"/>
      </w:r>
      <w:r w:rsidR="008341E1">
        <w:t xml:space="preserve"> </w:t>
      </w:r>
      <w:r w:rsidR="00583861">
        <w:t>Kapitel</w:t>
      </w:r>
      <w:r w:rsidR="00094ABF" w:rsidRPr="00A557E4">
        <w:t xml:space="preserve"> 10.7. </w:t>
      </w:r>
      <w:r w:rsidR="00094ABF" w:rsidRPr="00A557E4">
        <w:rPr>
          <w:b/>
        </w:rPr>
        <w:t>höchs</w:t>
      </w:r>
      <w:r w:rsidR="00094ABF" w:rsidRPr="00BB4C20">
        <w:rPr>
          <w:b/>
        </w:rPr>
        <w:t>t</w:t>
      </w:r>
      <w:r w:rsidR="00094ABF" w:rsidRPr="00A557E4">
        <w:rPr>
          <w:b/>
        </w:rPr>
        <w:t>pe</w:t>
      </w:r>
      <w:r w:rsidR="00094ABF" w:rsidRPr="007804B0">
        <w:rPr>
          <w:b/>
        </w:rPr>
        <w:t>r</w:t>
      </w:r>
      <w:r w:rsidR="00094ABF" w:rsidRPr="00A557E4">
        <w:rPr>
          <w:b/>
        </w:rPr>
        <w:t>sönliche Rechte</w:t>
      </w:r>
      <w:r w:rsidR="00094ABF" w:rsidRPr="00A557E4">
        <w:t>).</w:t>
      </w:r>
    </w:p>
    <w:p w14:paraId="5D300E5C" w14:textId="77777777" w:rsidR="00094ABF" w:rsidRPr="00A557E4" w:rsidRDefault="00094ABF" w:rsidP="00705B17">
      <w:pPr>
        <w:pBdr>
          <w:top w:val="single" w:sz="4" w:space="1" w:color="auto"/>
          <w:left w:val="single" w:sz="4" w:space="4" w:color="auto"/>
          <w:bottom w:val="single" w:sz="4" w:space="1" w:color="auto"/>
          <w:right w:val="single" w:sz="4" w:space="4" w:color="auto"/>
        </w:pBdr>
        <w:ind w:left="709" w:hanging="709"/>
      </w:pPr>
      <w:r w:rsidRPr="00A557E4">
        <w:br/>
        <w:t xml:space="preserve">Ist einer Person die Handlungsfähigkeit nicht umfassend </w:t>
      </w:r>
      <w:r w:rsidRPr="009928BD">
        <w:t>entzogen (umfassende Be</w:t>
      </w:r>
      <w:r w:rsidRPr="00BB4C20">
        <w:t>i</w:t>
      </w:r>
      <w:r w:rsidRPr="00A557E4">
        <w:t>standschaft), sondern lediglich für bestimmte Angelegenheiten (punktuell) ei</w:t>
      </w:r>
      <w:r w:rsidRPr="00BB4C20">
        <w:t>n</w:t>
      </w:r>
      <w:r w:rsidRPr="00A557E4">
        <w:t>g</w:t>
      </w:r>
      <w:r w:rsidRPr="00BB4C20">
        <w:t>e</w:t>
      </w:r>
      <w:r w:rsidRPr="00A557E4">
        <w:t>schränkt, ist sie bezüglich dieser Angelegenheiten handlungsunfähig. Eine Ein</w:t>
      </w:r>
      <w:r w:rsidRPr="009928BD">
        <w:t xml:space="preserve">schränkung der Handlungsfähigkeit durch die KESB im Bereich der Rechte, die </w:t>
      </w:r>
      <w:r w:rsidRPr="00A264C9">
        <w:t xml:space="preserve">der betroffenen Person </w:t>
      </w:r>
      <w:proofErr w:type="gramStart"/>
      <w:r w:rsidRPr="00A264C9">
        <w:t>um ihrer Persönlichkeit</w:t>
      </w:r>
      <w:proofErr w:type="gramEnd"/>
      <w:r w:rsidRPr="00A264C9">
        <w:t xml:space="preserve"> zustehen (z.B. Entscheidungen b</w:t>
      </w:r>
      <w:r w:rsidRPr="00BB4C20">
        <w:t>e</w:t>
      </w:r>
      <w:r w:rsidRPr="00A557E4">
        <w:t>züglich medizinischer Behandlungen) ist nicht möglich. Eine Vertretung durch den Be</w:t>
      </w:r>
      <w:r w:rsidRPr="00BB4C20">
        <w:t>i</w:t>
      </w:r>
      <w:r w:rsidRPr="00A557E4">
        <w:t>stand/die Beiständin ist in diesen Bereichen nur möglich, wenn die b</w:t>
      </w:r>
      <w:r w:rsidRPr="00BB4C20">
        <w:t>e</w:t>
      </w:r>
      <w:r w:rsidRPr="00A557E4">
        <w:t>troffene Person urteilsunfähig ist (gilt auch bei umfa</w:t>
      </w:r>
      <w:r w:rsidRPr="00BB4C20">
        <w:t>s</w:t>
      </w:r>
      <w:r w:rsidRPr="00A557E4">
        <w:t>sender Beistandschaft).</w:t>
      </w:r>
      <w:r w:rsidRPr="00A557E4">
        <w:br/>
        <w:t xml:space="preserve">Die urteilsfähige umfassend oder punktuell handlungsunfähige Person kann sich mit </w:t>
      </w:r>
      <w:r w:rsidRPr="00A557E4">
        <w:rPr>
          <w:b/>
        </w:rPr>
        <w:t xml:space="preserve">Zustimmung ihres Beistandes/ihrer Beiständin </w:t>
      </w:r>
      <w:r w:rsidRPr="009928BD">
        <w:t>rechtsverbindlich verpflic</w:t>
      </w:r>
      <w:r w:rsidRPr="00BB4C20">
        <w:t>h</w:t>
      </w:r>
      <w:r w:rsidRPr="00A557E4">
        <w:t>ten und Vertr</w:t>
      </w:r>
      <w:r w:rsidRPr="00BB4C20">
        <w:t>ä</w:t>
      </w:r>
      <w:r w:rsidRPr="00A557E4">
        <w:t xml:space="preserve">ge </w:t>
      </w:r>
      <w:proofErr w:type="spellStart"/>
      <w:r w:rsidRPr="00A557E4">
        <w:t>abschliessen</w:t>
      </w:r>
      <w:proofErr w:type="spellEnd"/>
      <w:r w:rsidRPr="00A557E4">
        <w:t xml:space="preserve"> (Art. 19 Abs. 1, Art. 19a, Art. 19b ZGB). </w:t>
      </w:r>
    </w:p>
    <w:p w14:paraId="17A3C507" w14:textId="77777777" w:rsidR="007F60E5" w:rsidRPr="007804B0" w:rsidRDefault="007F60E5" w:rsidP="004F5C71">
      <w:pPr>
        <w:pBdr>
          <w:top w:val="single" w:sz="4" w:space="1" w:color="auto"/>
          <w:left w:val="single" w:sz="4" w:space="4" w:color="auto"/>
          <w:bottom w:val="single" w:sz="4" w:space="1" w:color="auto"/>
          <w:right w:val="single" w:sz="4" w:space="4" w:color="auto"/>
        </w:pBdr>
        <w:jc w:val="both"/>
      </w:pPr>
    </w:p>
    <w:p w14:paraId="00CA682D" w14:textId="38269B4C" w:rsidR="008A1140" w:rsidRDefault="007F60E5" w:rsidP="004F5C71">
      <w:pPr>
        <w:pBdr>
          <w:top w:val="single" w:sz="4" w:space="1" w:color="auto"/>
          <w:left w:val="single" w:sz="4" w:space="4" w:color="auto"/>
          <w:bottom w:val="single" w:sz="4" w:space="1" w:color="auto"/>
          <w:right w:val="single" w:sz="4" w:space="4" w:color="auto"/>
        </w:pBdr>
        <w:ind w:left="709" w:hanging="709"/>
        <w:jc w:val="both"/>
      </w:pPr>
      <w:bookmarkStart w:id="201" w:name="_Hlk170982029"/>
      <w:r w:rsidRPr="002618D7">
        <w:rPr>
          <w:b/>
        </w:rPr>
        <w:sym w:font="Wingdings" w:char="F0E8"/>
      </w:r>
      <w:bookmarkEnd w:id="201"/>
      <w:r w:rsidRPr="002618D7">
        <w:rPr>
          <w:b/>
        </w:rPr>
        <w:tab/>
      </w:r>
      <w:r w:rsidR="00094ABF" w:rsidRPr="002618D7">
        <w:rPr>
          <w:b/>
        </w:rPr>
        <w:t xml:space="preserve">Die Handlungsfreiheit </w:t>
      </w:r>
      <w:r w:rsidR="00094ABF" w:rsidRPr="00CA2953">
        <w:t xml:space="preserve">kann durch eine erwachsenenschutzrechtliche </w:t>
      </w:r>
      <w:proofErr w:type="spellStart"/>
      <w:r w:rsidR="00094ABF" w:rsidRPr="00CA2953">
        <w:t>Massnahme</w:t>
      </w:r>
      <w:proofErr w:type="spellEnd"/>
      <w:r w:rsidR="00094ABF" w:rsidRPr="00CA2953">
        <w:t xml:space="preserve"> tangiert werden</w:t>
      </w:r>
      <w:r w:rsidR="00094ABF" w:rsidRPr="00F96322">
        <w:t xml:space="preserve">, auch wenn die Handlungsfähigkeit durch diese </w:t>
      </w:r>
      <w:proofErr w:type="spellStart"/>
      <w:r w:rsidR="00094ABF" w:rsidRPr="00F96322">
        <w:t>Massnahme</w:t>
      </w:r>
      <w:proofErr w:type="spellEnd"/>
      <w:r w:rsidR="00094ABF" w:rsidRPr="00F96322">
        <w:t xml:space="preserve"> nicht eingeschränkt wird. Dies deswegen, weil die betroffene Person sich die Vertretung</w:t>
      </w:r>
      <w:r w:rsidR="00094ABF" w:rsidRPr="009A096E">
        <w:t>shandlungen der Beiständin/des Beistandes anrechnen und gefal</w:t>
      </w:r>
      <w:r w:rsidR="00094ABF" w:rsidRPr="00E002A0">
        <w:t>len las</w:t>
      </w:r>
      <w:r w:rsidR="00094ABF" w:rsidRPr="00A557E4">
        <w:t>sen muss (Art. 394 Abs. 3 ZGB). So kann etwa die betroffene Person Geldmittel, die der Be</w:t>
      </w:r>
      <w:r w:rsidR="00094ABF" w:rsidRPr="00BB4C20">
        <w:t>i</w:t>
      </w:r>
      <w:r w:rsidR="00094ABF" w:rsidRPr="00A557E4">
        <w:t>stand/die Beiständin zur Begleichung von Verpflichtungen (z.B. Miete, Krankenkas</w:t>
      </w:r>
      <w:r w:rsidR="00094ABF" w:rsidRPr="009928BD">
        <w:t>senpr</w:t>
      </w:r>
      <w:r w:rsidR="00094ABF" w:rsidRPr="00A264C9">
        <w:t>ämien) eingesetzt hat, nicht mehr für andere eigene Bedürfnisse (z.B. eine Vergnügungsreise) verwenden.</w:t>
      </w:r>
    </w:p>
    <w:p w14:paraId="700B3686" w14:textId="77777777" w:rsidR="007F60E5" w:rsidRPr="007804B0" w:rsidRDefault="007F60E5" w:rsidP="004F5C71">
      <w:pPr>
        <w:pBdr>
          <w:top w:val="single" w:sz="4" w:space="1" w:color="auto"/>
          <w:left w:val="single" w:sz="4" w:space="4" w:color="auto"/>
          <w:bottom w:val="single" w:sz="4" w:space="1" w:color="auto"/>
          <w:right w:val="single" w:sz="4" w:space="4" w:color="auto"/>
        </w:pBdr>
        <w:ind w:left="709" w:hanging="709"/>
        <w:jc w:val="both"/>
        <w:rPr>
          <w:sz w:val="24"/>
        </w:rPr>
      </w:pPr>
    </w:p>
    <w:p w14:paraId="491817F5" w14:textId="77777777" w:rsidR="007F60E5" w:rsidRPr="008341E1" w:rsidRDefault="00094ABF" w:rsidP="0004529E">
      <w:pPr>
        <w:pStyle w:val="berschrift3"/>
        <w:spacing w:before="360"/>
      </w:pPr>
      <w:bookmarkStart w:id="202" w:name="_Toc379444254"/>
      <w:bookmarkStart w:id="203" w:name="_Toc102722723"/>
      <w:r w:rsidRPr="008341E1">
        <w:t xml:space="preserve">Voraussetzungen für die Errichtung von </w:t>
      </w:r>
      <w:r w:rsidR="007F60E5" w:rsidRPr="008341E1">
        <w:t>Beistandschaften</w:t>
      </w:r>
      <w:bookmarkEnd w:id="202"/>
      <w:bookmarkEnd w:id="203"/>
    </w:p>
    <w:p w14:paraId="2F3C9A94" w14:textId="77777777" w:rsidR="00094ABF" w:rsidRPr="00BB4C20" w:rsidRDefault="00094ABF" w:rsidP="004F5C71">
      <w:pPr>
        <w:jc w:val="both"/>
      </w:pPr>
      <w:r w:rsidRPr="00BB4C20">
        <w:t xml:space="preserve">Eine Beistandschaft ist zu errichten, wenn eine volljährige Person wegen einer geistigen Behinderung, einer psychischen Störung oder ähnlicher in der Person liegender Schwächezustände ihre Angelegenheiten nur teilweise oder gar nicht mehr besorgen kann (Art. 390 Abs. 1 Ziff. 1 ZGB). Sodann kann eine Beistandschaft errichtet werden, wenn eine Person wegen vorübergehender Urteilsunfähigkeit oder Abwesenheit in Angelegenheiten, deren Erledigung nicht aufgeschoben werden kann, nicht </w:t>
      </w:r>
      <w:proofErr w:type="gramStart"/>
      <w:r w:rsidRPr="00BB4C20">
        <w:t>selber</w:t>
      </w:r>
      <w:proofErr w:type="gramEnd"/>
      <w:r w:rsidRPr="00BB4C20">
        <w:t xml:space="preserve"> handeln kann und auch keine Vertretungsperson bezeichnet hat (Art.  390 Abs. 1 Ziff. 2 ZGB). Zuständig für die Errichtung einer Beistandschaft ist die KESB.</w:t>
      </w:r>
    </w:p>
    <w:p w14:paraId="4302F615" w14:textId="77777777" w:rsidR="00094ABF" w:rsidRPr="00BB4C20" w:rsidRDefault="00094ABF" w:rsidP="004F5C71">
      <w:pPr>
        <w:jc w:val="both"/>
      </w:pPr>
    </w:p>
    <w:p w14:paraId="70D52462" w14:textId="77777777" w:rsidR="00FA169C" w:rsidRDefault="00FA169C" w:rsidP="004F5C71">
      <w:pPr>
        <w:jc w:val="both"/>
      </w:pPr>
    </w:p>
    <w:p w14:paraId="63A7670F" w14:textId="391835CF" w:rsidR="00094ABF" w:rsidRPr="00BB4C20" w:rsidRDefault="00094ABF" w:rsidP="004F5C71">
      <w:pPr>
        <w:jc w:val="both"/>
      </w:pPr>
      <w:r w:rsidRPr="00BB4C20">
        <w:t>Voraussetzung für die Errichtung einer Beistandschaft ist sodann, dass die Unterstützung der hilfsbedürftigen Person durch die Familie, andere nahestehende Personen</w:t>
      </w:r>
      <w:r w:rsidR="008341E1">
        <w:t>,</w:t>
      </w:r>
      <w:r w:rsidRPr="00BB4C20">
        <w:t xml:space="preserve"> private oder öffentliche Dienste (z.B. Beratungsstellen, Sozialhilfe) nicht ausreichen (</w:t>
      </w:r>
      <w:r w:rsidRPr="00BB4C20">
        <w:rPr>
          <w:b/>
        </w:rPr>
        <w:t>Subsidiaritätsprinzip</w:t>
      </w:r>
      <w:r w:rsidR="00812645">
        <w:rPr>
          <w:b/>
        </w:rPr>
        <w:fldChar w:fldCharType="begin"/>
      </w:r>
      <w:r w:rsidR="00812645">
        <w:instrText xml:space="preserve"> XE "</w:instrText>
      </w:r>
      <w:r w:rsidR="00812645" w:rsidRPr="00723729">
        <w:rPr>
          <w:b/>
        </w:rPr>
        <w:instrText>Subsidiaritätsprinzip</w:instrText>
      </w:r>
      <w:r w:rsidR="00812645">
        <w:instrText xml:space="preserve">" </w:instrText>
      </w:r>
      <w:r w:rsidR="00812645">
        <w:rPr>
          <w:b/>
        </w:rPr>
        <w:fldChar w:fldCharType="end"/>
      </w:r>
      <w:r w:rsidRPr="00BB4C20">
        <w:t xml:space="preserve"> – Art. 389 Abs. 1 Ziff. 1 ZGB).</w:t>
      </w:r>
    </w:p>
    <w:p w14:paraId="282985B7" w14:textId="77777777" w:rsidR="00094ABF" w:rsidRPr="00BB4C20" w:rsidRDefault="00094ABF" w:rsidP="004F5C71">
      <w:pPr>
        <w:jc w:val="both"/>
      </w:pPr>
    </w:p>
    <w:p w14:paraId="5BFB7A19" w14:textId="097DFC88" w:rsidR="00094ABF" w:rsidRPr="00BB4C20" w:rsidRDefault="00DF4A7D" w:rsidP="004F5C71">
      <w:pPr>
        <w:jc w:val="both"/>
      </w:pPr>
      <w:proofErr w:type="spellStart"/>
      <w:r>
        <w:lastRenderedPageBreak/>
        <w:t>Ausserdem</w:t>
      </w:r>
      <w:proofErr w:type="spellEnd"/>
      <w:r w:rsidR="00094ABF" w:rsidRPr="00BB4C20">
        <w:t xml:space="preserve"> ist eine Beistandschaft für eine urteilsunfähige Person nur anzuordnen, wenn diese vor Eintritt der Urteilsunfähigkeit keine ausreichende eigene Vorsorge (Vorsorgeauftrag nach Art. 360 ZGB, Patientenverfügung nach Art. 370 ZGB) getroffen hat und auch die Vertretungen von Gesetzes wegen nicht zum Zuge kommen können oder nicht genügen (Vertretung durch Ehegatten bzw. eingetragene Partner </w:t>
      </w:r>
      <w:proofErr w:type="spellStart"/>
      <w:r w:rsidR="00094ABF" w:rsidRPr="00BB4C20">
        <w:t>gemäss</w:t>
      </w:r>
      <w:proofErr w:type="spellEnd"/>
      <w:r w:rsidR="00094ABF" w:rsidRPr="00BB4C20">
        <w:t xml:space="preserve"> Art. 374 ZGB oder Vertretung durch Angehörige bei medizinischen </w:t>
      </w:r>
      <w:proofErr w:type="spellStart"/>
      <w:r w:rsidR="00094ABF" w:rsidRPr="00BB4C20">
        <w:t>Massnahmen</w:t>
      </w:r>
      <w:proofErr w:type="spellEnd"/>
      <w:r w:rsidR="00094ABF" w:rsidRPr="00BB4C20">
        <w:t xml:space="preserve"> </w:t>
      </w:r>
      <w:proofErr w:type="spellStart"/>
      <w:r w:rsidR="00094ABF" w:rsidRPr="00BB4C20">
        <w:t>gemä</w:t>
      </w:r>
      <w:r w:rsidR="00583861">
        <w:t>s</w:t>
      </w:r>
      <w:r w:rsidR="00094ABF" w:rsidRPr="00BB4C20">
        <w:t>s</w:t>
      </w:r>
      <w:proofErr w:type="spellEnd"/>
      <w:r w:rsidR="00094ABF" w:rsidRPr="00BB4C20">
        <w:t xml:space="preserve"> Art. 378 ZGB)</w:t>
      </w:r>
      <w:r w:rsidR="008E2553" w:rsidRPr="00BB4C20">
        <w:t xml:space="preserve"> – s. dazu auch oben Kap</w:t>
      </w:r>
      <w:r w:rsidR="00583861">
        <w:t>itel</w:t>
      </w:r>
      <w:r w:rsidR="008E2553" w:rsidRPr="00BB4C20">
        <w:t xml:space="preserve"> 8.3</w:t>
      </w:r>
      <w:r w:rsidR="00DE1C5D">
        <w:t xml:space="preserve"> Vertretung bei Urteilsunfähigkeit</w:t>
      </w:r>
      <w:r w:rsidR="00094ABF" w:rsidRPr="00BB4C20">
        <w:t xml:space="preserve">. </w:t>
      </w:r>
    </w:p>
    <w:p w14:paraId="5987E8E6" w14:textId="77777777" w:rsidR="00094ABF" w:rsidRPr="00BB4C20" w:rsidRDefault="00094ABF" w:rsidP="004F5C71">
      <w:pPr>
        <w:jc w:val="both"/>
      </w:pPr>
    </w:p>
    <w:p w14:paraId="4DFE94E6" w14:textId="77777777" w:rsidR="00094ABF" w:rsidRPr="00BB4C20" w:rsidRDefault="00094ABF" w:rsidP="004F5C71">
      <w:pPr>
        <w:jc w:val="both"/>
      </w:pPr>
      <w:r w:rsidRPr="00BB4C20">
        <w:t xml:space="preserve">Voraussetzung für die Errichtung ist </w:t>
      </w:r>
      <w:proofErr w:type="spellStart"/>
      <w:r w:rsidRPr="00BB4C20">
        <w:t>gemäss</w:t>
      </w:r>
      <w:proofErr w:type="spellEnd"/>
      <w:r w:rsidRPr="00BB4C20">
        <w:t xml:space="preserve"> </w:t>
      </w:r>
      <w:proofErr w:type="spellStart"/>
      <w:r w:rsidRPr="00BB4C20">
        <w:rPr>
          <w:b/>
        </w:rPr>
        <w:t>Verhältnismässigkeitsprinzip</w:t>
      </w:r>
      <w:proofErr w:type="spellEnd"/>
      <w:r w:rsidR="00812645">
        <w:rPr>
          <w:b/>
        </w:rPr>
        <w:fldChar w:fldCharType="begin"/>
      </w:r>
      <w:r w:rsidR="00812645">
        <w:instrText xml:space="preserve"> XE "</w:instrText>
      </w:r>
      <w:proofErr w:type="spellStart"/>
      <w:r w:rsidR="00812645" w:rsidRPr="00723729">
        <w:rPr>
          <w:b/>
        </w:rPr>
        <w:instrText>Verhältnismässigkeitsprinzip</w:instrText>
      </w:r>
      <w:proofErr w:type="spellEnd"/>
      <w:r w:rsidR="00812645">
        <w:instrText xml:space="preserve">" </w:instrText>
      </w:r>
      <w:r w:rsidR="00812645">
        <w:rPr>
          <w:b/>
        </w:rPr>
        <w:fldChar w:fldCharType="end"/>
      </w:r>
      <w:r w:rsidRPr="00BB4C20">
        <w:t xml:space="preserve">, dass die vorgesehene </w:t>
      </w:r>
      <w:proofErr w:type="spellStart"/>
      <w:r w:rsidRPr="00BB4C20">
        <w:t>Massnahme</w:t>
      </w:r>
      <w:proofErr w:type="spellEnd"/>
      <w:r w:rsidRPr="00BB4C20">
        <w:t xml:space="preserve"> erforderlich und geeignet ist, die durch den Schwächezustand der betroffenen Person bedingten Probleme zu beheben oder zu mildern (Art. 389 Abs. 2 ZGB).</w:t>
      </w:r>
    </w:p>
    <w:p w14:paraId="28595669" w14:textId="3C20755F" w:rsidR="007F60E5" w:rsidRPr="00A264C9" w:rsidRDefault="00094ABF" w:rsidP="004B658F">
      <w:pPr>
        <w:pStyle w:val="berschrift3"/>
        <w:spacing w:before="360"/>
        <w:ind w:left="992" w:hanging="992"/>
        <w:jc w:val="both"/>
      </w:pPr>
      <w:bookmarkStart w:id="204" w:name="_Toc102722724"/>
      <w:r w:rsidRPr="008341E1">
        <w:t>Beistandschaften ohne Einschränku</w:t>
      </w:r>
      <w:r w:rsidR="00705B17">
        <w:t>ng</w:t>
      </w:r>
      <w:r w:rsidRPr="00A557E4">
        <w:t xml:space="preserve"> der Handlungs</w:t>
      </w:r>
      <w:r w:rsidR="001852F6">
        <w:t>-</w:t>
      </w:r>
      <w:r w:rsidRPr="009928BD">
        <w:t>fähigkeit</w:t>
      </w:r>
      <w:bookmarkEnd w:id="204"/>
    </w:p>
    <w:p w14:paraId="7A64751E" w14:textId="77777777" w:rsidR="00094ABF" w:rsidRPr="00BB4C20" w:rsidRDefault="00094ABF" w:rsidP="004F5C71">
      <w:pPr>
        <w:jc w:val="both"/>
      </w:pPr>
      <w:r w:rsidRPr="00BB4C20">
        <w:t xml:space="preserve">Beistandschaften nach Art. 393 (Begleitung), </w:t>
      </w:r>
      <w:r w:rsidR="00677E23">
        <w:t xml:space="preserve">Art. </w:t>
      </w:r>
      <w:r w:rsidRPr="00BB4C20">
        <w:t xml:space="preserve">394 (Vertretung) und Art. 394 in Verbindung mit Art. 395 ZGB (Vermögensverwaltung) ohne Einschränkung der Handlungsfähigkeit gelten als die mildeste Form erwachsenenschutzrechtlicher </w:t>
      </w:r>
      <w:proofErr w:type="spellStart"/>
      <w:r w:rsidRPr="00BB4C20">
        <w:t>Massnahmen</w:t>
      </w:r>
      <w:proofErr w:type="spellEnd"/>
      <w:r w:rsidRPr="00BB4C20">
        <w:t>. Bei der Begleitbeistandschaft (Art. 393 ZGB) wird auch die Handlungsfreiheit nicht tangiert, da sich die Beiständin/der Beistand auf begleitende Unterstützung zu beschränken hat und ihr/ihm keine Vertretungsbefugnisse zukommen.</w:t>
      </w:r>
    </w:p>
    <w:p w14:paraId="7AEE09D7" w14:textId="77777777" w:rsidR="00094ABF" w:rsidRPr="00BB4C20" w:rsidRDefault="00094ABF" w:rsidP="004F5C71">
      <w:pPr>
        <w:jc w:val="both"/>
      </w:pPr>
    </w:p>
    <w:p w14:paraId="18FC6662" w14:textId="77777777" w:rsidR="00094ABF" w:rsidRPr="00BB4C20" w:rsidRDefault="00094ABF" w:rsidP="004F5C71">
      <w:pPr>
        <w:jc w:val="both"/>
      </w:pPr>
      <w:r w:rsidRPr="00BB4C20">
        <w:t xml:space="preserve">Auf stärkere </w:t>
      </w:r>
      <w:proofErr w:type="spellStart"/>
      <w:r w:rsidRPr="00BB4C20">
        <w:t>Massnahmen</w:t>
      </w:r>
      <w:proofErr w:type="spellEnd"/>
      <w:r w:rsidRPr="00BB4C20">
        <w:t xml:space="preserve"> muss verzichtet werden, sofern diese nicht zum Schutz der Interessen der betreuten Person erforderlich sind. So ist es beispielsweise üblich, dass Beistandschaften ohne Einschränkung der Handlungsfähigkeit für ältere Personen oder geistig Behinderte errichtet werden, obwohl die betroffenen Personen aufgrund ihrer gesundheitlichen Verfassung praktisch kaum noch urteilsfähig sind. Besteht noch Urteilsfähigkeit, werden solche Beistandschaften auch auf eigenes Begehren einer Person errichtet. Bedingung ist in diesem Fall, dass diese ihr Einverständnis gibt und auch kooperiert. </w:t>
      </w:r>
    </w:p>
    <w:p w14:paraId="25F07906" w14:textId="77777777" w:rsidR="00094ABF" w:rsidRPr="00BB4C20" w:rsidRDefault="00094ABF" w:rsidP="004F5C71">
      <w:pPr>
        <w:jc w:val="both"/>
      </w:pPr>
    </w:p>
    <w:p w14:paraId="155F903B" w14:textId="77777777" w:rsidR="00094ABF" w:rsidRPr="00BB4C20" w:rsidRDefault="00094ABF" w:rsidP="004F5C71">
      <w:pPr>
        <w:jc w:val="both"/>
      </w:pPr>
      <w:r w:rsidRPr="00BB4C20">
        <w:t xml:space="preserve">Sollte sich die </w:t>
      </w:r>
      <w:proofErr w:type="spellStart"/>
      <w:r w:rsidRPr="00BB4C20">
        <w:t>Massnahme</w:t>
      </w:r>
      <w:proofErr w:type="spellEnd"/>
      <w:r w:rsidRPr="00BB4C20">
        <w:t xml:space="preserve"> der Beistandschaft als nicht geeignet erweisen, weil die betroffene Person z.B. die gesetzten Ziele boykottiert oder Drittpersonen den Schutz unwirksam machen, kann sie je nach Situation aufgelöst oder in eine strengere </w:t>
      </w:r>
      <w:proofErr w:type="spellStart"/>
      <w:r w:rsidRPr="00BB4C20">
        <w:t>Massnahme</w:t>
      </w:r>
      <w:proofErr w:type="spellEnd"/>
      <w:r w:rsidRPr="00BB4C20">
        <w:t xml:space="preserve"> (mit Einschränkung der Handlungsfähigkeit) umgewandelt werden. </w:t>
      </w:r>
      <w:r w:rsidR="00DC5288" w:rsidRPr="00BB4C20">
        <w:t>Beistände sind diesfalls gehalten, eine entsprechende Meldung an die KESB zu machen.</w:t>
      </w:r>
    </w:p>
    <w:p w14:paraId="0E2CF1FE" w14:textId="77777777" w:rsidR="00DC5288" w:rsidRPr="00BB4C20" w:rsidRDefault="00DC5288" w:rsidP="004F5C71">
      <w:pPr>
        <w:jc w:val="both"/>
      </w:pPr>
    </w:p>
    <w:p w14:paraId="6D4C467B" w14:textId="38D6A753" w:rsidR="00094ABF" w:rsidRDefault="00094ABF" w:rsidP="004F5C71">
      <w:pPr>
        <w:jc w:val="both"/>
      </w:pPr>
      <w:r w:rsidRPr="00BB4C20">
        <w:t xml:space="preserve">Selbstverständlich sind Meinungsverschiedenheiten zwischen Betreuern und Betreuten nicht automatisch Grund, eine Beistandschaft durch eine weiterreichende </w:t>
      </w:r>
      <w:proofErr w:type="spellStart"/>
      <w:r w:rsidRPr="00BB4C20">
        <w:t>Massnahme</w:t>
      </w:r>
      <w:proofErr w:type="spellEnd"/>
      <w:r w:rsidRPr="00BB4C20">
        <w:t xml:space="preserve"> zu ersetzen. Eine solche kann nur in Erwägung gezogen werden, wenn die Interessen der Person ohne Einschränkung der Handlungsfähigkeit nicht angemessen geschützt werden können (Beachtung des Prinzips der </w:t>
      </w:r>
      <w:proofErr w:type="spellStart"/>
      <w:r w:rsidRPr="00BB4C20">
        <w:t>Verhältnismässigkeit</w:t>
      </w:r>
      <w:proofErr w:type="spellEnd"/>
      <w:r w:rsidRPr="00BB4C20">
        <w:t>).</w:t>
      </w:r>
    </w:p>
    <w:p w14:paraId="1DDDFFA2" w14:textId="77777777" w:rsidR="00FA169C" w:rsidRPr="00BB4C20" w:rsidRDefault="00FA169C" w:rsidP="004F5C71">
      <w:pPr>
        <w:jc w:val="both"/>
      </w:pPr>
    </w:p>
    <w:p w14:paraId="622CC371" w14:textId="44439148" w:rsidR="007F60E5" w:rsidRPr="00CA2953" w:rsidRDefault="00094ABF" w:rsidP="004B658F">
      <w:pPr>
        <w:pStyle w:val="berschrift3"/>
        <w:spacing w:before="360"/>
        <w:ind w:left="992" w:hanging="992"/>
        <w:jc w:val="both"/>
      </w:pPr>
      <w:bookmarkStart w:id="205" w:name="_Toc379444256"/>
      <w:bookmarkStart w:id="206" w:name="_Toc102722725"/>
      <w:r w:rsidRPr="002618D7">
        <w:t>Beistandschaften mit Einschränkung der Handlungs</w:t>
      </w:r>
      <w:r w:rsidR="001852F6">
        <w:t>-</w:t>
      </w:r>
      <w:r w:rsidRPr="002618D7">
        <w:t>fähigkeit</w:t>
      </w:r>
      <w:bookmarkEnd w:id="205"/>
      <w:bookmarkEnd w:id="206"/>
    </w:p>
    <w:p w14:paraId="7F6238C5" w14:textId="77777777" w:rsidR="00094ABF" w:rsidRPr="00802072" w:rsidRDefault="00094ABF" w:rsidP="004F5C71">
      <w:pPr>
        <w:jc w:val="both"/>
      </w:pPr>
      <w:proofErr w:type="spellStart"/>
      <w:r w:rsidRPr="009A096E">
        <w:rPr>
          <w:b/>
        </w:rPr>
        <w:t>Vertretungsbeistandschaften</w:t>
      </w:r>
      <w:proofErr w:type="spellEnd"/>
      <w:r w:rsidR="00812645">
        <w:rPr>
          <w:b/>
        </w:rPr>
        <w:fldChar w:fldCharType="begin"/>
      </w:r>
      <w:r w:rsidR="00812645">
        <w:instrText xml:space="preserve"> XE "</w:instrText>
      </w:r>
      <w:r w:rsidR="00812645" w:rsidRPr="00723729">
        <w:rPr>
          <w:b/>
        </w:rPr>
        <w:instrText>Vertretungsbeistandschaft</w:instrText>
      </w:r>
      <w:r w:rsidR="00812645">
        <w:instrText xml:space="preserve">" </w:instrText>
      </w:r>
      <w:r w:rsidR="00812645">
        <w:rPr>
          <w:b/>
        </w:rPr>
        <w:fldChar w:fldCharType="end"/>
      </w:r>
      <w:r w:rsidRPr="009A096E">
        <w:t xml:space="preserve"> werden von der KESB mit Einschränkungen der Hand</w:t>
      </w:r>
      <w:r w:rsidRPr="00E002A0">
        <w:t>lung</w:t>
      </w:r>
      <w:r w:rsidRPr="00A557E4">
        <w:t>sfähigkeit in konkret bezeichneten Angelegenheiten verbunden, wenn der Schutz der</w:t>
      </w:r>
      <w:r w:rsidRPr="009928BD">
        <w:t xml:space="preserve"> betroffenen Person dies erfordert. Es geht z.B. darum, die Person vor unbedachten Han</w:t>
      </w:r>
      <w:r w:rsidRPr="00A264C9">
        <w:t>d</w:t>
      </w:r>
      <w:r w:rsidRPr="00D213F3">
        <w:t xml:space="preserve">lungen zu schützen, mit denen diese sich </w:t>
      </w:r>
      <w:proofErr w:type="gramStart"/>
      <w:r w:rsidRPr="00D213F3">
        <w:t>selber</w:t>
      </w:r>
      <w:proofErr w:type="gramEnd"/>
      <w:r w:rsidRPr="00D213F3">
        <w:t xml:space="preserve"> schädigt, weil sie z.B. Beeinflu</w:t>
      </w:r>
      <w:r w:rsidRPr="007804B0">
        <w:t>ssungen durch Dritte nicht genügend Widerstand entgegensetzen kann und damit Gefahr läuft, ausgenutzt zu werden.</w:t>
      </w:r>
      <w:r w:rsidR="00DC5288" w:rsidRPr="007804B0">
        <w:t xml:space="preserve"> </w:t>
      </w:r>
      <w:r w:rsidRPr="007804B0">
        <w:t xml:space="preserve">Im Rahmen einer </w:t>
      </w:r>
      <w:r w:rsidRPr="00DE1C5D">
        <w:rPr>
          <w:bCs/>
        </w:rPr>
        <w:lastRenderedPageBreak/>
        <w:t>Vertretungsbeistandschaft zur Vermögensverwaltung</w:t>
      </w:r>
      <w:r w:rsidR="00812645" w:rsidRPr="00DE1C5D">
        <w:rPr>
          <w:bCs/>
        </w:rPr>
        <w:fldChar w:fldCharType="begin"/>
      </w:r>
      <w:r w:rsidR="00812645" w:rsidRPr="00DE1C5D">
        <w:rPr>
          <w:bCs/>
        </w:rPr>
        <w:instrText xml:space="preserve"> XE "Vertretungsbeistandschaft zur Vermögensverwaltung" </w:instrText>
      </w:r>
      <w:r w:rsidR="00812645" w:rsidRPr="00DE1C5D">
        <w:rPr>
          <w:bCs/>
        </w:rPr>
        <w:fldChar w:fldCharType="end"/>
      </w:r>
      <w:r w:rsidRPr="007804B0">
        <w:t xml:space="preserve"> kann die KESB der betroffenen Person den </w:t>
      </w:r>
      <w:r w:rsidRPr="00017598">
        <w:rPr>
          <w:b/>
        </w:rPr>
        <w:t xml:space="preserve">Zugriff </w:t>
      </w:r>
      <w:r w:rsidRPr="00017598">
        <w:t xml:space="preserve">auf bestimmte Vermögenswerte (z.B. Bankkonten und </w:t>
      </w:r>
      <w:r w:rsidR="00677E23">
        <w:t>-</w:t>
      </w:r>
      <w:r w:rsidRPr="007804B0">
        <w:t xml:space="preserve">depots, Grundstücke) </w:t>
      </w:r>
      <w:r w:rsidRPr="007804B0">
        <w:rPr>
          <w:b/>
        </w:rPr>
        <w:t>entziehen</w:t>
      </w:r>
      <w:r w:rsidRPr="007804B0">
        <w:t>. Solche Zugriffssperren stellen ebenfalls einen gewissen Schutz vor selbstschädigenden Handlungen der betroffenen Person dar. Die Sperre des Zugriffs auf bestimmte Konten kann s</w:t>
      </w:r>
      <w:r w:rsidRPr="00017598">
        <w:t>odann auch zur präzisen Abgrenzung der Vertretungstätigkeit der Beiständin/des Beistandes dienen (</w:t>
      </w:r>
      <w:proofErr w:type="spellStart"/>
      <w:r w:rsidRPr="00017598">
        <w:t>ausschliessliche</w:t>
      </w:r>
      <w:proofErr w:type="spellEnd"/>
      <w:r w:rsidRPr="00017598">
        <w:t xml:space="preserve"> Benutzung eines Zahlungsverkehrskontos durch Beiständin/Beistand). Die Sperre bietet jedoch keinen Schutz gegen Beanspruchung der Verm</w:t>
      </w:r>
      <w:r w:rsidRPr="00802072">
        <w:t xml:space="preserve">ögenswerte durch Gläubiger (z.B. in einem Betreibungsverfahren). </w:t>
      </w:r>
    </w:p>
    <w:p w14:paraId="7628ED33" w14:textId="77777777" w:rsidR="00094ABF" w:rsidRPr="00802072" w:rsidRDefault="00094ABF" w:rsidP="004F5C71">
      <w:pPr>
        <w:jc w:val="both"/>
      </w:pPr>
    </w:p>
    <w:p w14:paraId="1B20C5AD" w14:textId="77777777" w:rsidR="00094ABF" w:rsidRPr="00802072" w:rsidRDefault="00094ABF" w:rsidP="004F5C71">
      <w:pPr>
        <w:jc w:val="both"/>
      </w:pPr>
      <w:r w:rsidRPr="00802072">
        <w:t xml:space="preserve">Bei der </w:t>
      </w:r>
      <w:r w:rsidRPr="00802072">
        <w:rPr>
          <w:b/>
        </w:rPr>
        <w:t>Mitwirkungsbeistandschaft</w:t>
      </w:r>
      <w:r w:rsidR="00812645">
        <w:rPr>
          <w:b/>
        </w:rPr>
        <w:fldChar w:fldCharType="begin"/>
      </w:r>
      <w:r w:rsidR="00812645">
        <w:instrText xml:space="preserve"> XE "</w:instrText>
      </w:r>
      <w:r w:rsidR="00812645" w:rsidRPr="00723729">
        <w:rPr>
          <w:b/>
        </w:rPr>
        <w:instrText>Mitwirkungsbeistandschaft</w:instrText>
      </w:r>
      <w:r w:rsidR="00812645">
        <w:instrText xml:space="preserve">" </w:instrText>
      </w:r>
      <w:r w:rsidR="00812645">
        <w:rPr>
          <w:b/>
        </w:rPr>
        <w:fldChar w:fldCharType="end"/>
      </w:r>
      <w:r w:rsidRPr="00802072">
        <w:rPr>
          <w:b/>
        </w:rPr>
        <w:t xml:space="preserve"> </w:t>
      </w:r>
      <w:r w:rsidRPr="00802072">
        <w:t>ist die Handlungsfähigkeit der betroffenen Person ebenfalls zu ihrem Schutz vor unbedachten eigenen selbstschädigenden Handlungen insofern eingeschränkt, als diese in den von der KESB bezeichneten Angelegenheiten nur noch mit Zustimmung der Beiständin/des Beistandes handeln kann. Beistand bzw. Beiständin haben bei der Mitwirkungsbeistandschaft keine Vertretungsbefugnisse.</w:t>
      </w:r>
    </w:p>
    <w:p w14:paraId="534C32F9" w14:textId="77777777" w:rsidR="00094ABF" w:rsidRPr="00802072" w:rsidRDefault="00094ABF" w:rsidP="004F5C71">
      <w:pPr>
        <w:jc w:val="both"/>
      </w:pPr>
    </w:p>
    <w:p w14:paraId="2D4C4BFB" w14:textId="77777777" w:rsidR="00094ABF" w:rsidRPr="00802072" w:rsidRDefault="00094ABF" w:rsidP="004F5C71">
      <w:pPr>
        <w:jc w:val="both"/>
        <w:rPr>
          <w:sz w:val="24"/>
        </w:rPr>
      </w:pPr>
      <w:r w:rsidRPr="00802072">
        <w:t xml:space="preserve">Die </w:t>
      </w:r>
      <w:r w:rsidRPr="00802072">
        <w:rPr>
          <w:b/>
        </w:rPr>
        <w:t>umfassende Beistandschaft</w:t>
      </w:r>
      <w:r w:rsidR="00812645">
        <w:rPr>
          <w:b/>
        </w:rPr>
        <w:fldChar w:fldCharType="begin"/>
      </w:r>
      <w:r w:rsidR="00812645">
        <w:instrText xml:space="preserve"> XE "</w:instrText>
      </w:r>
      <w:r w:rsidR="00812645" w:rsidRPr="00723729">
        <w:rPr>
          <w:b/>
        </w:rPr>
        <w:instrText>umfassende Beistandschaft</w:instrText>
      </w:r>
      <w:r w:rsidR="00812645">
        <w:instrText xml:space="preserve">" </w:instrText>
      </w:r>
      <w:r w:rsidR="00812645">
        <w:rPr>
          <w:b/>
        </w:rPr>
        <w:fldChar w:fldCharType="end"/>
      </w:r>
      <w:r w:rsidRPr="00802072">
        <w:rPr>
          <w:b/>
        </w:rPr>
        <w:t xml:space="preserve"> </w:t>
      </w:r>
      <w:r w:rsidRPr="00802072">
        <w:t>wird nur errichtet,</w:t>
      </w:r>
      <w:r w:rsidR="00DC5288" w:rsidRPr="00802072">
        <w:t xml:space="preserve"> wenn eine Person besonders hilfs</w:t>
      </w:r>
      <w:r w:rsidRPr="00802072">
        <w:t>bedürftig (in allen Angelegenheiten) ist, namentlich infolge ausgeprägter dauernder Urteilsunfähigkeit.</w:t>
      </w:r>
    </w:p>
    <w:p w14:paraId="77137A93" w14:textId="6F2953D7" w:rsidR="007F60E5" w:rsidRPr="00812645" w:rsidRDefault="007F60E5" w:rsidP="004B658F">
      <w:pPr>
        <w:pStyle w:val="berschrift3"/>
        <w:spacing w:before="360"/>
        <w:ind w:left="992" w:hanging="992"/>
        <w:jc w:val="both"/>
      </w:pPr>
      <w:bookmarkStart w:id="207" w:name="_Toc379444257"/>
      <w:bookmarkStart w:id="208" w:name="_Toc102722726"/>
      <w:r w:rsidRPr="008341E1">
        <w:t xml:space="preserve">Fürsorgerische </w:t>
      </w:r>
      <w:bookmarkEnd w:id="207"/>
      <w:r w:rsidR="00094ABF" w:rsidRPr="00A557E4">
        <w:t>Unterbringung (Art. 426 ff. ZGB)</w:t>
      </w:r>
      <w:bookmarkEnd w:id="208"/>
    </w:p>
    <w:p w14:paraId="0E3ECCC1" w14:textId="77777777" w:rsidR="007F60E5" w:rsidRPr="00BB4C20" w:rsidRDefault="007F60E5" w:rsidP="004F5C71">
      <w:pPr>
        <w:jc w:val="both"/>
      </w:pPr>
      <w:r w:rsidRPr="00BB4C20">
        <w:t xml:space="preserve">Die </w:t>
      </w:r>
      <w:r w:rsidR="00F86AC0" w:rsidRPr="00BB4C20">
        <w:t>f</w:t>
      </w:r>
      <w:r w:rsidRPr="00BB4C20">
        <w:t xml:space="preserve">ürsorgerische </w:t>
      </w:r>
      <w:r w:rsidR="00094ABF" w:rsidRPr="00BB4C20">
        <w:t xml:space="preserve">Unterbringung </w:t>
      </w:r>
      <w:r w:rsidRPr="00BB4C20">
        <w:t>(F</w:t>
      </w:r>
      <w:r w:rsidR="00094ABF" w:rsidRPr="00BB4C20">
        <w:t>U</w:t>
      </w:r>
      <w:r w:rsidRPr="00BB4C20">
        <w:t>) ist</w:t>
      </w:r>
      <w:r w:rsidR="00094ABF" w:rsidRPr="00BB4C20">
        <w:t xml:space="preserve"> objektiv </w:t>
      </w:r>
      <w:r w:rsidR="00677E23">
        <w:t>g</w:t>
      </w:r>
      <w:r w:rsidR="00094ABF" w:rsidRPr="00BB4C20">
        <w:t>esehen stets eine sehr</w:t>
      </w:r>
      <w:r w:rsidRPr="00BB4C20">
        <w:t xml:space="preserve"> einschneidende </w:t>
      </w:r>
      <w:r w:rsidR="00094ABF" w:rsidRPr="00BB4C20">
        <w:t xml:space="preserve">erwachsenenschutzrechtliche </w:t>
      </w:r>
      <w:proofErr w:type="spellStart"/>
      <w:r w:rsidRPr="00BB4C20">
        <w:t>Massn</w:t>
      </w:r>
      <w:r w:rsidR="00094ABF" w:rsidRPr="00BB4C20">
        <w:t>ahme</w:t>
      </w:r>
      <w:proofErr w:type="spellEnd"/>
      <w:r w:rsidRPr="00BB4C20">
        <w:t>. Es handelt sich bei</w:t>
      </w:r>
      <w:r w:rsidR="00F86AC0" w:rsidRPr="00BB4C20">
        <w:t xml:space="preserve"> der</w:t>
      </w:r>
      <w:r w:rsidRPr="00BB4C20">
        <w:t xml:space="preserve"> F</w:t>
      </w:r>
      <w:r w:rsidR="00094ABF" w:rsidRPr="00BB4C20">
        <w:t>U</w:t>
      </w:r>
      <w:r w:rsidRPr="00BB4C20">
        <w:t xml:space="preserve"> um die behördliche Unterbringung oder Zurückhaltung einer Person </w:t>
      </w:r>
      <w:proofErr w:type="gramStart"/>
      <w:r w:rsidRPr="00BB4C20">
        <w:t>in einer Anstalt</w:t>
      </w:r>
      <w:proofErr w:type="gramEnd"/>
      <w:r w:rsidRPr="00BB4C20">
        <w:t xml:space="preserve"> und zwar ohne oder gegen de</w:t>
      </w:r>
      <w:r w:rsidR="00467EF5" w:rsidRPr="00BB4C20">
        <w:t>ren</w:t>
      </w:r>
      <w:r w:rsidRPr="00BB4C20">
        <w:t xml:space="preserve"> Willen. Als Anstalt kommen beispielsweise Kliniken, Pflegeheime, </w:t>
      </w:r>
      <w:r w:rsidR="00467EF5" w:rsidRPr="00BB4C20">
        <w:t xml:space="preserve">nicht aber </w:t>
      </w:r>
      <w:r w:rsidRPr="00BB4C20">
        <w:t>Gefängnisse</w:t>
      </w:r>
      <w:r w:rsidR="00467EF5" w:rsidRPr="00BB4C20">
        <w:t xml:space="preserve"> </w:t>
      </w:r>
      <w:r w:rsidRPr="00BB4C20">
        <w:t xml:space="preserve">in Frage. Die Einweisung in eine Anstalt darf grundsätzlich nur durchgeführt werden, wenn die notwendige persönliche Betreuung und Fürsorge nicht auf andere Art erwiesen werden </w:t>
      </w:r>
      <w:proofErr w:type="gramStart"/>
      <w:r w:rsidRPr="00BB4C20">
        <w:t>kann</w:t>
      </w:r>
      <w:proofErr w:type="gramEnd"/>
      <w:r w:rsidRPr="00BB4C20">
        <w:t>. Sobald es der Zustand zulässt, müssen betroffene Personen wieder entlassen werden. Entlassungsgesuche sind demnach jeder</w:t>
      </w:r>
      <w:r w:rsidR="00677E23">
        <w:t>zeit</w:t>
      </w:r>
      <w:r w:rsidRPr="00BB4C20">
        <w:t xml:space="preserve"> möglich und können grundsätzlich auch durch Betroffene </w:t>
      </w:r>
      <w:proofErr w:type="gramStart"/>
      <w:r w:rsidRPr="00BB4C20">
        <w:t>selber</w:t>
      </w:r>
      <w:proofErr w:type="gramEnd"/>
      <w:r w:rsidRPr="00BB4C20">
        <w:t xml:space="preserve"> gestellt werden.</w:t>
      </w:r>
    </w:p>
    <w:p w14:paraId="1A41B286" w14:textId="77777777" w:rsidR="007F60E5" w:rsidRPr="00BB4C20" w:rsidRDefault="00467EF5" w:rsidP="004F5C71">
      <w:pPr>
        <w:jc w:val="both"/>
      </w:pPr>
      <w:r w:rsidRPr="00BB4C20">
        <w:t xml:space="preserve">Zur </w:t>
      </w:r>
      <w:r w:rsidR="007F60E5" w:rsidRPr="00BB4C20">
        <w:t>Anwendung kommt d</w:t>
      </w:r>
      <w:r w:rsidRPr="00BB4C20">
        <w:t>ie</w:t>
      </w:r>
      <w:r w:rsidR="007F60E5" w:rsidRPr="00BB4C20">
        <w:t xml:space="preserve"> </w:t>
      </w:r>
      <w:r w:rsidR="00094ABF" w:rsidRPr="00BB4C20">
        <w:t>FU</w:t>
      </w:r>
      <w:r w:rsidRPr="00BB4C20">
        <w:t xml:space="preserve"> </w:t>
      </w:r>
      <w:r w:rsidR="007F60E5" w:rsidRPr="00BB4C20">
        <w:t>vor allem bei sucht</w:t>
      </w:r>
      <w:r w:rsidR="003D3645">
        <w:t>- und</w:t>
      </w:r>
      <w:r w:rsidR="007F60E5" w:rsidRPr="00BB4C20">
        <w:t xml:space="preserve"> geisteskranken, geistesschwachen und schwer verwahrlosten Personen. Zuständig für die Errichtung eine</w:t>
      </w:r>
      <w:r w:rsidRPr="00BB4C20">
        <w:t>r</w:t>
      </w:r>
      <w:r w:rsidR="007F60E5" w:rsidRPr="00BB4C20">
        <w:t xml:space="preserve"> F</w:t>
      </w:r>
      <w:r w:rsidR="00094ABF" w:rsidRPr="00BB4C20">
        <w:t>U</w:t>
      </w:r>
      <w:r w:rsidR="007F60E5" w:rsidRPr="00BB4C20">
        <w:t xml:space="preserve"> ist </w:t>
      </w:r>
      <w:r w:rsidR="00094ABF" w:rsidRPr="00BB4C20">
        <w:t>die KESB. Die Kantone können vorsehen, dass für kürzere Dauer (bis maximal 6 Wochen) auch alle oder bestimmte Ärztinnen und Ärzte zur FU-Einweisung befugt sind. Alle Kantone haben von dieser Möglichkeit Gebrauch gemacht.</w:t>
      </w:r>
    </w:p>
    <w:p w14:paraId="5666F503" w14:textId="65C61FEF" w:rsidR="001C3EA2" w:rsidRDefault="007F60E5" w:rsidP="004F5C71">
      <w:pPr>
        <w:pStyle w:val="berschrift2"/>
        <w:ind w:left="851" w:hanging="851"/>
        <w:jc w:val="both"/>
      </w:pPr>
      <w:bookmarkStart w:id="209" w:name="_Toc379444258"/>
      <w:bookmarkStart w:id="210" w:name="_Toc102722727"/>
      <w:r w:rsidRPr="008341E1">
        <w:t>Wer wird Beistand</w:t>
      </w:r>
      <w:r w:rsidR="00094ABF" w:rsidRPr="002C3650">
        <w:t xml:space="preserve"> oder Beiständin</w:t>
      </w:r>
      <w:bookmarkEnd w:id="209"/>
      <w:r w:rsidR="00677E23">
        <w:t>?</w:t>
      </w:r>
      <w:bookmarkEnd w:id="210"/>
    </w:p>
    <w:p w14:paraId="46D26A54" w14:textId="77777777" w:rsidR="008341E1" w:rsidRPr="00BB4C20" w:rsidRDefault="008341E1" w:rsidP="004F5C71">
      <w:pPr>
        <w:jc w:val="both"/>
        <w:rPr>
          <w:lang w:val="de-CH"/>
        </w:rPr>
      </w:pPr>
    </w:p>
    <w:p w14:paraId="1145E41F" w14:textId="77777777" w:rsidR="007F60E5" w:rsidRPr="00BB4C20" w:rsidRDefault="007F60E5" w:rsidP="004F5C71">
      <w:pPr>
        <w:jc w:val="both"/>
      </w:pPr>
      <w:r w:rsidRPr="00BB4C20">
        <w:t xml:space="preserve">Wenn wir in der Geschichte ein wenig </w:t>
      </w:r>
      <w:r w:rsidR="00467EF5" w:rsidRPr="00BB4C20">
        <w:t>zurückblenden</w:t>
      </w:r>
      <w:r w:rsidRPr="00BB4C20">
        <w:t xml:space="preserve">, sehen wir, dass </w:t>
      </w:r>
      <w:r w:rsidR="00DC5288" w:rsidRPr="00BB4C20">
        <w:t xml:space="preserve">früher </w:t>
      </w:r>
      <w:r w:rsidRPr="00BB4C20">
        <w:t xml:space="preserve">vor allem das Familienoberhaupt zur Verantwortung gezogen wurde, sobald es zu einer Bevormundung kam. So leitet sich das Wort ”Vormundschaft” auch ab aus der altrechtlichen Gewalt des Hausherrn über seine Hausgenossen (sprich: Frau und Kinder). Die ”Munt”, das </w:t>
      </w:r>
      <w:proofErr w:type="spellStart"/>
      <w:r w:rsidRPr="00BB4C20">
        <w:t>heisst</w:t>
      </w:r>
      <w:proofErr w:type="spellEnd"/>
      <w:r w:rsidRPr="00BB4C20">
        <w:t xml:space="preserve"> die patria</w:t>
      </w:r>
      <w:r w:rsidR="00467EF5" w:rsidRPr="00BB4C20">
        <w:t>r</w:t>
      </w:r>
      <w:r w:rsidRPr="00BB4C20">
        <w:t>chale Allmacht, gab dem Hausherrn u.a. das uneingeschränkte Recht, das Vermögen der Hausgenossen zu verwalten und zu nutzen.</w:t>
      </w:r>
    </w:p>
    <w:p w14:paraId="414D374D" w14:textId="77777777" w:rsidR="00DC5288" w:rsidRPr="00BB4C20" w:rsidRDefault="00DC5288" w:rsidP="004F5C71">
      <w:pPr>
        <w:jc w:val="both"/>
      </w:pPr>
    </w:p>
    <w:p w14:paraId="4A4F6E19" w14:textId="77777777" w:rsidR="007F60E5" w:rsidRPr="00BB4C20" w:rsidRDefault="007F60E5" w:rsidP="004F5C71">
      <w:pPr>
        <w:jc w:val="both"/>
      </w:pPr>
      <w:r w:rsidRPr="00BB4C20">
        <w:t xml:space="preserve">Heute werden </w:t>
      </w:r>
      <w:r w:rsidR="001B327E" w:rsidRPr="00BB4C20">
        <w:t>erwachsenenschutzrechtlich</w:t>
      </w:r>
      <w:r w:rsidRPr="00BB4C20">
        <w:t xml:space="preserve">e </w:t>
      </w:r>
      <w:proofErr w:type="spellStart"/>
      <w:r w:rsidRPr="00BB4C20">
        <w:t>Massnahmen</w:t>
      </w:r>
      <w:proofErr w:type="spellEnd"/>
      <w:r w:rsidRPr="00BB4C20">
        <w:t xml:space="preserve"> zum Schutze der Schwachen eingesetzt. Wer also Beistand</w:t>
      </w:r>
      <w:r w:rsidR="00DC5288" w:rsidRPr="00BB4C20">
        <w:t xml:space="preserve"> oder </w:t>
      </w:r>
      <w:r w:rsidR="00094ABF" w:rsidRPr="00BB4C20">
        <w:t>Beiständin</w:t>
      </w:r>
      <w:r w:rsidRPr="00BB4C20">
        <w:t xml:space="preserve"> </w:t>
      </w:r>
      <w:r w:rsidR="00094ABF" w:rsidRPr="00BB4C20">
        <w:t xml:space="preserve">wird </w:t>
      </w:r>
      <w:r w:rsidRPr="00BB4C20">
        <w:t xml:space="preserve">oder </w:t>
      </w:r>
      <w:r w:rsidR="00094ABF" w:rsidRPr="00BB4C20">
        <w:t xml:space="preserve">auch </w:t>
      </w:r>
      <w:r w:rsidRPr="00BB4C20">
        <w:t>Vormund</w:t>
      </w:r>
      <w:r w:rsidR="00AB63A5">
        <w:fldChar w:fldCharType="begin"/>
      </w:r>
      <w:r w:rsidR="00AB63A5">
        <w:instrText xml:space="preserve"> XE "</w:instrText>
      </w:r>
      <w:r w:rsidR="00AB63A5" w:rsidRPr="00723729">
        <w:instrText>Vormund</w:instrText>
      </w:r>
      <w:r w:rsidR="00AB63A5">
        <w:instrText xml:space="preserve">" </w:instrText>
      </w:r>
      <w:r w:rsidR="00AB63A5">
        <w:fldChar w:fldCharType="end"/>
      </w:r>
      <w:r w:rsidR="00DC5288" w:rsidRPr="00BB4C20">
        <w:t xml:space="preserve"> oder </w:t>
      </w:r>
      <w:r w:rsidR="00094ABF" w:rsidRPr="00BB4C20">
        <w:t>Vormundin</w:t>
      </w:r>
      <w:r w:rsidR="00AB63A5">
        <w:fldChar w:fldCharType="begin"/>
      </w:r>
      <w:r w:rsidR="00AB63A5">
        <w:instrText xml:space="preserve"> XE "</w:instrText>
      </w:r>
      <w:r w:rsidR="00AB63A5" w:rsidRPr="00723729">
        <w:instrText>Vormundin</w:instrText>
      </w:r>
      <w:r w:rsidR="00AB63A5">
        <w:instrText xml:space="preserve">" </w:instrText>
      </w:r>
      <w:r w:rsidR="00AB63A5">
        <w:fldChar w:fldCharType="end"/>
      </w:r>
      <w:r w:rsidR="00094ABF" w:rsidRPr="00BB4C20">
        <w:t xml:space="preserve"> eines Kindes, das nicht unter elterlicher Sorge steht,</w:t>
      </w:r>
      <w:r w:rsidRPr="00BB4C20">
        <w:t xml:space="preserve"> hat weder Allmacht noch das Recht zum persönlichen Nutzen des Vermögens, vielmehr übernimmt er eine Reihe von Pflichten, die auf die Fürsorge und das Wohl der betreuten Person abzielen.</w:t>
      </w:r>
    </w:p>
    <w:p w14:paraId="643F88DA" w14:textId="77777777" w:rsidR="007F60E5" w:rsidRPr="00BB4C20" w:rsidRDefault="007F60E5" w:rsidP="004F5C71">
      <w:pPr>
        <w:jc w:val="both"/>
      </w:pPr>
    </w:p>
    <w:p w14:paraId="7471EFE1" w14:textId="77777777" w:rsidR="007F60E5" w:rsidRPr="00BB4C20" w:rsidRDefault="007F60E5" w:rsidP="004F5C71">
      <w:pPr>
        <w:jc w:val="both"/>
      </w:pPr>
      <w:r w:rsidRPr="00BB4C20">
        <w:t>Im ZGB werden die Wahlvoraussetzungen für Beistände/Beiständinnen</w:t>
      </w:r>
      <w:r w:rsidR="00094ABF" w:rsidRPr="00BB4C20">
        <w:t xml:space="preserve"> in Art. 400 ff. ZGB umschrieben.</w:t>
      </w:r>
      <w:r w:rsidRPr="00BB4C20">
        <w:t xml:space="preserve"> </w:t>
      </w:r>
    </w:p>
    <w:p w14:paraId="520C7F07" w14:textId="77777777" w:rsidR="007F60E5" w:rsidRPr="00BB4C20" w:rsidRDefault="007F60E5" w:rsidP="004F5C71">
      <w:pPr>
        <w:jc w:val="both"/>
      </w:pPr>
    </w:p>
    <w:p w14:paraId="447205C9" w14:textId="77777777" w:rsidR="007F60E5" w:rsidRPr="00BB4C20" w:rsidRDefault="00094ABF" w:rsidP="004F5C71">
      <w:pPr>
        <w:jc w:val="both"/>
      </w:pPr>
      <w:proofErr w:type="spellStart"/>
      <w:r w:rsidRPr="00BB4C20">
        <w:t>Gemäss</w:t>
      </w:r>
      <w:proofErr w:type="spellEnd"/>
      <w:r w:rsidRPr="00BB4C20">
        <w:t xml:space="preserve"> Art. 400 Abs. 2 ZGB ist die ernannte Person zur Übernahme der Beistandschaft verpflichtet, sofern sie nicht gewichtige Gründe dagegen </w:t>
      </w:r>
      <w:proofErr w:type="spellStart"/>
      <w:r w:rsidRPr="00BB4C20">
        <w:t>vorbringen</w:t>
      </w:r>
      <w:proofErr w:type="spellEnd"/>
      <w:r w:rsidRPr="00BB4C20">
        <w:t xml:space="preserve"> kann. </w:t>
      </w:r>
      <w:r w:rsidR="007F60E5" w:rsidRPr="00BB4C20">
        <w:t xml:space="preserve">In der heutigen Praxis wird </w:t>
      </w:r>
      <w:r w:rsidR="00482570" w:rsidRPr="00BB4C20">
        <w:t>kaum mehr jemand</w:t>
      </w:r>
      <w:r w:rsidR="007F60E5" w:rsidRPr="00BB4C20">
        <w:t xml:space="preserve"> zur Führung eines </w:t>
      </w:r>
      <w:r w:rsidR="001B327E" w:rsidRPr="00BB4C20">
        <w:t>erwachsenenschutzrechtlich</w:t>
      </w:r>
      <w:r w:rsidR="007F60E5" w:rsidRPr="00BB4C20">
        <w:t xml:space="preserve">en Mandates gezwungen. Aus psychologischen Gründen wurde man beispielsweise auch </w:t>
      </w:r>
      <w:r w:rsidR="00482570" w:rsidRPr="00BB4C20">
        <w:t>zurückhaltend</w:t>
      </w:r>
      <w:r w:rsidR="007F60E5" w:rsidRPr="00BB4C20">
        <w:t xml:space="preserve">, Verwandte zur Mandatsübernahme zu zwingen. Wer sich </w:t>
      </w:r>
      <w:proofErr w:type="gramStart"/>
      <w:r w:rsidR="007F60E5" w:rsidRPr="00BB4C20">
        <w:t>wirklich für</w:t>
      </w:r>
      <w:proofErr w:type="gramEnd"/>
      <w:r w:rsidR="007F60E5" w:rsidRPr="00BB4C20">
        <w:t xml:space="preserve"> das Wohl einer Person einsetzen will, braucht eine gewisse Distanz zur Situation. Diese ist gerade bei verwandtschaftlichen Beziehungen nicht immer gegeben. </w:t>
      </w:r>
    </w:p>
    <w:p w14:paraId="6554CC7B" w14:textId="77777777" w:rsidR="008341E1" w:rsidRDefault="008341E1" w:rsidP="004F5C71">
      <w:pPr>
        <w:jc w:val="both"/>
      </w:pPr>
    </w:p>
    <w:p w14:paraId="01356A12" w14:textId="77777777" w:rsidR="007F60E5" w:rsidRPr="00BB4C20" w:rsidRDefault="007F60E5" w:rsidP="004F5C71">
      <w:pPr>
        <w:jc w:val="both"/>
      </w:pPr>
      <w:r w:rsidRPr="00BB4C20">
        <w:t>Sofern die betroffene Person einen Vorschlag machen kann, wird dieser Wunsch bei der Wahl des Mandatsträgers/der Mandatsträgerin nach Möglichkeit berücksichtigt.</w:t>
      </w:r>
    </w:p>
    <w:p w14:paraId="7932F0C7" w14:textId="77777777" w:rsidR="007F60E5" w:rsidRPr="00BB4C20" w:rsidRDefault="007F60E5" w:rsidP="004F5C71">
      <w:pPr>
        <w:jc w:val="both"/>
      </w:pPr>
    </w:p>
    <w:p w14:paraId="324C03FF" w14:textId="77777777" w:rsidR="007F60E5" w:rsidRPr="00BB4C20" w:rsidRDefault="007F60E5" w:rsidP="004F5C71">
      <w:pPr>
        <w:jc w:val="both"/>
      </w:pPr>
      <w:r w:rsidRPr="00BB4C20">
        <w:t xml:space="preserve">Der </w:t>
      </w:r>
      <w:r w:rsidR="00D93F15" w:rsidRPr="00BB4C20">
        <w:t>KESB</w:t>
      </w:r>
      <w:r w:rsidRPr="00BB4C20">
        <w:t xml:space="preserve"> obliegt </w:t>
      </w:r>
      <w:proofErr w:type="gramStart"/>
      <w:r w:rsidRPr="00BB4C20">
        <w:t>es letztlich</w:t>
      </w:r>
      <w:proofErr w:type="gramEnd"/>
      <w:r w:rsidRPr="00BB4C20">
        <w:t xml:space="preserve">, eine geeignete Person zu finden und </w:t>
      </w:r>
      <w:r w:rsidR="00482570" w:rsidRPr="00BB4C20">
        <w:t xml:space="preserve">sie </w:t>
      </w:r>
      <w:r w:rsidRPr="00BB4C20">
        <w:t xml:space="preserve">ins Amt einzusetzen. Je nach Situation kann dabei eine Privatperson oder aber ein </w:t>
      </w:r>
      <w:r w:rsidR="00094ABF" w:rsidRPr="00BB4C20">
        <w:t xml:space="preserve">Berufsbeistand/eine </w:t>
      </w:r>
      <w:proofErr w:type="spellStart"/>
      <w:r w:rsidR="00094ABF" w:rsidRPr="00BB4C20">
        <w:t>Berufsbeiständin</w:t>
      </w:r>
      <w:proofErr w:type="spellEnd"/>
      <w:r w:rsidRPr="00BB4C20">
        <w:t xml:space="preserve"> mit der Mandatsführung betraut werden (vgl. auch </w:t>
      </w:r>
      <w:r w:rsidRPr="00BB4C20">
        <w:sym w:font="Wingdings" w:char="F0E8"/>
      </w:r>
      <w:r w:rsidRPr="00BB4C20">
        <w:t xml:space="preserve"> Kapitel 10.2, Untertitel: Wahl einer geeigneten Betreuungsperson).</w:t>
      </w:r>
    </w:p>
    <w:p w14:paraId="29421CD6" w14:textId="77777777" w:rsidR="006139F9" w:rsidRPr="00BB4C20" w:rsidRDefault="006139F9" w:rsidP="004F5C71">
      <w:pPr>
        <w:jc w:val="both"/>
      </w:pPr>
    </w:p>
    <w:p w14:paraId="6859175B" w14:textId="2243F405" w:rsidR="007F60E5" w:rsidRPr="00BB4C20" w:rsidRDefault="007F60E5" w:rsidP="004F5C71">
      <w:pPr>
        <w:jc w:val="both"/>
      </w:pPr>
      <w:r w:rsidRPr="00BB4C20">
        <w:t xml:space="preserve">Die </w:t>
      </w:r>
      <w:proofErr w:type="spellStart"/>
      <w:r w:rsidR="00094ABF" w:rsidRPr="00BB4C20">
        <w:t>Berufsbeistandschaften</w:t>
      </w:r>
      <w:proofErr w:type="spellEnd"/>
      <w:r w:rsidR="00094ABF" w:rsidRPr="00BB4C20">
        <w:t xml:space="preserve"> </w:t>
      </w:r>
      <w:r w:rsidRPr="00BB4C20">
        <w:t xml:space="preserve">entstanden aus der Situation heraus, dass sich nicht mehr genügend private Betreuungspersonen fanden. Rechtlich gesehen sind private wie amtliche </w:t>
      </w:r>
      <w:r w:rsidR="00BD2D05">
        <w:t xml:space="preserve">Beistandspersonen </w:t>
      </w:r>
      <w:r w:rsidRPr="00BB4C20">
        <w:t xml:space="preserve">gegenüber der betreuten Person im </w:t>
      </w:r>
      <w:r w:rsidR="00677E23">
        <w:t>W</w:t>
      </w:r>
      <w:r w:rsidRPr="00BB4C20">
        <w:t>esentlichen gleichgestellt. Bezüglich der Mandatsführung obliegen ihnen dieselben Aufgaben, Kompetenzen und Pflichten.</w:t>
      </w:r>
    </w:p>
    <w:p w14:paraId="5C4128E7" w14:textId="77777777" w:rsidR="007F60E5" w:rsidRPr="002C3650" w:rsidRDefault="007F60E5" w:rsidP="004F5C71">
      <w:pPr>
        <w:pStyle w:val="berschrift2"/>
        <w:ind w:left="851" w:hanging="851"/>
        <w:jc w:val="both"/>
      </w:pPr>
      <w:bookmarkStart w:id="211" w:name="_Toc379444259"/>
      <w:bookmarkStart w:id="212" w:name="_Toc102722728"/>
      <w:r w:rsidRPr="002C3650">
        <w:t xml:space="preserve">Aufgaben </w:t>
      </w:r>
      <w:bookmarkEnd w:id="211"/>
      <w:r w:rsidR="003936B5">
        <w:t>als Beistand/Beiständin</w:t>
      </w:r>
      <w:bookmarkEnd w:id="212"/>
    </w:p>
    <w:p w14:paraId="4ACAFC3C" w14:textId="77777777" w:rsidR="007F60E5" w:rsidRPr="00BB4C20" w:rsidRDefault="007F60E5" w:rsidP="004F5C71">
      <w:pPr>
        <w:jc w:val="both"/>
      </w:pPr>
    </w:p>
    <w:p w14:paraId="683B6D39" w14:textId="77777777" w:rsidR="007F60E5" w:rsidRPr="00BB4C20" w:rsidRDefault="007F60E5" w:rsidP="004F5C71">
      <w:pPr>
        <w:pStyle w:val="Textkrper"/>
        <w:jc w:val="both"/>
        <w:rPr>
          <w:sz w:val="22"/>
          <w:szCs w:val="22"/>
        </w:rPr>
      </w:pPr>
      <w:r w:rsidRPr="00677E23">
        <w:rPr>
          <w:sz w:val="22"/>
          <w:szCs w:val="22"/>
        </w:rPr>
        <w:t xml:space="preserve">Die Aufgaben einer </w:t>
      </w:r>
      <w:r w:rsidR="001B327E" w:rsidRPr="00677E23">
        <w:rPr>
          <w:sz w:val="22"/>
          <w:szCs w:val="22"/>
        </w:rPr>
        <w:t>erwachsenenschutzrechtlich</w:t>
      </w:r>
      <w:r w:rsidRPr="00677E23">
        <w:rPr>
          <w:sz w:val="22"/>
          <w:szCs w:val="22"/>
        </w:rPr>
        <w:t xml:space="preserve">en Betreuung umfassen </w:t>
      </w:r>
      <w:r w:rsidR="00482570" w:rsidRPr="00677E23">
        <w:rPr>
          <w:sz w:val="22"/>
          <w:szCs w:val="22"/>
        </w:rPr>
        <w:t xml:space="preserve">je nach Mandat </w:t>
      </w:r>
      <w:r w:rsidRPr="00677E23">
        <w:rPr>
          <w:sz w:val="22"/>
          <w:szCs w:val="22"/>
        </w:rPr>
        <w:t>die pe</w:t>
      </w:r>
      <w:r w:rsidRPr="00BB4C20">
        <w:rPr>
          <w:sz w:val="22"/>
          <w:szCs w:val="22"/>
        </w:rPr>
        <w:t>rsönliche Betreuung, Verwaltungsaufgaben sowie die gesetzliche Vertretung.</w:t>
      </w:r>
    </w:p>
    <w:p w14:paraId="4ADA2555" w14:textId="77777777" w:rsidR="006139F9" w:rsidRPr="00BB4C20" w:rsidRDefault="006139F9" w:rsidP="004F5C71">
      <w:pPr>
        <w:jc w:val="both"/>
      </w:pPr>
    </w:p>
    <w:p w14:paraId="2DD710DC" w14:textId="52CF4E17" w:rsidR="006139F9" w:rsidRDefault="007F60E5" w:rsidP="004F5C71">
      <w:pPr>
        <w:jc w:val="both"/>
      </w:pPr>
      <w:r w:rsidRPr="00BB4C20">
        <w:t>Dabei richten sich die Hilfestellungen jeweils nach den speziellen Bedürfnissen der Person und deren Situation (vgl.</w:t>
      </w:r>
      <w:r w:rsidRPr="002618D7">
        <w:t>).</w:t>
      </w:r>
      <w:r w:rsidR="00094ABF" w:rsidRPr="00CA2953">
        <w:t xml:space="preserve"> Die Aufgaben werden im Ein</w:t>
      </w:r>
      <w:r w:rsidR="00094ABF" w:rsidRPr="00F96322">
        <w:t>zelfall von der KESB umschrieben</w:t>
      </w:r>
      <w:r w:rsidR="003936B5">
        <w:t xml:space="preserve"> (Details vgl. Errichtungsbeschluss)</w:t>
      </w:r>
      <w:r w:rsidR="00094ABF" w:rsidRPr="00F96322">
        <w:t>.</w:t>
      </w:r>
      <w:r w:rsidRPr="009A096E">
        <w:t xml:space="preserve"> </w:t>
      </w:r>
    </w:p>
    <w:p w14:paraId="2EAE9FBD" w14:textId="77777777" w:rsidR="003936B5" w:rsidRPr="009A096E" w:rsidRDefault="003936B5" w:rsidP="004F5C71">
      <w:pPr>
        <w:jc w:val="both"/>
      </w:pPr>
    </w:p>
    <w:p w14:paraId="7C32EB00" w14:textId="22A177FD" w:rsidR="007F60E5" w:rsidRDefault="007F60E5" w:rsidP="004F5C71">
      <w:pPr>
        <w:jc w:val="both"/>
      </w:pPr>
      <w:r w:rsidRPr="009A096E">
        <w:t xml:space="preserve">Aufgabe der </w:t>
      </w:r>
      <w:r w:rsidR="001B327E" w:rsidRPr="00E002A0">
        <w:t>erwachse</w:t>
      </w:r>
      <w:r w:rsidR="001B327E" w:rsidRPr="00BB4C20">
        <w:t>nenschutzrechtlich</w:t>
      </w:r>
      <w:r w:rsidRPr="00BB4C20">
        <w:t xml:space="preserve">en </w:t>
      </w:r>
      <w:r w:rsidR="00BD2D05">
        <w:t>Beistandsperson</w:t>
      </w:r>
      <w:r w:rsidRPr="00BB4C20">
        <w:t xml:space="preserve"> ist es, die hilfsbedürftige Person dort zu unterstützen, wo sie es </w:t>
      </w:r>
      <w:proofErr w:type="gramStart"/>
      <w:r w:rsidRPr="00BB4C20">
        <w:t>selber</w:t>
      </w:r>
      <w:proofErr w:type="gramEnd"/>
      <w:r w:rsidRPr="00BB4C20">
        <w:t xml:space="preserve"> nicht (mehr) kann und ihr dort Freiraum einzuräumen, wo das eigene Handeln nicht eingeschränkt ist. Die Ermessensspielräume sind dabei immer </w:t>
      </w:r>
      <w:r w:rsidR="00482570" w:rsidRPr="00BB4C20">
        <w:t>am</w:t>
      </w:r>
      <w:r w:rsidRPr="00BB4C20">
        <w:t xml:space="preserve"> Wohl der betreuten Person </w:t>
      </w:r>
      <w:r w:rsidR="00482570" w:rsidRPr="00BB4C20">
        <w:t>auszurichten</w:t>
      </w:r>
      <w:r w:rsidRPr="00BB4C20">
        <w:t>.</w:t>
      </w:r>
    </w:p>
    <w:p w14:paraId="2784E187" w14:textId="64B40B8A" w:rsidR="000E3A63" w:rsidRDefault="000E3A63" w:rsidP="004F5C71">
      <w:pPr>
        <w:jc w:val="both"/>
      </w:pPr>
    </w:p>
    <w:p w14:paraId="6A2BA9E3" w14:textId="697384E5" w:rsidR="000E3A63" w:rsidRPr="00BB4C20" w:rsidRDefault="000E3A63" w:rsidP="000E3A63">
      <w:pPr>
        <w:ind w:left="426" w:hanging="426"/>
        <w:jc w:val="both"/>
      </w:pPr>
      <w:r w:rsidRPr="009626FD">
        <w:rPr>
          <w:b/>
          <w:highlight w:val="lightGray"/>
        </w:rPr>
        <w:sym w:font="Wingdings" w:char="F0E8"/>
      </w:r>
      <w:r w:rsidRPr="009626FD">
        <w:rPr>
          <w:b/>
          <w:highlight w:val="lightGray"/>
        </w:rPr>
        <w:tab/>
      </w:r>
      <w:r w:rsidR="00BD60C8" w:rsidRPr="009626FD">
        <w:rPr>
          <w:bCs/>
          <w:highlight w:val="lightGray"/>
        </w:rPr>
        <w:t>Merkblatt</w:t>
      </w:r>
      <w:r w:rsidRPr="009626FD">
        <w:rPr>
          <w:highlight w:val="lightGray"/>
        </w:rPr>
        <w:t xml:space="preserve"> „</w:t>
      </w:r>
      <w:r w:rsidR="00BD60C8" w:rsidRPr="009626FD">
        <w:rPr>
          <w:highlight w:val="lightGray"/>
        </w:rPr>
        <w:t>Die Rechte der verbeiständeten Person</w:t>
      </w:r>
      <w:r w:rsidRPr="009626FD">
        <w:rPr>
          <w:highlight w:val="lightGray"/>
        </w:rPr>
        <w:t>“</w:t>
      </w:r>
    </w:p>
    <w:p w14:paraId="2EEADCAD" w14:textId="22E4A6F4" w:rsidR="007F60E5" w:rsidRPr="00A264C9" w:rsidRDefault="007F60E5" w:rsidP="004B658F">
      <w:pPr>
        <w:pStyle w:val="berschrift3"/>
        <w:spacing w:before="360"/>
      </w:pPr>
      <w:bookmarkStart w:id="213" w:name="_Toc379444260"/>
      <w:bookmarkStart w:id="214" w:name="_Toc102722729"/>
      <w:r w:rsidRPr="002C3650">
        <w:t>Persönliche Betreuung</w:t>
      </w:r>
      <w:bookmarkEnd w:id="213"/>
      <w:r w:rsidR="006139F9" w:rsidRPr="00A557E4">
        <w:t xml:space="preserve"> (Personensor</w:t>
      </w:r>
      <w:r w:rsidR="006139F9" w:rsidRPr="009928BD">
        <w:t>ge)</w:t>
      </w:r>
      <w:bookmarkEnd w:id="214"/>
    </w:p>
    <w:p w14:paraId="4CF113C2" w14:textId="77777777" w:rsidR="00847689" w:rsidRDefault="007F60E5" w:rsidP="004F5C71">
      <w:pPr>
        <w:jc w:val="both"/>
      </w:pPr>
      <w:r w:rsidRPr="00BB4C20">
        <w:t xml:space="preserve">Persönliche Hilfestellungen sind angebracht und durch die </w:t>
      </w:r>
      <w:r w:rsidR="00BD2D05">
        <w:t>Beiständin oder den Beistand</w:t>
      </w:r>
      <w:r w:rsidRPr="00BB4C20">
        <w:t xml:space="preserve"> zu leisten, wenn eine betreute Person hilfsbedürftig ist und besonderen Schutz oder Beistand braucht. </w:t>
      </w:r>
    </w:p>
    <w:p w14:paraId="1806A087" w14:textId="76FFC337" w:rsidR="007F60E5" w:rsidRPr="00CA2953" w:rsidRDefault="007F60E5" w:rsidP="004F5C71">
      <w:pPr>
        <w:jc w:val="both"/>
      </w:pPr>
      <w:r w:rsidRPr="00BB4C20">
        <w:t xml:space="preserve">Da die </w:t>
      </w:r>
      <w:r w:rsidR="00BD2D05">
        <w:t>Beistandsperson</w:t>
      </w:r>
      <w:r w:rsidRPr="00BB4C20">
        <w:t xml:space="preserve"> verpflichtet ist, dem Schwächezustand durch geeignete Hilfestellungen zu begegnen, ergibt sich eine Ungleichheit im Beziehungsverhältnis zwischen </w:t>
      </w:r>
      <w:r w:rsidR="00BD2D05">
        <w:t xml:space="preserve">ihr </w:t>
      </w:r>
      <w:r w:rsidRPr="00BB4C20">
        <w:t>und</w:t>
      </w:r>
      <w:r w:rsidR="00BD2D05">
        <w:t xml:space="preserve"> den</w:t>
      </w:r>
      <w:r w:rsidRPr="00BB4C20">
        <w:t xml:space="preserve"> Betreuten. Letztere müssen sich nämlich die Hilfe gefallen lassen. In der konkreten Arbeit</w:t>
      </w:r>
      <w:r w:rsidR="006B3BC2" w:rsidRPr="00BB4C20">
        <w:t xml:space="preserve"> mit Betroffenen ist es entscheidend, neben der formalen</w:t>
      </w:r>
      <w:r w:rsidRPr="00BB4C20">
        <w:t xml:space="preserve"> Pflichterfüllung auch das subjektive Empfinden der Betroffenen zu berücksichtigen. Ko</w:t>
      </w:r>
      <w:r w:rsidR="006B3BC2" w:rsidRPr="00BB4C20">
        <w:t xml:space="preserve">nkret </w:t>
      </w:r>
      <w:proofErr w:type="spellStart"/>
      <w:r w:rsidR="006B3BC2" w:rsidRPr="00BB4C20">
        <w:t>heisst</w:t>
      </w:r>
      <w:proofErr w:type="spellEnd"/>
      <w:r w:rsidR="006B3BC2" w:rsidRPr="00BB4C20">
        <w:t xml:space="preserve"> dies</w:t>
      </w:r>
      <w:r w:rsidRPr="00BB4C20">
        <w:t xml:space="preserve">, nicht einfach über einen Menschen </w:t>
      </w:r>
      <w:r w:rsidR="006B3BC2" w:rsidRPr="00BB4C20">
        <w:t>zu bestimmen. Wo möglich müssen die</w:t>
      </w:r>
      <w:r w:rsidRPr="00BB4C20">
        <w:t xml:space="preserve"> </w:t>
      </w:r>
      <w:r w:rsidRPr="00BB4C20">
        <w:lastRenderedPageBreak/>
        <w:t>nötige</w:t>
      </w:r>
      <w:r w:rsidR="006B3BC2" w:rsidRPr="00BB4C20">
        <w:t>n</w:t>
      </w:r>
      <w:r w:rsidRPr="00BB4C20">
        <w:t xml:space="preserve"> Schritte mit der betreuten Person gemeinsam geplant und angegangen werden (vgl. </w:t>
      </w:r>
      <w:r w:rsidRPr="002618D7">
        <w:rPr>
          <w:b/>
        </w:rPr>
        <w:sym w:font="Wingdings" w:char="F0E8"/>
      </w:r>
      <w:r w:rsidRPr="002618D7">
        <w:rPr>
          <w:b/>
        </w:rPr>
        <w:t xml:space="preserve"> </w:t>
      </w:r>
      <w:r w:rsidRPr="002618D7">
        <w:t>Kapitel 9, Beratung, Begleitung, persönliche Betreu</w:t>
      </w:r>
      <w:r w:rsidRPr="00CA2953">
        <w:t>ung).</w:t>
      </w:r>
    </w:p>
    <w:p w14:paraId="51491138" w14:textId="77777777" w:rsidR="006139F9" w:rsidRPr="00F96322" w:rsidRDefault="006139F9" w:rsidP="004F5C71">
      <w:pPr>
        <w:jc w:val="both"/>
      </w:pPr>
    </w:p>
    <w:p w14:paraId="5EC89391" w14:textId="77777777" w:rsidR="000E3A63" w:rsidRDefault="007F60E5" w:rsidP="004F5C71">
      <w:pPr>
        <w:jc w:val="both"/>
      </w:pPr>
      <w:r w:rsidRPr="009A096E">
        <w:t>Unter persönliche Betreuung fällt beispielsweise das Begleiten eines Heimeintrit</w:t>
      </w:r>
      <w:r w:rsidRPr="00E002A0">
        <w:t xml:space="preserve">tes, das Einbeziehen von Werten und Wünschen der betroffenen Person, das Ermöglichen selbstständiger Schritte, etc. </w:t>
      </w:r>
    </w:p>
    <w:p w14:paraId="1D80745A" w14:textId="77777777" w:rsidR="000E3A63" w:rsidRDefault="000E3A63" w:rsidP="004F5C71">
      <w:pPr>
        <w:jc w:val="both"/>
      </w:pPr>
    </w:p>
    <w:p w14:paraId="7B266855" w14:textId="1B83FFB2" w:rsidR="007F60E5" w:rsidRPr="002618D7" w:rsidRDefault="007F60E5" w:rsidP="000E3A63">
      <w:pPr>
        <w:ind w:left="426" w:hanging="426"/>
        <w:jc w:val="both"/>
      </w:pPr>
      <w:r w:rsidRPr="009626FD">
        <w:rPr>
          <w:b/>
          <w:highlight w:val="lightGray"/>
        </w:rPr>
        <w:sym w:font="Wingdings" w:char="F0E8"/>
      </w:r>
      <w:r w:rsidR="000E3A63" w:rsidRPr="009626FD">
        <w:rPr>
          <w:b/>
          <w:highlight w:val="lightGray"/>
        </w:rPr>
        <w:tab/>
      </w:r>
      <w:r w:rsidR="00D31641" w:rsidRPr="009626FD">
        <w:rPr>
          <w:highlight w:val="lightGray"/>
        </w:rPr>
        <w:t>Merkblatt</w:t>
      </w:r>
      <w:r w:rsidRPr="009626FD">
        <w:rPr>
          <w:highlight w:val="lightGray"/>
        </w:rPr>
        <w:t xml:space="preserve"> </w:t>
      </w:r>
      <w:r w:rsidR="00950223" w:rsidRPr="009626FD">
        <w:rPr>
          <w:highlight w:val="lightGray"/>
        </w:rPr>
        <w:t>„</w:t>
      </w:r>
      <w:r w:rsidR="00D31641" w:rsidRPr="009626FD">
        <w:rPr>
          <w:highlight w:val="lightGray"/>
        </w:rPr>
        <w:t>Die Rechte der verbeiständeten Person</w:t>
      </w:r>
      <w:r w:rsidR="003936B5" w:rsidRPr="009626FD">
        <w:rPr>
          <w:highlight w:val="lightGray"/>
        </w:rPr>
        <w:t>“</w:t>
      </w:r>
    </w:p>
    <w:p w14:paraId="501323D0" w14:textId="77777777" w:rsidR="007F60E5" w:rsidRPr="002C3650" w:rsidRDefault="007F60E5" w:rsidP="004B658F">
      <w:pPr>
        <w:pStyle w:val="berschrift3"/>
        <w:spacing w:before="360"/>
      </w:pPr>
      <w:bookmarkStart w:id="215" w:name="_Toc379444261"/>
      <w:bookmarkStart w:id="216" w:name="_Toc102722730"/>
      <w:r w:rsidRPr="002C3650">
        <w:t>Verwaltungsaufgaben</w:t>
      </w:r>
      <w:bookmarkEnd w:id="215"/>
      <w:bookmarkEnd w:id="216"/>
      <w:r w:rsidR="00AB63A5">
        <w:fldChar w:fldCharType="begin"/>
      </w:r>
      <w:r w:rsidR="00AB63A5">
        <w:instrText xml:space="preserve"> XE "</w:instrText>
      </w:r>
      <w:r w:rsidR="00AB63A5" w:rsidRPr="00723729">
        <w:instrText>Verwaltungsaufgaben</w:instrText>
      </w:r>
      <w:r w:rsidR="00AB63A5">
        <w:instrText xml:space="preserve">" </w:instrText>
      </w:r>
      <w:r w:rsidR="00AB63A5">
        <w:fldChar w:fldCharType="end"/>
      </w:r>
    </w:p>
    <w:p w14:paraId="2067C513" w14:textId="77777777" w:rsidR="007F60E5" w:rsidRPr="009A096E" w:rsidRDefault="007F60E5" w:rsidP="004F5C71">
      <w:pPr>
        <w:jc w:val="both"/>
      </w:pPr>
      <w:r w:rsidRPr="00BB4C20">
        <w:t xml:space="preserve">Der Anteil an Verwaltungsaufgaben innerhalb einer </w:t>
      </w:r>
      <w:r w:rsidR="001B327E" w:rsidRPr="00BB4C20">
        <w:t>erwachsenenschutzrechtlich</w:t>
      </w:r>
      <w:r w:rsidRPr="00BB4C20">
        <w:t xml:space="preserve">en Betreuung ist </w:t>
      </w:r>
      <w:r w:rsidR="00094ABF" w:rsidRPr="00BB4C20">
        <w:t xml:space="preserve">oft </w:t>
      </w:r>
      <w:r w:rsidRPr="00BB4C20">
        <w:t xml:space="preserve">relativ </w:t>
      </w:r>
      <w:proofErr w:type="spellStart"/>
      <w:r w:rsidRPr="00BB4C20">
        <w:t>gross</w:t>
      </w:r>
      <w:proofErr w:type="spellEnd"/>
      <w:r w:rsidRPr="00BB4C20">
        <w:t xml:space="preserve"> und sehr vielfältig. Darunter fällt die Mandatsführung als solche, die an verschiedene Pflichten gebunden ist (vgl. </w:t>
      </w:r>
      <w:r w:rsidRPr="002618D7">
        <w:rPr>
          <w:b/>
        </w:rPr>
        <w:sym w:font="Wingdings" w:char="F0E8"/>
      </w:r>
      <w:r w:rsidRPr="002618D7">
        <w:t xml:space="preserve">  Kapitel 3, Mandatsführung). Beispiele dafür sind das Erstellen eines Inventars </w:t>
      </w:r>
      <w:r w:rsidR="00482570" w:rsidRPr="00CA2953">
        <w:t xml:space="preserve">und </w:t>
      </w:r>
      <w:r w:rsidRPr="00CA2953">
        <w:t xml:space="preserve">die </w:t>
      </w:r>
      <w:r w:rsidRPr="00F96322">
        <w:t>sich</w:t>
      </w:r>
      <w:r w:rsidRPr="009A096E">
        <w:t>ere Vermögensanlage.</w:t>
      </w:r>
    </w:p>
    <w:p w14:paraId="480029F7" w14:textId="77777777" w:rsidR="006139F9" w:rsidRPr="009A096E" w:rsidRDefault="006139F9" w:rsidP="004F5C71">
      <w:pPr>
        <w:jc w:val="both"/>
      </w:pPr>
    </w:p>
    <w:p w14:paraId="4956CE2F" w14:textId="56046BD3" w:rsidR="007F60E5" w:rsidRPr="00CA2953" w:rsidRDefault="007F60E5" w:rsidP="004F5C71">
      <w:pPr>
        <w:jc w:val="both"/>
      </w:pPr>
      <w:r w:rsidRPr="00E002A0">
        <w:t>Die ganze Einkommensverwaltung inklusive Budget, Steuererklärung, Leistungen aus den Sozialversicherungen, etc. gehört zu den Verwaltungsaufg</w:t>
      </w:r>
      <w:r w:rsidRPr="00BB4C20">
        <w:t xml:space="preserve">aben (vgl. </w:t>
      </w:r>
      <w:r w:rsidRPr="002618D7">
        <w:rPr>
          <w:b/>
        </w:rPr>
        <w:sym w:font="Wingdings" w:char="F0E8"/>
      </w:r>
      <w:r w:rsidRPr="002618D7">
        <w:rPr>
          <w:b/>
        </w:rPr>
        <w:t xml:space="preserve"> </w:t>
      </w:r>
      <w:r w:rsidRPr="002618D7">
        <w:t>Kapitel 4, Finanzen sowie Kapitel 5, Versicherungen). Je nach Situation gehör</w:t>
      </w:r>
      <w:r w:rsidRPr="00CA2953">
        <w:t>t auch das Unterstützen bei Arbeitslosigkeit oder Wohnungssuche zu den Verwal</w:t>
      </w:r>
      <w:r w:rsidRPr="00F96322">
        <w:t xml:space="preserve">tungsaufgaben. Im Zusammenhang mit einem Heimeintritt </w:t>
      </w:r>
      <w:proofErr w:type="spellStart"/>
      <w:r w:rsidRPr="00F96322">
        <w:t>schliesslich</w:t>
      </w:r>
      <w:proofErr w:type="spellEnd"/>
      <w:r w:rsidRPr="00F96322">
        <w:t xml:space="preserve"> gilt es das Auflösen </w:t>
      </w:r>
      <w:r w:rsidRPr="009A096E">
        <w:t xml:space="preserve">der Wohnung zu organisieren </w:t>
      </w:r>
      <w:r w:rsidR="002C3650">
        <w:t>(</w:t>
      </w:r>
      <w:r w:rsidR="004B658F">
        <w:t>v</w:t>
      </w:r>
      <w:r w:rsidRPr="009A096E">
        <w:t xml:space="preserve">gl. </w:t>
      </w:r>
      <w:r w:rsidRPr="002618D7">
        <w:rPr>
          <w:b/>
        </w:rPr>
        <w:sym w:font="Wingdings" w:char="F0E8"/>
      </w:r>
      <w:r w:rsidRPr="002618D7">
        <w:rPr>
          <w:b/>
        </w:rPr>
        <w:t xml:space="preserve"> </w:t>
      </w:r>
      <w:r w:rsidRPr="002618D7">
        <w:t>Kapitel 6, Arbeit sowie Kapi</w:t>
      </w:r>
      <w:r w:rsidRPr="00CA2953">
        <w:t>tel 7, Wohnen</w:t>
      </w:r>
      <w:r w:rsidR="002C3650">
        <w:t>)</w:t>
      </w:r>
      <w:r w:rsidRPr="00CA2953">
        <w:t>.</w:t>
      </w:r>
    </w:p>
    <w:p w14:paraId="2230B8AB" w14:textId="77777777" w:rsidR="006139F9" w:rsidRPr="00F96322" w:rsidRDefault="006139F9" w:rsidP="004F5C71">
      <w:pPr>
        <w:jc w:val="both"/>
      </w:pPr>
    </w:p>
    <w:p w14:paraId="4229388F" w14:textId="723104FD" w:rsidR="007F60E5" w:rsidRPr="009A096E" w:rsidRDefault="007F60E5" w:rsidP="004F5C71">
      <w:pPr>
        <w:jc w:val="both"/>
      </w:pPr>
      <w:r w:rsidRPr="009A096E">
        <w:t>Sofern die Person ambulanter oder stationärer Hilfestellungen wie z.B. eine</w:t>
      </w:r>
      <w:r w:rsidR="00482570" w:rsidRPr="009A096E">
        <w:t>s</w:t>
      </w:r>
      <w:r w:rsidRPr="009A096E">
        <w:t xml:space="preserve"> Ar</w:t>
      </w:r>
      <w:r w:rsidRPr="00E002A0">
        <w:t>z</w:t>
      </w:r>
      <w:r w:rsidRPr="00BB4C20">
        <w:t>t</w:t>
      </w:r>
      <w:r w:rsidR="00482570" w:rsidRPr="00BB4C20">
        <w:t>es</w:t>
      </w:r>
      <w:r w:rsidRPr="00BB4C20">
        <w:t xml:space="preserve"> oder de</w:t>
      </w:r>
      <w:r w:rsidR="00482570" w:rsidRPr="00BB4C20">
        <w:t>s</w:t>
      </w:r>
      <w:r w:rsidRPr="00BB4C20">
        <w:t xml:space="preserve"> Mahlzeitendienst</w:t>
      </w:r>
      <w:r w:rsidR="00482570" w:rsidRPr="00BB4C20">
        <w:t>es</w:t>
      </w:r>
      <w:r w:rsidRPr="00BB4C20">
        <w:t xml:space="preserve"> der Pro </w:t>
      </w:r>
      <w:proofErr w:type="spellStart"/>
      <w:r w:rsidRPr="00BB4C20">
        <w:t>Senectute</w:t>
      </w:r>
      <w:proofErr w:type="spellEnd"/>
      <w:r w:rsidRPr="00BB4C20">
        <w:t xml:space="preserve"> bedarf, müssen diese ebenfalls organisiert werden (vgl. </w:t>
      </w:r>
      <w:r w:rsidRPr="002618D7">
        <w:rPr>
          <w:b/>
        </w:rPr>
        <w:sym w:font="Wingdings" w:char="F0E8"/>
      </w:r>
      <w:r w:rsidRPr="002618D7">
        <w:rPr>
          <w:b/>
        </w:rPr>
        <w:t xml:space="preserve"> </w:t>
      </w:r>
      <w:r w:rsidRPr="002618D7">
        <w:t xml:space="preserve">Kapitel 8, Alter, Behinderung, Gesundheit). </w:t>
      </w:r>
      <w:proofErr w:type="spellStart"/>
      <w:r w:rsidRPr="002618D7">
        <w:t>Schliesslich</w:t>
      </w:r>
      <w:proofErr w:type="spellEnd"/>
      <w:r w:rsidRPr="002618D7">
        <w:t xml:space="preserve"> kann auch eine allfällige Todesfallregelung in den Katalog der Verwa</w:t>
      </w:r>
      <w:r w:rsidRPr="00CA2953">
        <w:t xml:space="preserve">ltungsaufgaben gehören. Da mit dem Tod das </w:t>
      </w:r>
      <w:r w:rsidR="001B327E" w:rsidRPr="00F96322">
        <w:t>erwachsenenschutzrechtlich</w:t>
      </w:r>
      <w:r w:rsidR="00482570" w:rsidRPr="009A096E">
        <w:t xml:space="preserve">e </w:t>
      </w:r>
      <w:r w:rsidRPr="009A096E">
        <w:t>Man</w:t>
      </w:r>
      <w:r w:rsidRPr="00E002A0">
        <w:t xml:space="preserve">dat rechtlich gesehen beendet ist, </w:t>
      </w:r>
      <w:r w:rsidR="006139F9" w:rsidRPr="00BB4C20">
        <w:t xml:space="preserve">kann die </w:t>
      </w:r>
      <w:r w:rsidR="00BD2D05">
        <w:t>Beistandsperson</w:t>
      </w:r>
      <w:r w:rsidR="006139F9" w:rsidRPr="00BB4C20">
        <w:t xml:space="preserve"> weiter</w:t>
      </w:r>
      <w:r w:rsidR="002C3650">
        <w:t>e</w:t>
      </w:r>
      <w:r w:rsidR="006139F9" w:rsidRPr="00BB4C20">
        <w:t xml:space="preserve"> Handlungen nur vornehmen, wenn sie von den</w:t>
      </w:r>
      <w:r w:rsidRPr="00BB4C20">
        <w:t xml:space="preserve"> Angehörigen </w:t>
      </w:r>
      <w:r w:rsidR="006139F9" w:rsidRPr="00BB4C20">
        <w:t>(Erben)</w:t>
      </w:r>
      <w:r w:rsidRPr="00BB4C20">
        <w:t xml:space="preserve"> entsprechend</w:t>
      </w:r>
      <w:r w:rsidR="006139F9" w:rsidRPr="00BB4C20">
        <w:t xml:space="preserve"> legitimiert ist </w:t>
      </w:r>
      <w:r w:rsidRPr="00BB4C20">
        <w:t xml:space="preserve">(vgl. </w:t>
      </w:r>
      <w:r w:rsidRPr="002618D7">
        <w:rPr>
          <w:b/>
        </w:rPr>
        <w:sym w:font="Wingdings" w:char="F0E8"/>
      </w:r>
      <w:r w:rsidRPr="002618D7">
        <w:rPr>
          <w:b/>
        </w:rPr>
        <w:t xml:space="preserve"> </w:t>
      </w:r>
      <w:r w:rsidRPr="002618D7">
        <w:t>Kapitel 3.</w:t>
      </w:r>
      <w:r w:rsidR="001F0F8B">
        <w:t>9</w:t>
      </w:r>
      <w:r w:rsidRPr="002618D7">
        <w:t xml:space="preserve">, Wie </w:t>
      </w:r>
      <w:proofErr w:type="spellStart"/>
      <w:r w:rsidRPr="002618D7">
        <w:t>vorgehen</w:t>
      </w:r>
      <w:proofErr w:type="spellEnd"/>
      <w:r w:rsidRPr="002618D7">
        <w:t xml:space="preserve"> im Todesfall</w:t>
      </w:r>
      <w:r w:rsidRPr="009A096E">
        <w:t>).</w:t>
      </w:r>
    </w:p>
    <w:p w14:paraId="20B7D0AB" w14:textId="77777777" w:rsidR="007F60E5" w:rsidRPr="00A557E4" w:rsidRDefault="007F60E5" w:rsidP="004B658F">
      <w:pPr>
        <w:pStyle w:val="berschrift3"/>
        <w:spacing w:before="360"/>
      </w:pPr>
      <w:bookmarkStart w:id="217" w:name="_Toc379444262"/>
      <w:bookmarkStart w:id="218" w:name="_Toc102722731"/>
      <w:r w:rsidRPr="002C3650">
        <w:t>Gesetzliche Vertretung</w:t>
      </w:r>
      <w:bookmarkEnd w:id="217"/>
      <w:bookmarkEnd w:id="218"/>
      <w:r w:rsidR="00AB63A5">
        <w:fldChar w:fldCharType="begin"/>
      </w:r>
      <w:r w:rsidR="00AB63A5">
        <w:instrText xml:space="preserve"> XE "</w:instrText>
      </w:r>
      <w:r w:rsidR="00AB63A5" w:rsidRPr="00723729">
        <w:instrText>Gesetzliche Vertretung</w:instrText>
      </w:r>
      <w:r w:rsidR="00AB63A5">
        <w:instrText xml:space="preserve">" </w:instrText>
      </w:r>
      <w:r w:rsidR="00AB63A5">
        <w:fldChar w:fldCharType="end"/>
      </w:r>
    </w:p>
    <w:p w14:paraId="4196E477" w14:textId="0A4C0EDC" w:rsidR="007F60E5" w:rsidRPr="00BB4C20" w:rsidRDefault="007F60E5" w:rsidP="004F5C71">
      <w:pPr>
        <w:jc w:val="both"/>
      </w:pPr>
      <w:r w:rsidRPr="00BB4C20">
        <w:t xml:space="preserve">Je nach </w:t>
      </w:r>
      <w:proofErr w:type="spellStart"/>
      <w:r w:rsidRPr="00BB4C20">
        <w:t>Massnahme</w:t>
      </w:r>
      <w:proofErr w:type="spellEnd"/>
      <w:r w:rsidR="006139F9" w:rsidRPr="00BB4C20">
        <w:t xml:space="preserve">, von der KESB zugewiesenen Aufgabenbereichen, </w:t>
      </w:r>
      <w:r w:rsidR="00094ABF" w:rsidRPr="00BB4C20">
        <w:t xml:space="preserve">Ausprägung </w:t>
      </w:r>
      <w:r w:rsidRPr="00BB4C20">
        <w:t xml:space="preserve">der Urteils- und </w:t>
      </w:r>
      <w:r w:rsidR="00094ABF" w:rsidRPr="00BB4C20">
        <w:t xml:space="preserve">damit </w:t>
      </w:r>
      <w:r w:rsidRPr="00BB4C20">
        <w:t xml:space="preserve">Handlungsfähigkeit sowie Wünschen einer betreuten Person vertritt die </w:t>
      </w:r>
      <w:r w:rsidR="00BD2D05">
        <w:t>Beistandsperson</w:t>
      </w:r>
      <w:r w:rsidRPr="00BB4C20">
        <w:t xml:space="preserve"> diese in </w:t>
      </w:r>
      <w:r w:rsidR="006139F9" w:rsidRPr="00BB4C20">
        <w:t xml:space="preserve">einzelnen oder </w:t>
      </w:r>
      <w:r w:rsidRPr="00BB4C20">
        <w:t>sämtlichen rechtlichen Angelegenheiten und wahrt dabei deren Interessen.</w:t>
      </w:r>
    </w:p>
    <w:p w14:paraId="54C774E8" w14:textId="65A5CBAE" w:rsidR="00D92D0E" w:rsidRDefault="007F60E5" w:rsidP="004F5C71">
      <w:pPr>
        <w:jc w:val="both"/>
      </w:pPr>
      <w:r w:rsidRPr="00BB4C20">
        <w:t xml:space="preserve">Dabei benötigt sie für einzelne Geschäfte die Zustimmung der Behörde. Im Zweifelsfalle klären Sie jeweils vor dem Ausführen nicht alltäglicher Geschäfte mit </w:t>
      </w:r>
      <w:r w:rsidR="00482570" w:rsidRPr="00BB4C20">
        <w:t>der</w:t>
      </w:r>
      <w:r w:rsidR="00E10B75">
        <w:t xml:space="preserve"> </w:t>
      </w:r>
      <w:r w:rsidR="00BD2D05">
        <w:t>Fachstelle</w:t>
      </w:r>
      <w:r w:rsidR="00482570" w:rsidRPr="00BB4C20">
        <w:t xml:space="preserve"> </w:t>
      </w:r>
      <w:r w:rsidR="00E10B75">
        <w:t xml:space="preserve">Private Beistandspersonen oder der </w:t>
      </w:r>
      <w:r w:rsidR="00D93F15" w:rsidRPr="00BB4C20">
        <w:t>KESB</w:t>
      </w:r>
      <w:r w:rsidRPr="00BB4C20">
        <w:t>, wieweit es de</w:t>
      </w:r>
      <w:r w:rsidR="00D92D0E">
        <w:t xml:space="preserve">r Zustimmung der Behörde bedarf. </w:t>
      </w:r>
    </w:p>
    <w:p w14:paraId="2483BB0A" w14:textId="77777777" w:rsidR="000E3A63" w:rsidRDefault="000E3A63" w:rsidP="004F5C71">
      <w:pPr>
        <w:jc w:val="both"/>
      </w:pPr>
    </w:p>
    <w:p w14:paraId="6CB092AB" w14:textId="52F56AD9" w:rsidR="007F60E5" w:rsidRDefault="002734D1" w:rsidP="000E3A63">
      <w:pPr>
        <w:ind w:left="426" w:hanging="426"/>
        <w:jc w:val="both"/>
      </w:pPr>
      <w:r w:rsidRPr="009626FD">
        <w:rPr>
          <w:b/>
          <w:highlight w:val="lightGray"/>
        </w:rPr>
        <w:sym w:font="Wingdings" w:char="F0E8"/>
      </w:r>
      <w:r w:rsidR="000E3A63" w:rsidRPr="009626FD">
        <w:rPr>
          <w:b/>
          <w:highlight w:val="lightGray"/>
        </w:rPr>
        <w:tab/>
      </w:r>
      <w:r w:rsidR="007F60E5" w:rsidRPr="009626FD">
        <w:rPr>
          <w:highlight w:val="lightGray"/>
        </w:rPr>
        <w:t xml:space="preserve">Merkblatt </w:t>
      </w:r>
      <w:r w:rsidR="00950223" w:rsidRPr="009626FD">
        <w:rPr>
          <w:highlight w:val="lightGray"/>
        </w:rPr>
        <w:t>„</w:t>
      </w:r>
      <w:r w:rsidR="00886FC5" w:rsidRPr="009626FD">
        <w:rPr>
          <w:highlight w:val="lightGray"/>
        </w:rPr>
        <w:t>Z</w:t>
      </w:r>
      <w:r w:rsidR="007F60E5" w:rsidRPr="009626FD">
        <w:rPr>
          <w:highlight w:val="lightGray"/>
        </w:rPr>
        <w:t>ustimmungsbedürftige Geschäfte</w:t>
      </w:r>
      <w:r w:rsidR="00D92D0E" w:rsidRPr="009626FD">
        <w:rPr>
          <w:highlight w:val="lightGray"/>
        </w:rPr>
        <w:t>“</w:t>
      </w:r>
      <w:r w:rsidR="00886FC5" w:rsidRPr="009626FD">
        <w:rPr>
          <w:highlight w:val="lightGray"/>
        </w:rPr>
        <w:t xml:space="preserve"> auf </w:t>
      </w:r>
      <w:hyperlink r:id="rId95" w:history="1">
        <w:r w:rsidR="00886FC5" w:rsidRPr="009626FD">
          <w:rPr>
            <w:rStyle w:val="Hyperlink"/>
            <w:highlight w:val="lightGray"/>
          </w:rPr>
          <w:t>www.fspribe.ow.ch</w:t>
        </w:r>
      </w:hyperlink>
      <w:r w:rsidR="00886FC5">
        <w:t xml:space="preserve"> </w:t>
      </w:r>
    </w:p>
    <w:p w14:paraId="168097A7" w14:textId="21C2B3A2" w:rsidR="007F60E5" w:rsidRPr="00E002A0" w:rsidRDefault="007F60E5" w:rsidP="004F5C71">
      <w:pPr>
        <w:pStyle w:val="berschrift2"/>
        <w:ind w:left="851" w:hanging="851"/>
        <w:jc w:val="both"/>
      </w:pPr>
      <w:bookmarkStart w:id="219" w:name="_Toc379444263"/>
      <w:bookmarkStart w:id="220" w:name="_Toc102722732"/>
      <w:r w:rsidRPr="00E002A0">
        <w:t xml:space="preserve">Verbotene und </w:t>
      </w:r>
      <w:r w:rsidR="00D92D0E">
        <w:t xml:space="preserve">zustimmungsbedürftige </w:t>
      </w:r>
      <w:r w:rsidRPr="00E002A0">
        <w:t>Geschäfte</w:t>
      </w:r>
      <w:bookmarkEnd w:id="219"/>
      <w:bookmarkEnd w:id="220"/>
    </w:p>
    <w:p w14:paraId="5E46943E" w14:textId="77777777" w:rsidR="007F60E5" w:rsidRPr="00BB4C20" w:rsidRDefault="007F60E5" w:rsidP="004F5C71">
      <w:pPr>
        <w:jc w:val="both"/>
      </w:pPr>
    </w:p>
    <w:p w14:paraId="54B1FFAA" w14:textId="6E7E8A9B" w:rsidR="007F60E5" w:rsidRPr="00BB4C20" w:rsidRDefault="007F60E5" w:rsidP="004F5C71">
      <w:pPr>
        <w:jc w:val="both"/>
      </w:pPr>
      <w:r w:rsidRPr="00BB4C20">
        <w:t xml:space="preserve">Im Gesetz werden einzelne bewilligungspflichtige Geschäfte bestimmt, die der formellen Zustimmung der </w:t>
      </w:r>
      <w:r w:rsidR="00D93F15" w:rsidRPr="00BB4C20">
        <w:t>KESB</w:t>
      </w:r>
      <w:r w:rsidRPr="00BB4C20">
        <w:t xml:space="preserve"> bedürfen. Als </w:t>
      </w:r>
      <w:r w:rsidR="00E10B75">
        <w:t>Beiständin oder Beistand</w:t>
      </w:r>
      <w:r w:rsidRPr="00BB4C20">
        <w:t xml:space="preserve"> stellen Sie schriftlich Antrag für ein entsprechendes Geschäft.</w:t>
      </w:r>
    </w:p>
    <w:p w14:paraId="4BAA013C" w14:textId="77777777" w:rsidR="007F60E5" w:rsidRPr="00BB4C20" w:rsidRDefault="007F60E5" w:rsidP="004F5C71">
      <w:pPr>
        <w:jc w:val="both"/>
      </w:pPr>
    </w:p>
    <w:p w14:paraId="53FE4AE4" w14:textId="77777777" w:rsidR="007F60E5" w:rsidRPr="00BB4C20" w:rsidRDefault="007F60E5" w:rsidP="004F5C71">
      <w:pPr>
        <w:jc w:val="both"/>
      </w:pPr>
      <w:r w:rsidRPr="00BB4C20">
        <w:t>Verbotene Geschäfte</w:t>
      </w:r>
      <w:r w:rsidR="00094ABF" w:rsidRPr="00BB4C20">
        <w:t xml:space="preserve"> (Bürgschaften, Errichtung von Stiftungen, Schenkungen)</w:t>
      </w:r>
      <w:r w:rsidRPr="00BB4C20">
        <w:t xml:space="preserve"> werden </w:t>
      </w:r>
      <w:r w:rsidR="00094ABF" w:rsidRPr="00BB4C20">
        <w:t>in</w:t>
      </w:r>
      <w:r w:rsidRPr="00BB4C20">
        <w:t xml:space="preserve"> Art. 4</w:t>
      </w:r>
      <w:r w:rsidR="00094ABF" w:rsidRPr="00BB4C20">
        <w:t>12</w:t>
      </w:r>
      <w:r w:rsidRPr="00BB4C20">
        <w:t xml:space="preserve"> ZGB aufgeführt. Die Geschäfte, die der Zustimmung durch die </w:t>
      </w:r>
      <w:r w:rsidR="00D93F15" w:rsidRPr="00BB4C20">
        <w:t>KESB</w:t>
      </w:r>
      <w:r w:rsidRPr="00BB4C20">
        <w:t xml:space="preserve"> bedürfen</w:t>
      </w:r>
      <w:r w:rsidR="006B3BC2" w:rsidRPr="00BB4C20">
        <w:t>,</w:t>
      </w:r>
      <w:r w:rsidRPr="00BB4C20">
        <w:t xml:space="preserve"> </w:t>
      </w:r>
      <w:r w:rsidR="00094ABF" w:rsidRPr="00BB4C20">
        <w:t>sind</w:t>
      </w:r>
      <w:r w:rsidR="001F0F8B">
        <w:t xml:space="preserve"> </w:t>
      </w:r>
      <w:r w:rsidR="00094ABF" w:rsidRPr="00BB4C20">
        <w:t>in</w:t>
      </w:r>
      <w:r w:rsidRPr="00BB4C20">
        <w:t xml:space="preserve"> </w:t>
      </w:r>
      <w:r w:rsidR="00387851" w:rsidRPr="00BB4C20">
        <w:t>Art. 4</w:t>
      </w:r>
      <w:r w:rsidR="00094ABF" w:rsidRPr="00BB4C20">
        <w:t>16</w:t>
      </w:r>
      <w:r w:rsidR="00387851" w:rsidRPr="00BB4C20">
        <w:t xml:space="preserve"> Abs. </w:t>
      </w:r>
      <w:r w:rsidR="00094ABF" w:rsidRPr="00BB4C20">
        <w:t>1 aufgelistet.</w:t>
      </w:r>
    </w:p>
    <w:p w14:paraId="5D8BDC7A" w14:textId="77777777" w:rsidR="007F60E5" w:rsidRPr="00BB4C20" w:rsidRDefault="007F60E5" w:rsidP="004F5C71">
      <w:pPr>
        <w:jc w:val="both"/>
      </w:pPr>
    </w:p>
    <w:p w14:paraId="59961161" w14:textId="3EFF55E3" w:rsidR="007F60E5" w:rsidRDefault="007F60E5" w:rsidP="004F5C71">
      <w:pPr>
        <w:jc w:val="both"/>
      </w:pPr>
      <w:r w:rsidRPr="00BB4C20">
        <w:lastRenderedPageBreak/>
        <w:t>Wird ein bewilligungspflichtiges Geschäft ohne die Zustimmung der Behörde abgeschlossen, wird es nur unter dem Vorbehalt rechtskräftig, dass die zuständige Behörde noch zustimmt.</w:t>
      </w:r>
    </w:p>
    <w:p w14:paraId="648EAAEC" w14:textId="77777777" w:rsidR="000E3A63" w:rsidRPr="00BB4C20" w:rsidRDefault="000E3A63" w:rsidP="004F5C71">
      <w:pPr>
        <w:jc w:val="both"/>
      </w:pPr>
    </w:p>
    <w:p w14:paraId="6D25A701" w14:textId="6FC65FFD" w:rsidR="0089794B" w:rsidRPr="009626FD" w:rsidRDefault="002C3650" w:rsidP="000E3A63">
      <w:pPr>
        <w:ind w:left="426" w:hanging="426"/>
        <w:jc w:val="both"/>
        <w:rPr>
          <w:highlight w:val="lightGray"/>
        </w:rPr>
      </w:pPr>
      <w:r w:rsidRPr="009626FD">
        <w:rPr>
          <w:highlight w:val="lightGray"/>
        </w:rPr>
        <w:sym w:font="Wingdings" w:char="F0E8"/>
      </w:r>
      <w:r w:rsidR="000E3A63" w:rsidRPr="009626FD">
        <w:rPr>
          <w:highlight w:val="lightGray"/>
        </w:rPr>
        <w:tab/>
      </w:r>
      <w:r w:rsidR="00660EE7" w:rsidRPr="009626FD">
        <w:rPr>
          <w:highlight w:val="lightGray"/>
        </w:rPr>
        <w:t xml:space="preserve">Merkblatt </w:t>
      </w:r>
      <w:r w:rsidR="00950223" w:rsidRPr="009626FD">
        <w:rPr>
          <w:highlight w:val="lightGray"/>
        </w:rPr>
        <w:t>„</w:t>
      </w:r>
      <w:r w:rsidR="00660EE7" w:rsidRPr="009626FD">
        <w:rPr>
          <w:highlight w:val="lightGray"/>
        </w:rPr>
        <w:t xml:space="preserve">Verbotene Geschäfte und Interessenkollision" auf </w:t>
      </w:r>
      <w:hyperlink r:id="rId96" w:history="1">
        <w:r w:rsidR="00660EE7" w:rsidRPr="009626FD">
          <w:rPr>
            <w:rStyle w:val="Hyperlink"/>
            <w:highlight w:val="lightGray"/>
          </w:rPr>
          <w:t>www.fspribe.ow.ch</w:t>
        </w:r>
      </w:hyperlink>
      <w:r w:rsidR="00660EE7" w:rsidRPr="009626FD">
        <w:rPr>
          <w:highlight w:val="lightGray"/>
        </w:rPr>
        <w:t xml:space="preserve"> </w:t>
      </w:r>
    </w:p>
    <w:p w14:paraId="5884B95D" w14:textId="5E728A88" w:rsidR="007F60E5" w:rsidRDefault="0089794B" w:rsidP="000E3A63">
      <w:pPr>
        <w:ind w:left="426" w:hanging="426"/>
        <w:jc w:val="both"/>
      </w:pPr>
      <w:r w:rsidRPr="009626FD">
        <w:rPr>
          <w:highlight w:val="lightGray"/>
        </w:rPr>
        <w:sym w:font="Wingdings" w:char="F0E8"/>
      </w:r>
      <w:r w:rsidR="000E3A63" w:rsidRPr="009626FD">
        <w:rPr>
          <w:highlight w:val="lightGray"/>
        </w:rPr>
        <w:tab/>
      </w:r>
      <w:r w:rsidR="007F60E5" w:rsidRPr="009626FD">
        <w:rPr>
          <w:highlight w:val="lightGray"/>
        </w:rPr>
        <w:t xml:space="preserve">Merkblatt </w:t>
      </w:r>
      <w:r w:rsidR="00660EE7" w:rsidRPr="009626FD">
        <w:rPr>
          <w:highlight w:val="lightGray"/>
        </w:rPr>
        <w:t>"Z</w:t>
      </w:r>
      <w:r w:rsidR="007F60E5" w:rsidRPr="009626FD">
        <w:rPr>
          <w:highlight w:val="lightGray"/>
        </w:rPr>
        <w:t>ustimmungsbedürftige Geschäfte</w:t>
      </w:r>
      <w:r w:rsidRPr="009626FD">
        <w:rPr>
          <w:highlight w:val="lightGray"/>
        </w:rPr>
        <w:t>“</w:t>
      </w:r>
      <w:r w:rsidR="00886FC5" w:rsidRPr="009626FD">
        <w:rPr>
          <w:highlight w:val="lightGray"/>
        </w:rPr>
        <w:t xml:space="preserve"> auf </w:t>
      </w:r>
      <w:hyperlink r:id="rId97" w:history="1">
        <w:r w:rsidR="00886FC5" w:rsidRPr="009626FD">
          <w:rPr>
            <w:rStyle w:val="Hyperlink"/>
            <w:highlight w:val="lightGray"/>
          </w:rPr>
          <w:t>www.fspribe.ow.ch</w:t>
        </w:r>
      </w:hyperlink>
      <w:r w:rsidR="00886FC5">
        <w:t xml:space="preserve"> </w:t>
      </w:r>
    </w:p>
    <w:p w14:paraId="76C8031E" w14:textId="77777777" w:rsidR="00094ABF" w:rsidRPr="00BB4C20" w:rsidRDefault="00094ABF" w:rsidP="004F5C71">
      <w:pPr>
        <w:jc w:val="both"/>
      </w:pPr>
    </w:p>
    <w:p w14:paraId="722C8A09" w14:textId="77777777" w:rsidR="00094ABF" w:rsidRPr="00BB4C20" w:rsidRDefault="00094ABF" w:rsidP="004F5C71">
      <w:pPr>
        <w:jc w:val="both"/>
      </w:pPr>
      <w:r w:rsidRPr="00BB4C20">
        <w:t xml:space="preserve">Keine Zustimmung der KESB zu einem Geschäft aus der Liste von Art. 416 Abs. 1 ZGB ist erforderlich, wenn die urteilsfähige und in ihrer Handlungsfähigkeit nicht entsprechend eingeschränkte Person </w:t>
      </w:r>
      <w:proofErr w:type="gramStart"/>
      <w:r w:rsidRPr="00BB4C20">
        <w:t>selber</w:t>
      </w:r>
      <w:proofErr w:type="gramEnd"/>
      <w:r w:rsidRPr="00BB4C20">
        <w:t xml:space="preserve"> zustimm</w:t>
      </w:r>
      <w:r w:rsidR="00731E65" w:rsidRPr="00BB4C20">
        <w:t>t</w:t>
      </w:r>
      <w:r w:rsidRPr="00BB4C20">
        <w:t xml:space="preserve"> (</w:t>
      </w:r>
      <w:r w:rsidR="00731E65" w:rsidRPr="00BB4C20">
        <w:t>A</w:t>
      </w:r>
      <w:r w:rsidRPr="00BB4C20">
        <w:t xml:space="preserve">rt. 416 Abs. 2 ZGB). </w:t>
      </w:r>
    </w:p>
    <w:p w14:paraId="1F4FBD1E" w14:textId="7F0FC1D3" w:rsidR="007F60E5" w:rsidRPr="002C3650" w:rsidRDefault="00AD7260" w:rsidP="004F5C71">
      <w:pPr>
        <w:pStyle w:val="berschrift2"/>
        <w:ind w:left="851" w:hanging="851"/>
        <w:jc w:val="both"/>
      </w:pPr>
      <w:bookmarkStart w:id="221" w:name="_Toc379444264"/>
      <w:bookmarkStart w:id="222" w:name="_Toc102722733"/>
      <w:r>
        <w:t>R</w:t>
      </w:r>
      <w:r w:rsidR="007F60E5" w:rsidRPr="002C3650">
        <w:t>echte der betreuten Person</w:t>
      </w:r>
      <w:bookmarkEnd w:id="221"/>
      <w:bookmarkEnd w:id="222"/>
    </w:p>
    <w:p w14:paraId="5116E7D0" w14:textId="77777777" w:rsidR="007F60E5" w:rsidRPr="00BB4C20" w:rsidRDefault="007F60E5" w:rsidP="004F5C71">
      <w:pPr>
        <w:jc w:val="both"/>
      </w:pPr>
    </w:p>
    <w:p w14:paraId="76C7EE13" w14:textId="714005DD" w:rsidR="007F60E5" w:rsidRPr="002C3650" w:rsidRDefault="007F60E5" w:rsidP="004F5C71">
      <w:pPr>
        <w:jc w:val="both"/>
        <w:rPr>
          <w:b/>
        </w:rPr>
      </w:pPr>
      <w:r w:rsidRPr="002C3650">
        <w:rPr>
          <w:b/>
        </w:rPr>
        <w:t>Höchstpersönliche Rechte</w:t>
      </w:r>
      <w:r w:rsidR="00AB63A5">
        <w:rPr>
          <w:b/>
        </w:rPr>
        <w:fldChar w:fldCharType="begin"/>
      </w:r>
      <w:r w:rsidR="00AB63A5">
        <w:instrText xml:space="preserve"> XE "</w:instrText>
      </w:r>
      <w:r w:rsidR="00AB63A5" w:rsidRPr="00723729">
        <w:rPr>
          <w:b/>
        </w:rPr>
        <w:instrText>Höchstpersönliche Rechte</w:instrText>
      </w:r>
      <w:r w:rsidR="00AB63A5">
        <w:instrText xml:space="preserve">" </w:instrText>
      </w:r>
      <w:r w:rsidR="00AB63A5">
        <w:rPr>
          <w:b/>
        </w:rPr>
        <w:fldChar w:fldCharType="end"/>
      </w:r>
      <w:r w:rsidRPr="002C3650">
        <w:rPr>
          <w:b/>
        </w:rPr>
        <w:t xml:space="preserve"> der Person</w:t>
      </w:r>
    </w:p>
    <w:p w14:paraId="6F055519" w14:textId="77777777" w:rsidR="007F60E5" w:rsidRPr="00BB4C20" w:rsidRDefault="007F60E5" w:rsidP="004F5C71">
      <w:pPr>
        <w:jc w:val="both"/>
      </w:pPr>
      <w:r w:rsidRPr="00CA2953">
        <w:t xml:space="preserve">Verbeiständete Personen sind - soweit sie urteilsfähig sind </w:t>
      </w:r>
      <w:proofErr w:type="gramStart"/>
      <w:r w:rsidRPr="00CA2953">
        <w:t>-  in</w:t>
      </w:r>
      <w:proofErr w:type="gramEnd"/>
      <w:r w:rsidRPr="00CA2953">
        <w:t xml:space="preserve"> der Wahrung ihrer Rechte grundsätzlich nicht eingeschränkt. </w:t>
      </w:r>
      <w:r w:rsidR="00094ABF" w:rsidRPr="00CA2953">
        <w:t xml:space="preserve">Aber </w:t>
      </w:r>
      <w:r w:rsidR="00094ABF" w:rsidRPr="00F96322">
        <w:t>a</w:t>
      </w:r>
      <w:r w:rsidRPr="009A096E">
        <w:t xml:space="preserve">uch urteilsfähige Personen, </w:t>
      </w:r>
      <w:r w:rsidR="00094ABF" w:rsidRPr="009A096E">
        <w:t>de</w:t>
      </w:r>
      <w:r w:rsidR="00094ABF" w:rsidRPr="00E002A0">
        <w:t xml:space="preserve">ren Handlungsfähigkeit durch eine erwachsenenschutzrechtliche </w:t>
      </w:r>
      <w:proofErr w:type="spellStart"/>
      <w:r w:rsidR="00094ABF" w:rsidRPr="00E002A0">
        <w:t>Massnahme</w:t>
      </w:r>
      <w:proofErr w:type="spellEnd"/>
      <w:r w:rsidR="00094ABF" w:rsidRPr="00E002A0">
        <w:t xml:space="preserve"> ei</w:t>
      </w:r>
      <w:r w:rsidR="00094ABF" w:rsidRPr="00BB4C20">
        <w:t>ngeschränkt worden ist</w:t>
      </w:r>
      <w:r w:rsidRPr="00BB4C20">
        <w:t>, behalten ganz bestimmte Persönlichkeitsrechte.</w:t>
      </w:r>
    </w:p>
    <w:p w14:paraId="3A9E8636" w14:textId="77777777" w:rsidR="00731E65" w:rsidRPr="00BB4C20" w:rsidRDefault="00731E65" w:rsidP="004F5C71">
      <w:pPr>
        <w:jc w:val="both"/>
      </w:pPr>
    </w:p>
    <w:p w14:paraId="6E8F8F45" w14:textId="77777777" w:rsidR="007F60E5" w:rsidRPr="00BB4C20" w:rsidRDefault="007F60E5" w:rsidP="004F5C71">
      <w:pPr>
        <w:jc w:val="both"/>
      </w:pPr>
      <w:r w:rsidRPr="00BB4C20">
        <w:t>In der Lehre und Rechtsprechung werden absolut höchstpersönliche Rechte (</w:t>
      </w:r>
      <w:proofErr w:type="spellStart"/>
      <w:r w:rsidRPr="00BB4C20">
        <w:t>schliessen</w:t>
      </w:r>
      <w:proofErr w:type="spellEnd"/>
      <w:r w:rsidRPr="00BB4C20">
        <w:t xml:space="preserve"> jede Vertretung aus) und relativ höchstpersönliche Rechte (Vertretung</w:t>
      </w:r>
      <w:r w:rsidR="00731E65" w:rsidRPr="00BB4C20">
        <w:t xml:space="preserve"> der urteilsunfähigen betroffenen Person</w:t>
      </w:r>
      <w:r w:rsidR="00FB3863">
        <w:t xml:space="preserve"> durch Vertreter ist möglich) unterschieden.</w:t>
      </w:r>
      <w:r w:rsidR="00901136" w:rsidRPr="00BB4C20">
        <w:t xml:space="preserve"> Einzelne höchstpersönliche Rechte bedürfen der Zustimmung des gesetzlichen Vertreters. Sie können zwar nicht vom </w:t>
      </w:r>
      <w:r w:rsidR="00094ABF" w:rsidRPr="00BB4C20">
        <w:t>gesetzlichen Vertreter</w:t>
      </w:r>
      <w:r w:rsidR="00901136" w:rsidRPr="00BB4C20">
        <w:t xml:space="preserve"> ausgeübt werden, brauchen aber dessen Zustimmung, weshalb sie als unechte </w:t>
      </w:r>
      <w:r w:rsidR="00472F5E" w:rsidRPr="00BB4C20">
        <w:t xml:space="preserve">höchstpersönliche </w:t>
      </w:r>
      <w:r w:rsidR="00901136" w:rsidRPr="00BB4C20">
        <w:t>Rechte bezeichnet werden.</w:t>
      </w:r>
    </w:p>
    <w:p w14:paraId="1478391D" w14:textId="77777777" w:rsidR="00731E65" w:rsidRPr="00BB4C20" w:rsidRDefault="00731E65" w:rsidP="004F5C71">
      <w:pPr>
        <w:jc w:val="both"/>
      </w:pPr>
    </w:p>
    <w:p w14:paraId="6333C880" w14:textId="77777777" w:rsidR="007F60E5" w:rsidRPr="00BB4C20" w:rsidRDefault="007F60E5" w:rsidP="004F5C71">
      <w:pPr>
        <w:jc w:val="both"/>
      </w:pPr>
      <w:r w:rsidRPr="00BB4C20">
        <w:t>Unter die absolut höchstpersönlichen Rechte einer Person fallen z.B. das Errichten eines Testamentes</w:t>
      </w:r>
      <w:r w:rsidR="00731E65" w:rsidRPr="00BB4C20">
        <w:t xml:space="preserve"> und die Wahl der</w:t>
      </w:r>
      <w:r w:rsidRPr="00BB4C20">
        <w:t xml:space="preserve"> Zugehörigkeit zu einem Glaubensbekenntnis</w:t>
      </w:r>
      <w:r w:rsidR="00731E65" w:rsidRPr="00BB4C20">
        <w:t>.</w:t>
      </w:r>
    </w:p>
    <w:p w14:paraId="549FD4D4" w14:textId="628DBFBB" w:rsidR="0089794B" w:rsidRDefault="007F60E5" w:rsidP="004F5C71">
      <w:pPr>
        <w:jc w:val="both"/>
      </w:pPr>
      <w:r w:rsidRPr="00BB4C20">
        <w:t>Relativ höchstpersönliche Rechte sind beispielsweise eine Namensänderung</w:t>
      </w:r>
      <w:r w:rsidR="00901136" w:rsidRPr="00BB4C20">
        <w:t xml:space="preserve"> oder </w:t>
      </w:r>
      <w:r w:rsidR="00507D8E" w:rsidRPr="00BB4C20">
        <w:t>Zustimmung zu medizinischen Behandlungen</w:t>
      </w:r>
      <w:r w:rsidR="0089794B">
        <w:t xml:space="preserve"> </w:t>
      </w:r>
    </w:p>
    <w:p w14:paraId="73016443" w14:textId="77777777" w:rsidR="000E3A63" w:rsidRDefault="000E3A63" w:rsidP="004F5C71">
      <w:pPr>
        <w:jc w:val="both"/>
      </w:pPr>
    </w:p>
    <w:p w14:paraId="12B4AC4C" w14:textId="3F8815F5" w:rsidR="006B3BC2" w:rsidRPr="009A096E" w:rsidRDefault="007F60E5" w:rsidP="000E3A63">
      <w:pPr>
        <w:ind w:left="426" w:hanging="426"/>
        <w:jc w:val="both"/>
      </w:pPr>
      <w:r w:rsidRPr="003F2E3E">
        <w:rPr>
          <w:b/>
          <w:highlight w:val="lightGray"/>
        </w:rPr>
        <w:sym w:font="Wingdings" w:char="F0E8"/>
      </w:r>
      <w:r w:rsidR="000E3A63" w:rsidRPr="003F2E3E">
        <w:rPr>
          <w:b/>
          <w:highlight w:val="lightGray"/>
        </w:rPr>
        <w:tab/>
      </w:r>
      <w:r w:rsidR="00660EE7" w:rsidRPr="003F2E3E">
        <w:rPr>
          <w:bCs/>
          <w:highlight w:val="lightGray"/>
        </w:rPr>
        <w:t>Merkblatt</w:t>
      </w:r>
      <w:r w:rsidR="00950223" w:rsidRPr="003F2E3E">
        <w:rPr>
          <w:highlight w:val="lightGray"/>
        </w:rPr>
        <w:t xml:space="preserve"> „</w:t>
      </w:r>
      <w:r w:rsidR="00660EE7" w:rsidRPr="003F2E3E">
        <w:rPr>
          <w:highlight w:val="lightGray"/>
        </w:rPr>
        <w:t xml:space="preserve">Die Rechte der verbeiständeten Person" auf </w:t>
      </w:r>
      <w:hyperlink r:id="rId98" w:history="1">
        <w:r w:rsidR="00660EE7" w:rsidRPr="003F2E3E">
          <w:rPr>
            <w:rStyle w:val="Hyperlink"/>
            <w:highlight w:val="lightGray"/>
          </w:rPr>
          <w:t>www.fspribe.ow.ch</w:t>
        </w:r>
      </w:hyperlink>
      <w:r w:rsidR="00660EE7">
        <w:t xml:space="preserve"> </w:t>
      </w:r>
    </w:p>
    <w:p w14:paraId="3842ACF0" w14:textId="77777777" w:rsidR="006C7A4C" w:rsidRPr="009A096E" w:rsidRDefault="006C7A4C" w:rsidP="004F5C71">
      <w:pPr>
        <w:jc w:val="both"/>
      </w:pPr>
    </w:p>
    <w:p w14:paraId="70F1380B" w14:textId="32D429BB" w:rsidR="007F60E5" w:rsidRPr="00FB3863" w:rsidRDefault="007F60E5" w:rsidP="004F5C71">
      <w:pPr>
        <w:jc w:val="both"/>
        <w:rPr>
          <w:b/>
          <w:sz w:val="24"/>
        </w:rPr>
      </w:pPr>
      <w:r w:rsidRPr="00FB3863">
        <w:rPr>
          <w:b/>
        </w:rPr>
        <w:t>Rechtsschutz der Person</w:t>
      </w:r>
    </w:p>
    <w:p w14:paraId="70FFFB6C" w14:textId="793EF50F" w:rsidR="007F60E5" w:rsidRDefault="007F60E5" w:rsidP="004F5C71">
      <w:pPr>
        <w:jc w:val="both"/>
      </w:pPr>
      <w:r w:rsidRPr="002618D7">
        <w:t>Die betreute Person hat</w:t>
      </w:r>
      <w:r w:rsidRPr="00CA2953">
        <w:t xml:space="preserve"> neben den höchstpersönlichen Rechten zudem die Mög</w:t>
      </w:r>
      <w:r w:rsidRPr="00F96322">
        <w:t xml:space="preserve">lichkeit, sich gegen Entscheide der </w:t>
      </w:r>
      <w:r w:rsidR="00D93F15" w:rsidRPr="009A096E">
        <w:t>KESB</w:t>
      </w:r>
      <w:r w:rsidRPr="009A096E">
        <w:t xml:space="preserve"> oder Handlungen wie Unter</w:t>
      </w:r>
      <w:r w:rsidRPr="00E002A0">
        <w:t xml:space="preserve">lassungen durch die </w:t>
      </w:r>
      <w:r w:rsidR="00E10B75">
        <w:t>Beistandsperson</w:t>
      </w:r>
      <w:r w:rsidRPr="00E002A0">
        <w:t xml:space="preserve"> zu beschweren.</w:t>
      </w:r>
    </w:p>
    <w:p w14:paraId="5C947561" w14:textId="77777777" w:rsidR="00660EE7" w:rsidRPr="00E002A0" w:rsidRDefault="00660EE7" w:rsidP="004F5C71">
      <w:pPr>
        <w:jc w:val="both"/>
      </w:pPr>
    </w:p>
    <w:p w14:paraId="10F9B892" w14:textId="77777777" w:rsidR="00847689" w:rsidRDefault="007F60E5" w:rsidP="004F5C71">
      <w:pPr>
        <w:jc w:val="both"/>
      </w:pPr>
      <w:r w:rsidRPr="00BB4C20">
        <w:t xml:space="preserve">Sollte die betroffene Person durch Handlungen oder Entscheide der </w:t>
      </w:r>
      <w:r w:rsidR="001B327E" w:rsidRPr="00BB4C20">
        <w:t>erwachsenenschutzrechtlich</w:t>
      </w:r>
      <w:r w:rsidRPr="00BB4C20">
        <w:t>en Organe Schaden erleiden, steht ihr das Recht auf Schadenersatz</w:t>
      </w:r>
      <w:r w:rsidR="00507D8E" w:rsidRPr="00BB4C20">
        <w:t xml:space="preserve"> und evtl. Genugtuung gegenüber dem Kanton</w:t>
      </w:r>
      <w:r w:rsidRPr="00BB4C20">
        <w:t xml:space="preserve"> zu. In diesem Sinne sind sämtliche </w:t>
      </w:r>
      <w:r w:rsidR="001B327E" w:rsidRPr="00BB4C20">
        <w:t>erwachsenenschutzrechtlich</w:t>
      </w:r>
      <w:r w:rsidRPr="00BB4C20">
        <w:t>en Organe zu sorgfältiger Amtsführung verpflichtet</w:t>
      </w:r>
      <w:r w:rsidR="00507D8E" w:rsidRPr="00BB4C20">
        <w:t>.</w:t>
      </w:r>
      <w:r w:rsidRPr="00BB4C20">
        <w:t xml:space="preserve"> </w:t>
      </w:r>
    </w:p>
    <w:p w14:paraId="275D6123" w14:textId="24A6823F" w:rsidR="00FB3863" w:rsidRDefault="00507D8E" w:rsidP="004F5C71">
      <w:pPr>
        <w:jc w:val="both"/>
      </w:pPr>
      <w:r w:rsidRPr="00BB4C20">
        <w:t>Bei grober Fahrlässigkeit oder absichtlicher Pflichtverletzung kann der schadenersatz</w:t>
      </w:r>
      <w:r w:rsidR="003F2E3E">
        <w:t>-</w:t>
      </w:r>
      <w:r w:rsidRPr="00BB4C20">
        <w:t xml:space="preserve">pflichtige Kanton allenfalls Rückgriff auf den Beistand/die Beiständin nehmen. </w:t>
      </w:r>
    </w:p>
    <w:p w14:paraId="44643BC7" w14:textId="77777777" w:rsidR="00FB3863" w:rsidRDefault="00FB3863" w:rsidP="004F5C71">
      <w:pPr>
        <w:jc w:val="both"/>
      </w:pPr>
    </w:p>
    <w:p w14:paraId="545626BF" w14:textId="7B7D63FD" w:rsidR="007F60E5" w:rsidRPr="002618D7" w:rsidRDefault="007F60E5" w:rsidP="004F5C71">
      <w:pPr>
        <w:jc w:val="both"/>
        <w:rPr>
          <w:b/>
        </w:rPr>
      </w:pPr>
      <w:r w:rsidRPr="002618D7">
        <w:rPr>
          <w:b/>
        </w:rPr>
        <w:t>Rechtliches Gehör</w:t>
      </w:r>
    </w:p>
    <w:p w14:paraId="081944FB" w14:textId="77777777" w:rsidR="007F60E5" w:rsidRPr="00F96322" w:rsidRDefault="007F60E5" w:rsidP="004F5C71">
      <w:pPr>
        <w:jc w:val="both"/>
      </w:pPr>
      <w:r w:rsidRPr="002618D7">
        <w:t>Wie bereits erwähnt</w:t>
      </w:r>
      <w:r w:rsidR="001F0F8B">
        <w:t>,</w:t>
      </w:r>
      <w:r w:rsidRPr="002618D7">
        <w:t xml:space="preserve"> hat jede Person Anspruch auf rechtliches Gehör. Was dies u</w:t>
      </w:r>
      <w:r w:rsidRPr="00CA2953">
        <w:t>mfasst</w:t>
      </w:r>
      <w:r w:rsidR="00D4656F" w:rsidRPr="00F96322">
        <w:t>,</w:t>
      </w:r>
      <w:r w:rsidRPr="009A096E">
        <w:t xml:space="preserve"> entnehmen Sie dem Kasten in </w:t>
      </w:r>
      <w:r w:rsidRPr="002618D7">
        <w:rPr>
          <w:b/>
        </w:rPr>
        <w:sym w:font="Wingdings" w:char="F0E8"/>
      </w:r>
      <w:r w:rsidRPr="002618D7">
        <w:rPr>
          <w:b/>
        </w:rPr>
        <w:t xml:space="preserve"> </w:t>
      </w:r>
      <w:r w:rsidRPr="002618D7">
        <w:t>Kapitel 10.2, Von der Meldung bis zur Errich</w:t>
      </w:r>
      <w:r w:rsidRPr="00CA2953">
        <w:t xml:space="preserve">tung der </w:t>
      </w:r>
      <w:r w:rsidR="001B327E" w:rsidRPr="00CA2953">
        <w:t>erwachsenenschutzrechtlich</w:t>
      </w:r>
      <w:r w:rsidRPr="00F96322">
        <w:t xml:space="preserve">en </w:t>
      </w:r>
      <w:proofErr w:type="spellStart"/>
      <w:r w:rsidRPr="00F96322">
        <w:t>Massnahme</w:t>
      </w:r>
      <w:proofErr w:type="spellEnd"/>
      <w:r w:rsidRPr="00F96322">
        <w:t>.</w:t>
      </w:r>
    </w:p>
    <w:p w14:paraId="482D89A6" w14:textId="77777777" w:rsidR="007F60E5" w:rsidRPr="007804B0" w:rsidRDefault="00D4656F" w:rsidP="004F5C71">
      <w:pPr>
        <w:pStyle w:val="berschrift2"/>
        <w:ind w:left="851" w:hanging="851"/>
        <w:jc w:val="both"/>
      </w:pPr>
      <w:bookmarkStart w:id="223" w:name="_Toc379444265"/>
      <w:bookmarkStart w:id="224" w:name="_Toc102722734"/>
      <w:r w:rsidRPr="00FB3863">
        <w:lastRenderedPageBreak/>
        <w:t>Hinfall und Aufhebung</w:t>
      </w:r>
      <w:r w:rsidRPr="00A557E4">
        <w:t xml:space="preserve"> </w:t>
      </w:r>
      <w:bookmarkEnd w:id="223"/>
      <w:r w:rsidR="006C7A4C">
        <w:t>der Massnahme</w:t>
      </w:r>
      <w:bookmarkEnd w:id="224"/>
      <w:r w:rsidR="00AB63A5">
        <w:fldChar w:fldCharType="begin"/>
      </w:r>
      <w:r w:rsidR="00AB63A5">
        <w:instrText xml:space="preserve"> XE "</w:instrText>
      </w:r>
      <w:r w:rsidR="00AB63A5" w:rsidRPr="00723729">
        <w:instrText>Aufhebung der Massnahme</w:instrText>
      </w:r>
      <w:r w:rsidR="00AB63A5">
        <w:instrText xml:space="preserve">" </w:instrText>
      </w:r>
      <w:r w:rsidR="00AB63A5">
        <w:fldChar w:fldCharType="end"/>
      </w:r>
    </w:p>
    <w:p w14:paraId="16068DFB" w14:textId="77777777" w:rsidR="006435BF" w:rsidRPr="00BB4C20" w:rsidRDefault="006435BF" w:rsidP="004F5C71">
      <w:pPr>
        <w:jc w:val="both"/>
      </w:pPr>
    </w:p>
    <w:p w14:paraId="1481A682" w14:textId="77777777" w:rsidR="007F60E5" w:rsidRPr="00BB4C20" w:rsidRDefault="001B327E" w:rsidP="004F5C71">
      <w:pPr>
        <w:jc w:val="both"/>
      </w:pPr>
      <w:r w:rsidRPr="00BB4C20">
        <w:t>Erwachsenenschutzrechtlich</w:t>
      </w:r>
      <w:r w:rsidR="007F60E5" w:rsidRPr="00BB4C20">
        <w:t xml:space="preserve">e Hilfestellungen enden je nach Zielsetzung und </w:t>
      </w:r>
      <w:proofErr w:type="spellStart"/>
      <w:r w:rsidR="007F60E5" w:rsidRPr="00BB4C20">
        <w:t>Massnahme</w:t>
      </w:r>
      <w:proofErr w:type="spellEnd"/>
      <w:r w:rsidR="007F60E5" w:rsidRPr="00BB4C20">
        <w:t xml:space="preserve"> unterschiedlich. </w:t>
      </w:r>
      <w:r w:rsidR="00507D8E" w:rsidRPr="00BB4C20">
        <w:t>Alle Beistandschaften sind aufzuheben</w:t>
      </w:r>
      <w:r w:rsidR="007F60E5" w:rsidRPr="00BB4C20">
        <w:t xml:space="preserve">, sobald die bei der Errichtung genannten Angelegenheiten erledigt sind oder der Grund der Errichtung dahingefallen ist. </w:t>
      </w:r>
    </w:p>
    <w:p w14:paraId="4CDD9847" w14:textId="77777777" w:rsidR="007F60E5" w:rsidRDefault="007F60E5" w:rsidP="004F5C71">
      <w:pPr>
        <w:jc w:val="both"/>
      </w:pPr>
      <w:r w:rsidRPr="00BB4C20">
        <w:t>Beistandschaften für Behinderte und Betagte können von der Sache her meist nicht aufgehoben werden, da die Hilfestellungen auf Dauer notwendig sind.</w:t>
      </w:r>
    </w:p>
    <w:p w14:paraId="6C27A778" w14:textId="77777777" w:rsidR="006C7A4C" w:rsidRPr="00BB4C20" w:rsidRDefault="006C7A4C" w:rsidP="004F5C71">
      <w:pPr>
        <w:jc w:val="both"/>
      </w:pPr>
    </w:p>
    <w:p w14:paraId="485091F7" w14:textId="4442DCFA" w:rsidR="007F60E5" w:rsidRPr="002618D7" w:rsidRDefault="007F60E5" w:rsidP="006C7A4C">
      <w:r w:rsidRPr="002618D7">
        <w:t xml:space="preserve">Eine </w:t>
      </w:r>
      <w:proofErr w:type="spellStart"/>
      <w:r w:rsidRPr="002618D7">
        <w:t>Massnahme</w:t>
      </w:r>
      <w:proofErr w:type="spellEnd"/>
      <w:r w:rsidRPr="002618D7">
        <w:t xml:space="preserve"> endet zudem, wenn die betroffene Person stirbt </w:t>
      </w:r>
      <w:r w:rsidR="000E3A63">
        <w:t>(v</w:t>
      </w:r>
      <w:r w:rsidRPr="00CA2953">
        <w:t xml:space="preserve">gl. </w:t>
      </w:r>
      <w:r w:rsidRPr="002618D7">
        <w:rPr>
          <w:b/>
        </w:rPr>
        <w:sym w:font="Wingdings" w:char="F0E8"/>
      </w:r>
      <w:r w:rsidRPr="002618D7">
        <w:rPr>
          <w:b/>
        </w:rPr>
        <w:t xml:space="preserve"> </w:t>
      </w:r>
      <w:r w:rsidRPr="002618D7">
        <w:t>K</w:t>
      </w:r>
      <w:r w:rsidR="000E3A63">
        <w:t>apitel 3.8 Was tun im Todesfall).</w:t>
      </w:r>
    </w:p>
    <w:p w14:paraId="259B2F1C" w14:textId="77777777" w:rsidR="007F60E5" w:rsidRPr="00A557E4" w:rsidRDefault="007F60E5" w:rsidP="004F5C71">
      <w:pPr>
        <w:pStyle w:val="berschrift2"/>
        <w:ind w:left="851" w:hanging="851"/>
        <w:jc w:val="both"/>
      </w:pPr>
      <w:bookmarkStart w:id="225" w:name="_Toc379444266"/>
      <w:bookmarkStart w:id="226" w:name="_Toc102722735"/>
      <w:r w:rsidRPr="009A096E">
        <w:t xml:space="preserve">Ende des </w:t>
      </w:r>
      <w:r w:rsidRPr="00A557E4">
        <w:t>Amtes</w:t>
      </w:r>
      <w:bookmarkEnd w:id="225"/>
      <w:bookmarkEnd w:id="226"/>
      <w:r w:rsidR="00AB63A5">
        <w:fldChar w:fldCharType="begin"/>
      </w:r>
      <w:r w:rsidR="00AB63A5">
        <w:instrText xml:space="preserve"> XE "</w:instrText>
      </w:r>
      <w:r w:rsidR="00AB63A5" w:rsidRPr="00723729">
        <w:instrText>Ende des Amtes</w:instrText>
      </w:r>
      <w:r w:rsidR="00AB63A5">
        <w:instrText xml:space="preserve">" </w:instrText>
      </w:r>
      <w:r w:rsidR="00AB63A5">
        <w:fldChar w:fldCharType="end"/>
      </w:r>
    </w:p>
    <w:p w14:paraId="4D6AFEDE" w14:textId="77777777" w:rsidR="007F60E5" w:rsidRPr="00BB4C20" w:rsidRDefault="007F60E5" w:rsidP="004F5C71">
      <w:pPr>
        <w:jc w:val="both"/>
      </w:pPr>
    </w:p>
    <w:p w14:paraId="1CC05F3F" w14:textId="77777777" w:rsidR="007F60E5" w:rsidRPr="00BB4C20" w:rsidRDefault="007F60E5" w:rsidP="004F5C71">
      <w:pPr>
        <w:jc w:val="both"/>
      </w:pPr>
      <w:r w:rsidRPr="00BB4C20">
        <w:t xml:space="preserve">Wenn die </w:t>
      </w:r>
      <w:r w:rsidR="001B327E" w:rsidRPr="00BB4C20">
        <w:t>erwachsenenschutzrechtlich</w:t>
      </w:r>
      <w:r w:rsidRPr="00BB4C20">
        <w:t xml:space="preserve">e Hilfestellung entfällt (die </w:t>
      </w:r>
      <w:proofErr w:type="spellStart"/>
      <w:r w:rsidRPr="00BB4C20">
        <w:t>Massnahme</w:t>
      </w:r>
      <w:proofErr w:type="spellEnd"/>
      <w:r w:rsidRPr="00BB4C20">
        <w:t xml:space="preserve"> wurde aufgehoben, Todesfall)</w:t>
      </w:r>
      <w:r w:rsidR="006C7A4C">
        <w:t>,</w:t>
      </w:r>
      <w:r w:rsidRPr="00BB4C20">
        <w:t xml:space="preserve"> endet auch das </w:t>
      </w:r>
      <w:r w:rsidR="001B327E" w:rsidRPr="00BB4C20">
        <w:t>erwachsenenschutzrechtlich</w:t>
      </w:r>
      <w:r w:rsidRPr="00BB4C20">
        <w:t xml:space="preserve">e Amt. </w:t>
      </w:r>
      <w:r w:rsidR="00507D8E" w:rsidRPr="00BB4C20">
        <w:t>Ansonsten beträgt d</w:t>
      </w:r>
      <w:r w:rsidRPr="00BB4C20">
        <w:t xml:space="preserve">ie übliche Amtsdauer mindestens vier Jahre (2 </w:t>
      </w:r>
      <w:r w:rsidR="00507D8E" w:rsidRPr="00BB4C20">
        <w:t xml:space="preserve">Berichtsperioden </w:t>
      </w:r>
      <w:r w:rsidRPr="00BB4C20">
        <w:t xml:space="preserve">à 2 Jahre). Danach haben Betreuungspersonen </w:t>
      </w:r>
      <w:r w:rsidR="00507D8E" w:rsidRPr="00BB4C20">
        <w:t>Anspruch auf Entlassung</w:t>
      </w:r>
      <w:r w:rsidRPr="00BB4C20">
        <w:t xml:space="preserve">. </w:t>
      </w:r>
      <w:proofErr w:type="spellStart"/>
      <w:r w:rsidRPr="00BB4C20">
        <w:t>Anschliessend</w:t>
      </w:r>
      <w:proofErr w:type="spellEnd"/>
      <w:r w:rsidRPr="00BB4C20">
        <w:t xml:space="preserve"> ist eine Demission jeweils mit Abschluss einer Rechenschaftsperiode - also alle 2 Jahre </w:t>
      </w:r>
      <w:proofErr w:type="gramStart"/>
      <w:r w:rsidRPr="00BB4C20">
        <w:t>-  möglich</w:t>
      </w:r>
      <w:proofErr w:type="gramEnd"/>
      <w:r w:rsidRPr="00BB4C20">
        <w:t xml:space="preserve">. </w:t>
      </w:r>
      <w:r w:rsidR="00507D8E" w:rsidRPr="00BB4C20">
        <w:t>Vorher bzw. dazwischen kann eine Entlassung aus wichtigen Gründen beantragt werden.</w:t>
      </w:r>
    </w:p>
    <w:p w14:paraId="1B12AA23" w14:textId="77777777" w:rsidR="00731E65" w:rsidRPr="00BB4C20" w:rsidRDefault="00731E65" w:rsidP="004F5C71">
      <w:pPr>
        <w:jc w:val="both"/>
      </w:pPr>
    </w:p>
    <w:p w14:paraId="3615C7AC" w14:textId="77777777" w:rsidR="007F60E5" w:rsidRPr="00BB4C20" w:rsidRDefault="007F60E5" w:rsidP="004F5C71">
      <w:pPr>
        <w:jc w:val="both"/>
      </w:pPr>
      <w:r w:rsidRPr="00BB4C20">
        <w:t xml:space="preserve">Ein </w:t>
      </w:r>
      <w:r w:rsidR="001B327E" w:rsidRPr="00BB4C20">
        <w:t>erwachsenenschutzrechtlich</w:t>
      </w:r>
      <w:r w:rsidRPr="00BB4C20">
        <w:t>es Amt wird mit Schlussbericht und Schlussrechnung beendet. Notwendig</w:t>
      </w:r>
      <w:r w:rsidR="007B220B" w:rsidRPr="00BB4C20">
        <w:t xml:space="preserve">e Geschäfte sind </w:t>
      </w:r>
      <w:r w:rsidR="00507D8E" w:rsidRPr="00BB4C20">
        <w:t>bei einem Beistandsw</w:t>
      </w:r>
      <w:r w:rsidR="001F0F8B">
        <w:t>e</w:t>
      </w:r>
      <w:r w:rsidR="00507D8E" w:rsidRPr="00BB4C20">
        <w:t xml:space="preserve">chsel </w:t>
      </w:r>
      <w:proofErr w:type="gramStart"/>
      <w:r w:rsidR="007B220B" w:rsidRPr="00BB4C20">
        <w:t>solange</w:t>
      </w:r>
      <w:proofErr w:type="gramEnd"/>
      <w:r w:rsidR="007B220B" w:rsidRPr="00BB4C20">
        <w:t xml:space="preserve"> weiterzu</w:t>
      </w:r>
      <w:r w:rsidRPr="00BB4C20">
        <w:t xml:space="preserve">führen bis </w:t>
      </w:r>
      <w:r w:rsidR="00507D8E" w:rsidRPr="00BB4C20">
        <w:t xml:space="preserve">die Nachfolgerin/der Nachfolger das </w:t>
      </w:r>
      <w:r w:rsidR="00731E65" w:rsidRPr="00BB4C20">
        <w:t>A</w:t>
      </w:r>
      <w:r w:rsidR="00507D8E" w:rsidRPr="00BB4C20">
        <w:t>mt aufnimmt.</w:t>
      </w:r>
      <w:r w:rsidRPr="00BB4C20">
        <w:t xml:space="preserve"> Es empfiehlt sich deshalb, dass Sie de</w:t>
      </w:r>
      <w:r w:rsidR="00D4656F" w:rsidRPr="00BB4C20">
        <w:t>r</w:t>
      </w:r>
      <w:r w:rsidRPr="00BB4C20">
        <w:t xml:space="preserve"> </w:t>
      </w:r>
      <w:r w:rsidR="00D93F15" w:rsidRPr="00BB4C20">
        <w:t>KESB</w:t>
      </w:r>
      <w:r w:rsidRPr="00BB4C20">
        <w:t xml:space="preserve"> Ihre </w:t>
      </w:r>
      <w:r w:rsidR="00507D8E" w:rsidRPr="00BB4C20">
        <w:t xml:space="preserve">beabsichtigte </w:t>
      </w:r>
      <w:r w:rsidRPr="00BB4C20">
        <w:t>Demission frühzeitig ankünd</w:t>
      </w:r>
      <w:r w:rsidR="00507D8E" w:rsidRPr="00BB4C20">
        <w:t>ig</w:t>
      </w:r>
      <w:r w:rsidRPr="00BB4C20">
        <w:t>en.</w:t>
      </w:r>
    </w:p>
    <w:p w14:paraId="7C99EBD8" w14:textId="77777777" w:rsidR="007F60E5" w:rsidRPr="00BB4C20" w:rsidRDefault="007F60E5" w:rsidP="004F5C71">
      <w:pPr>
        <w:jc w:val="both"/>
      </w:pPr>
    </w:p>
    <w:p w14:paraId="37F9BFEB" w14:textId="7F4C48F7" w:rsidR="007F60E5" w:rsidRDefault="007F60E5" w:rsidP="004F5C71">
      <w:pPr>
        <w:jc w:val="both"/>
      </w:pPr>
      <w:r w:rsidRPr="00BB4C20">
        <w:t xml:space="preserve">Sollte die </w:t>
      </w:r>
      <w:r w:rsidR="00E10B75">
        <w:t>Beiständin/der Beistand</w:t>
      </w:r>
      <w:r w:rsidRPr="00BB4C20">
        <w:t xml:space="preserve"> die gestellten Anforderungen nicht </w:t>
      </w:r>
      <w:r w:rsidR="00507D8E" w:rsidRPr="00BB4C20">
        <w:t xml:space="preserve">(mehr) </w:t>
      </w:r>
      <w:r w:rsidRPr="00BB4C20">
        <w:t xml:space="preserve">erfüllen können, die schutzbedürftige Person vernachlässigen oder das in sie gesetzte Vertrauen missbrauchen, kann die </w:t>
      </w:r>
      <w:r w:rsidR="00D93F15" w:rsidRPr="00BB4C20">
        <w:t>KESB</w:t>
      </w:r>
      <w:r w:rsidRPr="00BB4C20">
        <w:t xml:space="preserve"> sie</w:t>
      </w:r>
      <w:r w:rsidR="00E10B75">
        <w:t>/ihn</w:t>
      </w:r>
      <w:r w:rsidRPr="00BB4C20">
        <w:t xml:space="preserve"> des Amtes entheben.</w:t>
      </w:r>
    </w:p>
    <w:p w14:paraId="75C948F5" w14:textId="77777777" w:rsidR="00A963A8" w:rsidRPr="009A096E" w:rsidRDefault="00A963A8" w:rsidP="00A963A8">
      <w:pPr>
        <w:ind w:left="426" w:hanging="426"/>
        <w:jc w:val="both"/>
      </w:pPr>
      <w:bookmarkStart w:id="227" w:name="_Toc379444268"/>
    </w:p>
    <w:bookmarkEnd w:id="227"/>
    <w:p w14:paraId="7A5B0120" w14:textId="2DF02D17" w:rsidR="00AD7260" w:rsidRDefault="00AD7260" w:rsidP="00AD7260">
      <w:r>
        <w:br w:type="page"/>
      </w:r>
    </w:p>
    <w:p w14:paraId="104715CC" w14:textId="46D28F10" w:rsidR="007F60E5" w:rsidRPr="00BD6A12" w:rsidRDefault="007F60E5" w:rsidP="00F75126">
      <w:pPr>
        <w:pStyle w:val="berschrift1"/>
        <w:shd w:val="clear" w:color="auto" w:fill="FFFF99"/>
        <w:jc w:val="both"/>
      </w:pPr>
      <w:bookmarkStart w:id="228" w:name="_Toc379444270"/>
      <w:bookmarkStart w:id="229" w:name="_Toc102722737"/>
      <w:r w:rsidRPr="00BD6A12">
        <w:lastRenderedPageBreak/>
        <w:t>Wichtige Adressen</w:t>
      </w:r>
      <w:bookmarkEnd w:id="228"/>
      <w:bookmarkEnd w:id="229"/>
    </w:p>
    <w:p w14:paraId="121BFF9D" w14:textId="77777777" w:rsidR="007F60E5" w:rsidRPr="00BB4C20" w:rsidRDefault="007F60E5" w:rsidP="007E79E2">
      <w:pPr>
        <w:tabs>
          <w:tab w:val="left" w:pos="1155"/>
        </w:tabs>
        <w:jc w:val="both"/>
      </w:pPr>
    </w:p>
    <w:p w14:paraId="5729EEF8" w14:textId="5CBAE0EE" w:rsidR="007F60E5" w:rsidRDefault="007F60E5" w:rsidP="007E79E2">
      <w:pPr>
        <w:jc w:val="both"/>
      </w:pPr>
      <w:r w:rsidRPr="007E79E2">
        <w:t>In diesem Kapitel finden Sie die wichtigsten Adressen, die Ihnen die Mandatsführung erleichtern können.</w:t>
      </w:r>
    </w:p>
    <w:p w14:paraId="08540319" w14:textId="0D9CA067" w:rsidR="00F504FB" w:rsidRDefault="00F504FB" w:rsidP="007E79E2">
      <w:pPr>
        <w:jc w:val="both"/>
      </w:pPr>
    </w:p>
    <w:p w14:paraId="4CC2369B" w14:textId="6BFC81AA" w:rsidR="00F504FB" w:rsidRDefault="00403A7D" w:rsidP="007E79E2">
      <w:pPr>
        <w:jc w:val="both"/>
      </w:pPr>
      <w:r>
        <w:t>Fachstelle Private Beistandspersonen, Dorfplatz 4a, 6060 Sarnen</w:t>
      </w:r>
    </w:p>
    <w:p w14:paraId="51073C82" w14:textId="6DFB7A63" w:rsidR="00403A7D" w:rsidRDefault="004E253C" w:rsidP="004E253C">
      <w:pPr>
        <w:tabs>
          <w:tab w:val="left" w:pos="1843"/>
        </w:tabs>
        <w:jc w:val="both"/>
      </w:pPr>
      <w:r>
        <w:t>041 / 666 61 61;</w:t>
      </w:r>
      <w:r>
        <w:tab/>
      </w:r>
      <w:hyperlink r:id="rId99" w:history="1">
        <w:r w:rsidR="00403A7D" w:rsidRPr="000F1508">
          <w:rPr>
            <w:rStyle w:val="Hyperlink"/>
          </w:rPr>
          <w:t>fspribe@ow.ch</w:t>
        </w:r>
      </w:hyperlink>
    </w:p>
    <w:p w14:paraId="422346D3" w14:textId="0D3D7DC7" w:rsidR="00403A7D" w:rsidRDefault="00403A7D" w:rsidP="007E79E2">
      <w:pPr>
        <w:jc w:val="both"/>
      </w:pPr>
    </w:p>
    <w:p w14:paraId="0B0EE8A1" w14:textId="7410A158" w:rsidR="00403A7D" w:rsidRDefault="00403A7D" w:rsidP="007E79E2">
      <w:pPr>
        <w:jc w:val="both"/>
      </w:pPr>
      <w:r>
        <w:t>Kindes- und Erwachsenenschutzbehörde Obwalden, Dorfplatz 4a, 6060 Sarnen</w:t>
      </w:r>
    </w:p>
    <w:p w14:paraId="3D0AA7DA" w14:textId="1323743E" w:rsidR="00403A7D" w:rsidRDefault="00FF1118" w:rsidP="004E253C">
      <w:pPr>
        <w:tabs>
          <w:tab w:val="left" w:pos="1843"/>
        </w:tabs>
        <w:jc w:val="both"/>
      </w:pPr>
      <w:r>
        <w:t>041 / 666 61 26;</w:t>
      </w:r>
      <w:r w:rsidR="004E253C">
        <w:tab/>
      </w:r>
      <w:hyperlink r:id="rId100" w:history="1">
        <w:r w:rsidRPr="000F1508">
          <w:rPr>
            <w:rStyle w:val="Hyperlink"/>
          </w:rPr>
          <w:t>kesb@ow.ch</w:t>
        </w:r>
      </w:hyperlink>
    </w:p>
    <w:p w14:paraId="4091B849" w14:textId="77777777" w:rsidR="00403A7D" w:rsidRDefault="00403A7D" w:rsidP="007E79E2">
      <w:pPr>
        <w:jc w:val="both"/>
      </w:pPr>
    </w:p>
    <w:p w14:paraId="3DFABD11" w14:textId="1DC40E4D" w:rsidR="00403A7D" w:rsidRDefault="007B27F8" w:rsidP="007E79E2">
      <w:pPr>
        <w:jc w:val="both"/>
      </w:pPr>
      <w:r>
        <w:t xml:space="preserve">Regionaler </w:t>
      </w:r>
      <w:r w:rsidR="00403A7D">
        <w:t>Sozialdienst</w:t>
      </w:r>
      <w:r>
        <w:t xml:space="preserve"> (RSD) Obwalden, </w:t>
      </w:r>
      <w:proofErr w:type="spellStart"/>
      <w:r>
        <w:t>Dammstrasse</w:t>
      </w:r>
      <w:proofErr w:type="spellEnd"/>
      <w:r>
        <w:t xml:space="preserve"> 24, 6055 Alpnach Dorf</w:t>
      </w:r>
      <w:r w:rsidR="00403A7D">
        <w:t>:</w:t>
      </w:r>
    </w:p>
    <w:p w14:paraId="21955CBC" w14:textId="5C068547" w:rsidR="007B27F8" w:rsidRDefault="007B27F8" w:rsidP="007B27F8">
      <w:pPr>
        <w:tabs>
          <w:tab w:val="left" w:pos="1843"/>
        </w:tabs>
        <w:jc w:val="both"/>
      </w:pPr>
      <w:r>
        <w:t>041 / 672 55 55;</w:t>
      </w:r>
      <w:r>
        <w:tab/>
      </w:r>
      <w:hyperlink r:id="rId101" w:history="1">
        <w:r w:rsidRPr="000E5A8A">
          <w:rPr>
            <w:rStyle w:val="Hyperlink"/>
          </w:rPr>
          <w:t>rsd@rsd-obwalden.ch</w:t>
        </w:r>
      </w:hyperlink>
    </w:p>
    <w:p w14:paraId="26A96EDF" w14:textId="3F5E80E3" w:rsidR="007B27F8" w:rsidRDefault="007B27F8" w:rsidP="007B27F8">
      <w:pPr>
        <w:tabs>
          <w:tab w:val="left" w:pos="1843"/>
        </w:tabs>
        <w:jc w:val="both"/>
      </w:pPr>
      <w:r>
        <w:tab/>
      </w:r>
      <w:hyperlink r:id="rId102" w:history="1">
        <w:r w:rsidRPr="000E5A8A">
          <w:rPr>
            <w:rStyle w:val="Hyperlink"/>
          </w:rPr>
          <w:t>berufsbeistandschaft@rsd-obwalden.ch</w:t>
        </w:r>
      </w:hyperlink>
    </w:p>
    <w:p w14:paraId="2AFDA3F4" w14:textId="5C41E649" w:rsidR="007B27F8" w:rsidRDefault="007B27F8" w:rsidP="007B27F8">
      <w:pPr>
        <w:tabs>
          <w:tab w:val="left" w:pos="1843"/>
        </w:tabs>
        <w:jc w:val="both"/>
      </w:pPr>
      <w:r>
        <w:tab/>
      </w:r>
      <w:hyperlink r:id="rId103" w:history="1">
        <w:r w:rsidRPr="000E5A8A">
          <w:rPr>
            <w:rStyle w:val="Hyperlink"/>
          </w:rPr>
          <w:t>alimente@rsd-obwalden.ch</w:t>
        </w:r>
      </w:hyperlink>
    </w:p>
    <w:p w14:paraId="4A76DDF4" w14:textId="77777777" w:rsidR="007B27F8" w:rsidRDefault="007B27F8" w:rsidP="007B27F8">
      <w:pPr>
        <w:tabs>
          <w:tab w:val="left" w:pos="1843"/>
        </w:tabs>
        <w:jc w:val="both"/>
      </w:pPr>
    </w:p>
    <w:p w14:paraId="0EDB40E9" w14:textId="6C6D5585" w:rsidR="00FF1118" w:rsidRDefault="007B27F8" w:rsidP="00FF1118">
      <w:pPr>
        <w:tabs>
          <w:tab w:val="left" w:pos="3402"/>
          <w:tab w:val="left" w:pos="5387"/>
        </w:tabs>
        <w:jc w:val="both"/>
      </w:pPr>
      <w:r>
        <w:t>P</w:t>
      </w:r>
      <w:r w:rsidR="00FF1118" w:rsidRPr="00FF1118">
        <w:t xml:space="preserve">ro Infirmis Luzern Ob- </w:t>
      </w:r>
      <w:proofErr w:type="gramStart"/>
      <w:r w:rsidR="00FF1118" w:rsidRPr="00FF1118">
        <w:t>und  Nidwalden</w:t>
      </w:r>
      <w:proofErr w:type="gramEnd"/>
      <w:r w:rsidR="00FF1118">
        <w:t xml:space="preserve">, </w:t>
      </w:r>
      <w:proofErr w:type="spellStart"/>
      <w:r w:rsidR="00FF1118">
        <w:t>Hüetli</w:t>
      </w:r>
      <w:proofErr w:type="spellEnd"/>
      <w:r w:rsidR="00FF1118">
        <w:t xml:space="preserve">, </w:t>
      </w:r>
      <w:proofErr w:type="spellStart"/>
      <w:r w:rsidR="00FF1118">
        <w:t>Marktstrasse</w:t>
      </w:r>
      <w:proofErr w:type="spellEnd"/>
      <w:r w:rsidR="00FF1118">
        <w:t xml:space="preserve"> 5a, 6060 Sarnen</w:t>
      </w:r>
    </w:p>
    <w:p w14:paraId="289E7062" w14:textId="24D550FF" w:rsidR="00FF1118" w:rsidRDefault="00FF1118" w:rsidP="004E253C">
      <w:pPr>
        <w:tabs>
          <w:tab w:val="left" w:pos="1843"/>
          <w:tab w:val="left" w:pos="3402"/>
          <w:tab w:val="left" w:pos="5387"/>
        </w:tabs>
        <w:jc w:val="both"/>
      </w:pPr>
      <w:r>
        <w:t>058 / 775 12 12;</w:t>
      </w:r>
      <w:r w:rsidR="004E253C">
        <w:tab/>
      </w:r>
      <w:hyperlink r:id="rId104" w:history="1">
        <w:r w:rsidRPr="000F1508">
          <w:rPr>
            <w:rStyle w:val="Hyperlink"/>
          </w:rPr>
          <w:t>luownw@proinfirmis.ch</w:t>
        </w:r>
      </w:hyperlink>
      <w:r>
        <w:t xml:space="preserve">  </w:t>
      </w:r>
      <w:proofErr w:type="gramStart"/>
      <w:r>
        <w:t xml:space="preserve">   (</w:t>
      </w:r>
      <w:proofErr w:type="gramEnd"/>
      <w:r>
        <w:t>Termine nur nach telefonischer Anmeldung)</w:t>
      </w:r>
    </w:p>
    <w:p w14:paraId="76DD5524" w14:textId="0A4E6CEE" w:rsidR="00FF1118" w:rsidRDefault="00FF1118" w:rsidP="00FF1118">
      <w:pPr>
        <w:tabs>
          <w:tab w:val="left" w:pos="3402"/>
          <w:tab w:val="left" w:pos="5387"/>
        </w:tabs>
        <w:jc w:val="both"/>
      </w:pPr>
    </w:p>
    <w:p w14:paraId="7DB58CBF" w14:textId="44B1CAAF" w:rsidR="00FF1118" w:rsidRDefault="00FF1118" w:rsidP="00FF1118">
      <w:pPr>
        <w:tabs>
          <w:tab w:val="left" w:pos="3402"/>
          <w:tab w:val="left" w:pos="5387"/>
        </w:tabs>
        <w:jc w:val="both"/>
      </w:pPr>
      <w:r>
        <w:t xml:space="preserve">Pro </w:t>
      </w:r>
      <w:proofErr w:type="spellStart"/>
      <w:r>
        <w:t>Senectute</w:t>
      </w:r>
      <w:proofErr w:type="spellEnd"/>
      <w:r>
        <w:t xml:space="preserve"> Obwalden, </w:t>
      </w:r>
      <w:proofErr w:type="spellStart"/>
      <w:r>
        <w:t>Marktstrasse</w:t>
      </w:r>
      <w:proofErr w:type="spellEnd"/>
      <w:r>
        <w:t xml:space="preserve"> 5, 6060 Sarnen</w:t>
      </w:r>
    </w:p>
    <w:p w14:paraId="73B96CA5" w14:textId="277B8B89" w:rsidR="00FF1118" w:rsidRDefault="00FF1118" w:rsidP="004E253C">
      <w:pPr>
        <w:tabs>
          <w:tab w:val="left" w:pos="1843"/>
          <w:tab w:val="left" w:pos="3402"/>
          <w:tab w:val="left" w:pos="5387"/>
        </w:tabs>
        <w:jc w:val="both"/>
      </w:pPr>
      <w:r>
        <w:t>041 / 666 25 45;</w:t>
      </w:r>
      <w:r w:rsidR="004E253C">
        <w:tab/>
      </w:r>
      <w:hyperlink r:id="rId105" w:history="1">
        <w:r w:rsidRPr="000F1508">
          <w:rPr>
            <w:rStyle w:val="Hyperlink"/>
          </w:rPr>
          <w:t>info@ow.prosenectute.ch</w:t>
        </w:r>
      </w:hyperlink>
      <w:r>
        <w:t xml:space="preserve"> </w:t>
      </w:r>
    </w:p>
    <w:p w14:paraId="61CE5A62" w14:textId="77777777" w:rsidR="004E253C" w:rsidRDefault="004E253C" w:rsidP="004E253C">
      <w:pPr>
        <w:tabs>
          <w:tab w:val="left" w:pos="1843"/>
          <w:tab w:val="left" w:pos="3402"/>
          <w:tab w:val="left" w:pos="5387"/>
        </w:tabs>
        <w:jc w:val="both"/>
      </w:pPr>
    </w:p>
    <w:p w14:paraId="49A4D2AC" w14:textId="468DAA21" w:rsidR="004E253C" w:rsidRDefault="006C4E12" w:rsidP="004E253C">
      <w:pPr>
        <w:tabs>
          <w:tab w:val="left" w:pos="1843"/>
          <w:tab w:val="left" w:pos="3402"/>
          <w:tab w:val="left" w:pos="5387"/>
        </w:tabs>
        <w:jc w:val="both"/>
      </w:pPr>
      <w:proofErr w:type="spellStart"/>
      <w:r>
        <w:t>t</w:t>
      </w:r>
      <w:r w:rsidR="004E253C">
        <w:t>raversa</w:t>
      </w:r>
      <w:proofErr w:type="spellEnd"/>
      <w:r>
        <w:t xml:space="preserve">, </w:t>
      </w:r>
      <w:proofErr w:type="spellStart"/>
      <w:r>
        <w:t>Tribschengasse</w:t>
      </w:r>
      <w:proofErr w:type="spellEnd"/>
      <w:r>
        <w:t xml:space="preserve"> 8, 6005 Luzern (Fachstelle bei psychischer Erkrankung)</w:t>
      </w:r>
    </w:p>
    <w:p w14:paraId="43C49E16" w14:textId="024672C4" w:rsidR="006C4E12" w:rsidRDefault="006C4E12" w:rsidP="004E253C">
      <w:pPr>
        <w:tabs>
          <w:tab w:val="left" w:pos="1843"/>
          <w:tab w:val="left" w:pos="3402"/>
          <w:tab w:val="left" w:pos="5387"/>
        </w:tabs>
        <w:jc w:val="both"/>
      </w:pPr>
      <w:r>
        <w:t>041 / 319 95 00;</w:t>
      </w:r>
      <w:r>
        <w:tab/>
      </w:r>
      <w:hyperlink r:id="rId106" w:history="1">
        <w:r w:rsidR="007B27F8" w:rsidRPr="000E5A8A">
          <w:rPr>
            <w:rStyle w:val="Hyperlink"/>
          </w:rPr>
          <w:t>info@traversa.ch</w:t>
        </w:r>
      </w:hyperlink>
    </w:p>
    <w:p w14:paraId="691C4457" w14:textId="56BB5358" w:rsidR="004E253C" w:rsidRDefault="004E253C" w:rsidP="004E253C">
      <w:pPr>
        <w:tabs>
          <w:tab w:val="left" w:pos="1843"/>
          <w:tab w:val="left" w:pos="3402"/>
          <w:tab w:val="left" w:pos="5387"/>
        </w:tabs>
        <w:jc w:val="both"/>
      </w:pPr>
    </w:p>
    <w:p w14:paraId="6B794530" w14:textId="040C217A" w:rsidR="004E253C" w:rsidRDefault="004E253C" w:rsidP="004E253C">
      <w:pPr>
        <w:tabs>
          <w:tab w:val="left" w:pos="1843"/>
          <w:tab w:val="left" w:pos="3402"/>
          <w:tab w:val="left" w:pos="5387"/>
        </w:tabs>
        <w:jc w:val="both"/>
      </w:pPr>
      <w:r>
        <w:t>Suchtberatung Obwalden, Dorfplatz 4, 6060 Sarnen</w:t>
      </w:r>
    </w:p>
    <w:p w14:paraId="606CF1AD" w14:textId="788EAB8B" w:rsidR="004E253C" w:rsidRDefault="004E253C" w:rsidP="004E253C">
      <w:pPr>
        <w:tabs>
          <w:tab w:val="left" w:pos="1843"/>
          <w:tab w:val="left" w:pos="3402"/>
          <w:tab w:val="left" w:pos="5387"/>
        </w:tabs>
        <w:jc w:val="both"/>
      </w:pPr>
      <w:r>
        <w:t>041 / 666 62 56;</w:t>
      </w:r>
      <w:r>
        <w:tab/>
      </w:r>
      <w:hyperlink r:id="rId107" w:history="1">
        <w:r w:rsidR="007B27F8" w:rsidRPr="000E5A8A">
          <w:rPr>
            <w:rStyle w:val="Hyperlink"/>
          </w:rPr>
          <w:t>suchtberatung@ow.ch</w:t>
        </w:r>
      </w:hyperlink>
    </w:p>
    <w:p w14:paraId="3458462E" w14:textId="3A9897EB" w:rsidR="004E253C" w:rsidRDefault="004E253C" w:rsidP="004E253C">
      <w:pPr>
        <w:tabs>
          <w:tab w:val="left" w:pos="1843"/>
          <w:tab w:val="left" w:pos="3402"/>
          <w:tab w:val="left" w:pos="5387"/>
        </w:tabs>
        <w:jc w:val="both"/>
      </w:pPr>
    </w:p>
    <w:p w14:paraId="0B08D37D" w14:textId="741E094C" w:rsidR="004E253C" w:rsidRDefault="004E253C" w:rsidP="004E253C">
      <w:pPr>
        <w:tabs>
          <w:tab w:val="left" w:pos="1843"/>
          <w:tab w:val="left" w:pos="3402"/>
          <w:tab w:val="left" w:pos="5387"/>
        </w:tabs>
        <w:jc w:val="both"/>
      </w:pPr>
      <w:proofErr w:type="spellStart"/>
      <w:r>
        <w:t>insieme</w:t>
      </w:r>
      <w:proofErr w:type="spellEnd"/>
      <w:r>
        <w:t xml:space="preserve"> Unterwalden, </w:t>
      </w:r>
      <w:proofErr w:type="spellStart"/>
      <w:r>
        <w:t>Buochserstrasse</w:t>
      </w:r>
      <w:proofErr w:type="spellEnd"/>
      <w:r>
        <w:t xml:space="preserve"> 18, 6370 Stans</w:t>
      </w:r>
    </w:p>
    <w:p w14:paraId="3F578D8A" w14:textId="570A235D" w:rsidR="004E253C" w:rsidRDefault="004E253C" w:rsidP="004E253C">
      <w:pPr>
        <w:tabs>
          <w:tab w:val="left" w:pos="1843"/>
          <w:tab w:val="left" w:pos="3402"/>
          <w:tab w:val="left" w:pos="5387"/>
        </w:tabs>
        <w:jc w:val="both"/>
      </w:pPr>
      <w:r>
        <w:t>041 7 610 82 72;</w:t>
      </w:r>
      <w:r>
        <w:tab/>
      </w:r>
      <w:hyperlink r:id="rId108" w:history="1">
        <w:r w:rsidRPr="000F1508">
          <w:rPr>
            <w:rStyle w:val="Hyperlink"/>
          </w:rPr>
          <w:t>info@insiemeunterwalden.ch</w:t>
        </w:r>
      </w:hyperlink>
    </w:p>
    <w:p w14:paraId="7555C618" w14:textId="11EEA8E0" w:rsidR="004E253C" w:rsidRDefault="004E253C" w:rsidP="004E253C">
      <w:pPr>
        <w:tabs>
          <w:tab w:val="left" w:pos="1843"/>
          <w:tab w:val="left" w:pos="3402"/>
          <w:tab w:val="left" w:pos="5387"/>
        </w:tabs>
        <w:jc w:val="both"/>
      </w:pPr>
    </w:p>
    <w:p w14:paraId="0BD14DFA" w14:textId="46DC3507" w:rsidR="004E253C" w:rsidRDefault="004E253C" w:rsidP="004E253C">
      <w:pPr>
        <w:tabs>
          <w:tab w:val="left" w:pos="1843"/>
          <w:tab w:val="left" w:pos="3402"/>
          <w:tab w:val="left" w:pos="5387"/>
        </w:tabs>
        <w:jc w:val="both"/>
      </w:pPr>
      <w:r>
        <w:t xml:space="preserve">Alzheimer Obwalden/Nidwalden, Alters- und Pflegeheim, </w:t>
      </w:r>
      <w:proofErr w:type="spellStart"/>
      <w:r>
        <w:t>Nägeligasse</w:t>
      </w:r>
      <w:proofErr w:type="spellEnd"/>
      <w:r>
        <w:t xml:space="preserve"> 29, 6370 Stans</w:t>
      </w:r>
    </w:p>
    <w:p w14:paraId="08EB2C8E" w14:textId="1418317F" w:rsidR="004E253C" w:rsidRDefault="004E253C" w:rsidP="004E253C">
      <w:pPr>
        <w:tabs>
          <w:tab w:val="left" w:pos="1843"/>
          <w:tab w:val="left" w:pos="3402"/>
          <w:tab w:val="left" w:pos="5387"/>
        </w:tabs>
        <w:jc w:val="both"/>
      </w:pPr>
      <w:r>
        <w:t>041 / 660 33 59;</w:t>
      </w:r>
      <w:r>
        <w:tab/>
      </w:r>
      <w:hyperlink r:id="rId109" w:history="1">
        <w:r w:rsidRPr="000F1508">
          <w:rPr>
            <w:rStyle w:val="Hyperlink"/>
          </w:rPr>
          <w:t>geschaeftsstelle.ow-nw@alz.ch</w:t>
        </w:r>
      </w:hyperlink>
      <w:r>
        <w:t xml:space="preserve"> </w:t>
      </w:r>
    </w:p>
    <w:p w14:paraId="5357274D" w14:textId="69F69516" w:rsidR="004E253C" w:rsidRDefault="004E253C" w:rsidP="004E253C">
      <w:pPr>
        <w:tabs>
          <w:tab w:val="left" w:pos="1843"/>
          <w:tab w:val="left" w:pos="3402"/>
          <w:tab w:val="left" w:pos="5387"/>
        </w:tabs>
        <w:jc w:val="both"/>
      </w:pPr>
    </w:p>
    <w:p w14:paraId="33C26242" w14:textId="1461EBED" w:rsidR="004E253C" w:rsidRDefault="004E253C" w:rsidP="004E253C">
      <w:pPr>
        <w:pStyle w:val="Aufzhlungszeichen"/>
        <w:numPr>
          <w:ilvl w:val="0"/>
          <w:numId w:val="0"/>
        </w:numPr>
        <w:tabs>
          <w:tab w:val="left" w:pos="1843"/>
        </w:tabs>
        <w:ind w:left="360" w:hanging="360"/>
      </w:pPr>
      <w:r>
        <w:t xml:space="preserve">Selbsthilfe Luzern Obwalden Nidwalden, </w:t>
      </w:r>
      <w:proofErr w:type="spellStart"/>
      <w:r>
        <w:t>Weggismattstrasse</w:t>
      </w:r>
      <w:proofErr w:type="spellEnd"/>
      <w:r>
        <w:t xml:space="preserve"> 9a, 6004 Luzern</w:t>
      </w:r>
    </w:p>
    <w:p w14:paraId="0BA493CE" w14:textId="38C9ADA4" w:rsidR="004E253C" w:rsidRDefault="004E253C" w:rsidP="004E253C">
      <w:pPr>
        <w:pStyle w:val="Aufzhlungszeichen"/>
        <w:numPr>
          <w:ilvl w:val="0"/>
          <w:numId w:val="0"/>
        </w:numPr>
        <w:tabs>
          <w:tab w:val="left" w:pos="1843"/>
        </w:tabs>
        <w:ind w:left="360" w:hanging="360"/>
      </w:pPr>
      <w:r>
        <w:t>041 / 210 34 44;</w:t>
      </w:r>
      <w:r>
        <w:tab/>
      </w:r>
      <w:hyperlink r:id="rId110" w:history="1">
        <w:r w:rsidRPr="000F1508">
          <w:rPr>
            <w:rStyle w:val="Hyperlink"/>
          </w:rPr>
          <w:t>mail@selbsthilfeluzern.ch</w:t>
        </w:r>
      </w:hyperlink>
      <w:r>
        <w:t xml:space="preserve"> </w:t>
      </w:r>
    </w:p>
    <w:p w14:paraId="2C17327D" w14:textId="7F36F506" w:rsidR="006C4E12" w:rsidRDefault="006C4E12" w:rsidP="004E253C">
      <w:pPr>
        <w:pStyle w:val="Aufzhlungszeichen"/>
        <w:numPr>
          <w:ilvl w:val="0"/>
          <w:numId w:val="0"/>
        </w:numPr>
        <w:tabs>
          <w:tab w:val="left" w:pos="1843"/>
        </w:tabs>
        <w:ind w:left="360" w:hanging="360"/>
      </w:pPr>
    </w:p>
    <w:p w14:paraId="7A62E8CD" w14:textId="77777777" w:rsidR="006C4E12" w:rsidRDefault="006C4E12" w:rsidP="004E253C">
      <w:pPr>
        <w:pStyle w:val="Aufzhlungszeichen"/>
        <w:numPr>
          <w:ilvl w:val="0"/>
          <w:numId w:val="0"/>
        </w:numPr>
        <w:tabs>
          <w:tab w:val="left" w:pos="1843"/>
        </w:tabs>
        <w:ind w:left="360" w:hanging="360"/>
      </w:pPr>
    </w:p>
    <w:p w14:paraId="7BAB24FA" w14:textId="03B9681B" w:rsidR="004E253C" w:rsidRDefault="006C4E12" w:rsidP="00A73F7B">
      <w:pPr>
        <w:pStyle w:val="Aufzhlungszeichen"/>
        <w:numPr>
          <w:ilvl w:val="0"/>
          <w:numId w:val="0"/>
        </w:numPr>
        <w:ind w:left="2977" w:hanging="2973"/>
      </w:pPr>
      <w:r w:rsidRPr="006C4E12">
        <w:t>Rat und Hilfe in Obwalden;</w:t>
      </w:r>
      <w:r w:rsidR="00A73F7B">
        <w:tab/>
      </w:r>
      <w:hyperlink r:id="rId111" w:history="1">
        <w:r w:rsidR="00A73F7B" w:rsidRPr="00AE4AB0">
          <w:rPr>
            <w:rStyle w:val="Hyperlink"/>
          </w:rPr>
          <w:t>https://www.ow.ch/_docn/286819/OW_-_Rat_Hilfe_2022_feb_web.pdf</w:t>
        </w:r>
      </w:hyperlink>
      <w:r w:rsidR="00A73F7B">
        <w:t xml:space="preserve"> </w:t>
      </w:r>
    </w:p>
    <w:p w14:paraId="21A0521C" w14:textId="77777777" w:rsidR="00FF1118" w:rsidRPr="00403A7D" w:rsidRDefault="00FF1118" w:rsidP="004F5C71">
      <w:pPr>
        <w:jc w:val="both"/>
        <w:rPr>
          <w:shd w:val="clear" w:color="auto" w:fill="D9D9D9"/>
        </w:rPr>
      </w:pPr>
    </w:p>
    <w:p w14:paraId="3D991A68" w14:textId="77777777" w:rsidR="007E79E2" w:rsidRDefault="007E79E2" w:rsidP="004F5C71">
      <w:pPr>
        <w:jc w:val="both"/>
        <w:rPr>
          <w:shd w:val="clear" w:color="auto" w:fill="D9D9D9"/>
        </w:rPr>
      </w:pPr>
    </w:p>
    <w:p w14:paraId="7597423F" w14:textId="202C622F" w:rsidR="00A13841" w:rsidRDefault="00A13841" w:rsidP="004F5C71">
      <w:pPr>
        <w:jc w:val="both"/>
      </w:pPr>
    </w:p>
    <w:sectPr w:rsidR="00A13841" w:rsidSect="00661912">
      <w:headerReference w:type="even" r:id="rId112"/>
      <w:headerReference w:type="default" r:id="rId113"/>
      <w:footerReference w:type="even" r:id="rId114"/>
      <w:footerReference w:type="default" r:id="rId115"/>
      <w:headerReference w:type="first" r:id="rId116"/>
      <w:footerReference w:type="first" r:id="rId117"/>
      <w:type w:val="continuous"/>
      <w:pgSz w:w="11907" w:h="16840"/>
      <w:pgMar w:top="1418" w:right="1418" w:bottom="1418" w:left="1701"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B487C" w14:textId="77777777" w:rsidR="001043C8" w:rsidRDefault="001043C8" w:rsidP="002B6D6A">
      <w:r>
        <w:separator/>
      </w:r>
    </w:p>
  </w:endnote>
  <w:endnote w:type="continuationSeparator" w:id="0">
    <w:p w14:paraId="516CCD78" w14:textId="77777777" w:rsidR="001043C8" w:rsidRDefault="001043C8" w:rsidP="002B6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etica Neue">
    <w:panose1 w:val="02000503020000020004"/>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185C9" w14:textId="77777777" w:rsidR="00C51D4D" w:rsidRDefault="00C51D4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9AEE" w14:textId="77777777" w:rsidR="001043C8" w:rsidRDefault="001043C8" w:rsidP="002B6D6A">
    <w:pPr>
      <w:pStyle w:val="Fuzeile"/>
    </w:pPr>
  </w:p>
  <w:p w14:paraId="45AD5D0D" w14:textId="77777777" w:rsidR="001043C8" w:rsidRPr="0075752D" w:rsidRDefault="001043C8" w:rsidP="0075752D">
    <w:pPr>
      <w:pStyle w:val="Fuzeile"/>
      <w:pBdr>
        <w:top w:val="single" w:sz="4" w:space="1" w:color="7F7F7F" w:themeColor="text1" w:themeTint="80"/>
      </w:pBdr>
      <w:tabs>
        <w:tab w:val="clear" w:pos="4536"/>
        <w:tab w:val="clear" w:pos="9072"/>
        <w:tab w:val="right" w:pos="8789"/>
      </w:tabs>
      <w:rPr>
        <w:color w:val="7F7F7F" w:themeColor="text1" w:themeTint="80"/>
        <w:sz w:val="16"/>
        <w:szCs w:val="16"/>
      </w:rPr>
    </w:pPr>
    <w:r w:rsidRPr="0075752D">
      <w:rPr>
        <w:color w:val="7F7F7F" w:themeColor="text1" w:themeTint="80"/>
        <w:sz w:val="16"/>
        <w:szCs w:val="16"/>
      </w:rPr>
      <w:t xml:space="preserve">KOKES Handbuch </w:t>
    </w:r>
    <w:proofErr w:type="spellStart"/>
    <w:r w:rsidRPr="0075752D">
      <w:rPr>
        <w:color w:val="7F7F7F" w:themeColor="text1" w:themeTint="80"/>
        <w:sz w:val="16"/>
        <w:szCs w:val="16"/>
      </w:rPr>
      <w:t>pri</w:t>
    </w:r>
    <w:r>
      <w:rPr>
        <w:color w:val="7F7F7F" w:themeColor="text1" w:themeTint="80"/>
        <w:sz w:val="16"/>
        <w:szCs w:val="16"/>
      </w:rPr>
      <w:t>Be</w:t>
    </w:r>
    <w:proofErr w:type="spellEnd"/>
    <w:r w:rsidRPr="0075752D">
      <w:rPr>
        <w:color w:val="7F7F7F" w:themeColor="text1" w:themeTint="80"/>
        <w:sz w:val="16"/>
        <w:szCs w:val="16"/>
      </w:rPr>
      <w:tab/>
    </w:r>
    <w:proofErr w:type="gramStart"/>
    <w:r w:rsidRPr="0075752D">
      <w:rPr>
        <w:color w:val="7F7F7F" w:themeColor="text1" w:themeTint="80"/>
        <w:sz w:val="16"/>
        <w:szCs w:val="16"/>
      </w:rPr>
      <w:t>KESB</w:t>
    </w:r>
    <w:r>
      <w:rPr>
        <w:color w:val="7F7F7F" w:themeColor="text1" w:themeTint="80"/>
        <w:sz w:val="16"/>
        <w:szCs w:val="16"/>
      </w:rPr>
      <w:t xml:space="preserve"> Obwalden</w:t>
    </w:r>
    <w:proofErr w:type="gramEnd"/>
  </w:p>
  <w:p w14:paraId="26D7853B" w14:textId="16A53A45" w:rsidR="001043C8" w:rsidRPr="0075752D" w:rsidRDefault="001043C8" w:rsidP="00F1742F">
    <w:pPr>
      <w:pStyle w:val="Fuzeile"/>
      <w:pBdr>
        <w:top w:val="single" w:sz="4" w:space="1" w:color="7F7F7F" w:themeColor="text1" w:themeTint="80"/>
      </w:pBdr>
      <w:tabs>
        <w:tab w:val="clear" w:pos="4536"/>
        <w:tab w:val="clear" w:pos="9072"/>
        <w:tab w:val="right" w:pos="8789"/>
      </w:tabs>
      <w:rPr>
        <w:color w:val="7F7F7F" w:themeColor="text1" w:themeTint="80"/>
        <w:sz w:val="16"/>
        <w:szCs w:val="16"/>
      </w:rPr>
    </w:pPr>
    <w:r w:rsidRPr="0075752D">
      <w:rPr>
        <w:color w:val="7F7F7F" w:themeColor="text1" w:themeTint="80"/>
        <w:sz w:val="16"/>
        <w:szCs w:val="16"/>
      </w:rPr>
      <w:tab/>
      <w:t xml:space="preserve">Version </w:t>
    </w:r>
    <w:r w:rsidR="00C51D4D">
      <w:rPr>
        <w:color w:val="7F7F7F" w:themeColor="text1" w:themeTint="80"/>
        <w:sz w:val="16"/>
        <w:szCs w:val="16"/>
      </w:rPr>
      <w:t>Nov.</w:t>
    </w:r>
    <w:r>
      <w:rPr>
        <w:color w:val="7F7F7F" w:themeColor="text1" w:themeTint="80"/>
        <w:sz w:val="16"/>
        <w:szCs w:val="16"/>
      </w:rPr>
      <w:t xml:space="preserve"> 202</w:t>
    </w:r>
    <w:r w:rsidR="00C51D4D">
      <w:rPr>
        <w:color w:val="7F7F7F" w:themeColor="text1" w:themeTint="80"/>
        <w:sz w:val="16"/>
        <w:szCs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4D371" w14:textId="77777777" w:rsidR="00C51D4D" w:rsidRDefault="00C51D4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49A49" w14:textId="77777777" w:rsidR="001043C8" w:rsidRDefault="001043C8" w:rsidP="002B6D6A">
      <w:r>
        <w:separator/>
      </w:r>
    </w:p>
  </w:footnote>
  <w:footnote w:type="continuationSeparator" w:id="0">
    <w:p w14:paraId="6A575C6B" w14:textId="77777777" w:rsidR="001043C8" w:rsidRDefault="001043C8" w:rsidP="002B6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BDF5" w14:textId="77777777" w:rsidR="00C51D4D" w:rsidRDefault="00C51D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827E" w14:textId="77777777" w:rsidR="001043C8" w:rsidRDefault="001043C8">
    <w:pPr>
      <w:pStyle w:val="Kopfzeile"/>
    </w:pPr>
    <w:r>
      <w:rPr>
        <w:noProof/>
        <w:lang w:val="de-CH"/>
      </w:rPr>
      <mc:AlternateContent>
        <mc:Choice Requires="wps">
          <w:drawing>
            <wp:anchor distT="0" distB="0" distL="114300" distR="114300" simplePos="0" relativeHeight="251661312" behindDoc="0" locked="0" layoutInCell="0" allowOverlap="1" wp14:anchorId="3BEF5B36" wp14:editId="688AF2F8">
              <wp:simplePos x="0" y="0"/>
              <wp:positionH relativeFrom="page">
                <wp:posOffset>6934200</wp:posOffset>
              </wp:positionH>
              <wp:positionV relativeFrom="page">
                <wp:posOffset>5124450</wp:posOffset>
              </wp:positionV>
              <wp:extent cx="466725" cy="32956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29565"/>
                      </a:xfrm>
                      <a:prstGeom prst="rect">
                        <a:avLst/>
                      </a:prstGeom>
                      <a:solidFill>
                        <a:srgbClr val="FFFFFF"/>
                      </a:solidFill>
                      <a:ln w="9525">
                        <a:solidFill>
                          <a:srgbClr val="FFFFFF"/>
                        </a:solidFill>
                        <a:miter lim="800000"/>
                        <a:headEnd/>
                        <a:tailEnd/>
                      </a:ln>
                    </wps:spPr>
                    <wps:txbx>
                      <w:txbxContent>
                        <w:p w14:paraId="3FF70805" w14:textId="3FEE55A2" w:rsidR="001043C8" w:rsidRPr="00D07CAD" w:rsidRDefault="001043C8" w:rsidP="00D07CAD">
                          <w:pPr>
                            <w:pBdr>
                              <w:bottom w:val="single" w:sz="4" w:space="1" w:color="7F7F7F"/>
                            </w:pBdr>
                            <w:rPr>
                              <w:color w:val="7F7F7F"/>
                              <w:sz w:val="20"/>
                            </w:rPr>
                          </w:pPr>
                          <w:r w:rsidRPr="00D07CAD">
                            <w:rPr>
                              <w:color w:val="7F7F7F"/>
                              <w:sz w:val="20"/>
                            </w:rPr>
                            <w:fldChar w:fldCharType="begin"/>
                          </w:r>
                          <w:r w:rsidRPr="00D07CAD">
                            <w:rPr>
                              <w:color w:val="7F7F7F"/>
                              <w:sz w:val="20"/>
                            </w:rPr>
                            <w:instrText>PAGE   \* MERGEFORMAT</w:instrText>
                          </w:r>
                          <w:r w:rsidRPr="00D07CAD">
                            <w:rPr>
                              <w:color w:val="7F7F7F"/>
                              <w:sz w:val="20"/>
                            </w:rPr>
                            <w:fldChar w:fldCharType="separate"/>
                          </w:r>
                          <w:r w:rsidR="00650CEC">
                            <w:rPr>
                              <w:noProof/>
                              <w:color w:val="7F7F7F"/>
                              <w:sz w:val="20"/>
                            </w:rPr>
                            <w:t>2</w:t>
                          </w:r>
                          <w:r w:rsidRPr="00D07CAD">
                            <w:rPr>
                              <w:color w:val="7F7F7F"/>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BEF5B36" id="_x0000_s1027" style="position:absolute;margin-left:546pt;margin-top:403.5pt;width:36.75pt;height:25.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" o:allowincell="f" strokecolor="white">
              <v:textbox>
                <w:txbxContent>
                  <w:p w14:paraId="3FF70805" w14:textId="3FEE55A2" w:rsidR="001043C8" w:rsidRPr="00D07CAD" w:rsidRDefault="001043C8" w:rsidP="00D07CAD">
                    <w:pPr>
                      <w:pBdr>
                        <w:bottom w:val="single" w:sz="4" w:space="1" w:color="7F7F7F"/>
                      </w:pBdr>
                      <w:rPr>
                        <w:color w:val="7F7F7F"/>
                        <w:sz w:val="20"/>
                      </w:rPr>
                    </w:pPr>
                    <w:r w:rsidRPr="00D07CAD">
                      <w:rPr>
                        <w:color w:val="7F7F7F"/>
                        <w:sz w:val="20"/>
                      </w:rPr>
                      <w:fldChar w:fldCharType="begin"/>
                    </w:r>
                    <w:r w:rsidRPr="00D07CAD">
                      <w:rPr>
                        <w:color w:val="7F7F7F"/>
                        <w:sz w:val="20"/>
                      </w:rPr>
                      <w:instrText>PAGE   \* MERGEFORMAT</w:instrText>
                    </w:r>
                    <w:r w:rsidRPr="00D07CAD">
                      <w:rPr>
                        <w:color w:val="7F7F7F"/>
                        <w:sz w:val="20"/>
                      </w:rPr>
                      <w:fldChar w:fldCharType="separate"/>
                    </w:r>
                    <w:r w:rsidR="00650CEC">
                      <w:rPr>
                        <w:noProof/>
                        <w:color w:val="7F7F7F"/>
                        <w:sz w:val="20"/>
                      </w:rPr>
                      <w:t>2</w:t>
                    </w:r>
                    <w:r w:rsidRPr="00D07CAD">
                      <w:rPr>
                        <w:color w:val="7F7F7F"/>
                        <w:sz w:val="20"/>
                      </w:rPr>
                      <w:fldChar w:fldCharType="end"/>
                    </w:r>
                  </w:p>
                </w:txbxContent>
              </v:textbox>
              <w10:wrap anchorx="page" anchory="page"/>
            </v:rect>
          </w:pict>
        </mc:Fallback>
      </mc:AlternateContent>
    </w:r>
    <w:r>
      <w:rPr>
        <w:noProof/>
        <w:lang w:val="de-CH"/>
      </w:rPr>
      <mc:AlternateContent>
        <mc:Choice Requires="wps">
          <w:drawing>
            <wp:anchor distT="0" distB="0" distL="114300" distR="114300" simplePos="0" relativeHeight="251659264" behindDoc="0" locked="0" layoutInCell="0" allowOverlap="1" wp14:anchorId="3597F175" wp14:editId="2116D56C">
              <wp:simplePos x="0" y="0"/>
              <wp:positionH relativeFrom="page">
                <wp:posOffset>8279765</wp:posOffset>
              </wp:positionH>
              <wp:positionV relativeFrom="page">
                <wp:posOffset>5142230</wp:posOffset>
              </wp:positionV>
              <wp:extent cx="378460" cy="329565"/>
              <wp:effectExtent l="0" t="0" r="0" b="0"/>
              <wp:wrapNone/>
              <wp:docPr id="1"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46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C1062F" w14:textId="0C84F222" w:rsidR="001043C8" w:rsidRPr="004623A6" w:rsidRDefault="001043C8" w:rsidP="004623A6">
                          <w:pPr>
                            <w:pBdr>
                              <w:bottom w:val="single" w:sz="4" w:space="1" w:color="7F7F7F"/>
                            </w:pBdr>
                            <w:rPr>
                              <w:sz w:val="20"/>
                            </w:rPr>
                          </w:pPr>
                          <w:r w:rsidRPr="004623A6">
                            <w:rPr>
                              <w:sz w:val="20"/>
                            </w:rPr>
                            <w:fldChar w:fldCharType="begin"/>
                          </w:r>
                          <w:r w:rsidRPr="004623A6">
                            <w:rPr>
                              <w:sz w:val="20"/>
                            </w:rPr>
                            <w:instrText>PAGE   \* MERGEFORMAT</w:instrText>
                          </w:r>
                          <w:r w:rsidRPr="004623A6">
                            <w:rPr>
                              <w:sz w:val="20"/>
                            </w:rPr>
                            <w:fldChar w:fldCharType="separate"/>
                          </w:r>
                          <w:r w:rsidR="00650CEC">
                            <w:rPr>
                              <w:noProof/>
                              <w:sz w:val="20"/>
                            </w:rPr>
                            <w:t>2</w:t>
                          </w:r>
                          <w:r w:rsidRPr="004623A6">
                            <w:rPr>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597F175" id="Rechteck 4" o:spid="_x0000_s1028" style="position:absolute;margin-left:651.95pt;margin-top:404.9pt;width:29.8pt;height:25.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" o:allowincell="f" stroked="f">
              <v:textbox>
                <w:txbxContent>
                  <w:p w14:paraId="04C1062F" w14:textId="0C84F222" w:rsidR="001043C8" w:rsidRPr="004623A6" w:rsidRDefault="001043C8" w:rsidP="004623A6">
                    <w:pPr>
                      <w:pBdr>
                        <w:bottom w:val="single" w:sz="4" w:space="1" w:color="7F7F7F"/>
                      </w:pBdr>
                      <w:rPr>
                        <w:sz w:val="20"/>
                      </w:rPr>
                    </w:pPr>
                    <w:r w:rsidRPr="004623A6">
                      <w:rPr>
                        <w:sz w:val="20"/>
                      </w:rPr>
                      <w:fldChar w:fldCharType="begin"/>
                    </w:r>
                    <w:r w:rsidRPr="004623A6">
                      <w:rPr>
                        <w:sz w:val="20"/>
                      </w:rPr>
                      <w:instrText>PAGE   \* MERGEFORMAT</w:instrText>
                    </w:r>
                    <w:r w:rsidRPr="004623A6">
                      <w:rPr>
                        <w:sz w:val="20"/>
                      </w:rPr>
                      <w:fldChar w:fldCharType="separate"/>
                    </w:r>
                    <w:r w:rsidR="00650CEC">
                      <w:rPr>
                        <w:noProof/>
                        <w:sz w:val="20"/>
                      </w:rPr>
                      <w:t>2</w:t>
                    </w:r>
                    <w:r w:rsidRPr="004623A6">
                      <w:rPr>
                        <w:sz w:val="20"/>
                      </w:rPr>
                      <w:fldChar w:fldCharType="end"/>
                    </w:r>
                  </w:p>
                </w:txbxContent>
              </v:textbox>
              <w10:wrap anchorx="page" anchory="page"/>
            </v:rect>
          </w:pict>
        </mc:Fallback>
      </mc:AlternateContent>
    </w:r>
  </w:p>
  <w:p w14:paraId="7381FA8E" w14:textId="77777777" w:rsidR="001043C8" w:rsidRDefault="001043C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18BCE" w14:textId="77777777" w:rsidR="00C51D4D" w:rsidRDefault="00C51D4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F6282E"/>
    <w:lvl w:ilvl="0">
      <w:start w:val="1"/>
      <w:numFmt w:val="bullet"/>
      <w:pStyle w:val="Aufzhlungszeichen"/>
      <w:lvlText w:val=""/>
      <w:lvlJc w:val="left"/>
      <w:pPr>
        <w:tabs>
          <w:tab w:val="num" w:pos="-2049"/>
        </w:tabs>
        <w:ind w:left="-204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DC2505"/>
    <w:multiLevelType w:val="hybridMultilevel"/>
    <w:tmpl w:val="B5BA578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90E04ED"/>
    <w:multiLevelType w:val="hybridMultilevel"/>
    <w:tmpl w:val="44ACE094"/>
    <w:lvl w:ilvl="0" w:tplc="1C3222E2">
      <w:start w:val="1"/>
      <w:numFmt w:val="bullet"/>
      <w:lvlText w:val="-"/>
      <w:lvlJc w:val="left"/>
      <w:pPr>
        <w:ind w:left="720" w:hanging="360"/>
      </w:pPr>
      <w:rPr>
        <w:rFonts w:ascii="Verdana" w:hAnsi="Verdana" w:cs="Arial" w:hint="default"/>
        <w:b w:val="0"/>
        <w:i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2C0122D"/>
    <w:multiLevelType w:val="hybridMultilevel"/>
    <w:tmpl w:val="2B50FE20"/>
    <w:lvl w:ilvl="0" w:tplc="08070001">
      <w:start w:val="1"/>
      <w:numFmt w:val="bullet"/>
      <w:lvlText w:val=""/>
      <w:lvlJc w:val="left"/>
      <w:pPr>
        <w:tabs>
          <w:tab w:val="num" w:pos="1425"/>
        </w:tabs>
        <w:ind w:left="1425" w:hanging="360"/>
      </w:pPr>
      <w:rPr>
        <w:rFonts w:ascii="Symbol" w:hAnsi="Symbol" w:hint="default"/>
      </w:rPr>
    </w:lvl>
    <w:lvl w:ilvl="1" w:tplc="3E747C7E">
      <w:start w:val="2"/>
      <w:numFmt w:val="bullet"/>
      <w:lvlText w:val="-"/>
      <w:lvlJc w:val="left"/>
      <w:pPr>
        <w:tabs>
          <w:tab w:val="num" w:pos="2145"/>
        </w:tabs>
        <w:ind w:left="2145" w:hanging="360"/>
      </w:pPr>
      <w:rPr>
        <w:rFonts w:ascii="Times New Roman" w:hAnsi="Times New Roman" w:hint="default"/>
      </w:rPr>
    </w:lvl>
    <w:lvl w:ilvl="2" w:tplc="08070001">
      <w:start w:val="1"/>
      <w:numFmt w:val="bullet"/>
      <w:lvlText w:val=""/>
      <w:lvlJc w:val="left"/>
      <w:pPr>
        <w:tabs>
          <w:tab w:val="num" w:pos="2865"/>
        </w:tabs>
        <w:ind w:left="2865" w:hanging="360"/>
      </w:pPr>
      <w:rPr>
        <w:rFonts w:ascii="Symbol" w:hAnsi="Symbol" w:hint="default"/>
      </w:rPr>
    </w:lvl>
    <w:lvl w:ilvl="3" w:tplc="08070001" w:tentative="1">
      <w:start w:val="1"/>
      <w:numFmt w:val="bullet"/>
      <w:lvlText w:val=""/>
      <w:lvlJc w:val="left"/>
      <w:pPr>
        <w:tabs>
          <w:tab w:val="num" w:pos="3585"/>
        </w:tabs>
        <w:ind w:left="3585" w:hanging="360"/>
      </w:pPr>
      <w:rPr>
        <w:rFonts w:ascii="Symbol" w:hAnsi="Symbol" w:hint="default"/>
      </w:rPr>
    </w:lvl>
    <w:lvl w:ilvl="4" w:tplc="08070003" w:tentative="1">
      <w:start w:val="1"/>
      <w:numFmt w:val="bullet"/>
      <w:lvlText w:val="o"/>
      <w:lvlJc w:val="left"/>
      <w:pPr>
        <w:tabs>
          <w:tab w:val="num" w:pos="4305"/>
        </w:tabs>
        <w:ind w:left="4305" w:hanging="360"/>
      </w:pPr>
      <w:rPr>
        <w:rFonts w:ascii="Courier New" w:hAnsi="Courier New" w:cs="Courier New" w:hint="default"/>
      </w:rPr>
    </w:lvl>
    <w:lvl w:ilvl="5" w:tplc="08070005" w:tentative="1">
      <w:start w:val="1"/>
      <w:numFmt w:val="bullet"/>
      <w:lvlText w:val=""/>
      <w:lvlJc w:val="left"/>
      <w:pPr>
        <w:tabs>
          <w:tab w:val="num" w:pos="5025"/>
        </w:tabs>
        <w:ind w:left="5025" w:hanging="360"/>
      </w:pPr>
      <w:rPr>
        <w:rFonts w:ascii="Wingdings" w:hAnsi="Wingdings" w:hint="default"/>
      </w:rPr>
    </w:lvl>
    <w:lvl w:ilvl="6" w:tplc="08070001" w:tentative="1">
      <w:start w:val="1"/>
      <w:numFmt w:val="bullet"/>
      <w:lvlText w:val=""/>
      <w:lvlJc w:val="left"/>
      <w:pPr>
        <w:tabs>
          <w:tab w:val="num" w:pos="5745"/>
        </w:tabs>
        <w:ind w:left="5745" w:hanging="360"/>
      </w:pPr>
      <w:rPr>
        <w:rFonts w:ascii="Symbol" w:hAnsi="Symbol" w:hint="default"/>
      </w:rPr>
    </w:lvl>
    <w:lvl w:ilvl="7" w:tplc="08070003" w:tentative="1">
      <w:start w:val="1"/>
      <w:numFmt w:val="bullet"/>
      <w:lvlText w:val="o"/>
      <w:lvlJc w:val="left"/>
      <w:pPr>
        <w:tabs>
          <w:tab w:val="num" w:pos="6465"/>
        </w:tabs>
        <w:ind w:left="6465" w:hanging="360"/>
      </w:pPr>
      <w:rPr>
        <w:rFonts w:ascii="Courier New" w:hAnsi="Courier New" w:cs="Courier New" w:hint="default"/>
      </w:rPr>
    </w:lvl>
    <w:lvl w:ilvl="8" w:tplc="08070005" w:tentative="1">
      <w:start w:val="1"/>
      <w:numFmt w:val="bullet"/>
      <w:lvlText w:val=""/>
      <w:lvlJc w:val="left"/>
      <w:pPr>
        <w:tabs>
          <w:tab w:val="num" w:pos="7185"/>
        </w:tabs>
        <w:ind w:left="7185" w:hanging="360"/>
      </w:pPr>
      <w:rPr>
        <w:rFonts w:ascii="Wingdings" w:hAnsi="Wingdings" w:hint="default"/>
      </w:rPr>
    </w:lvl>
  </w:abstractNum>
  <w:abstractNum w:abstractNumId="5" w15:restartNumberingAfterBreak="0">
    <w:nsid w:val="1D2538CA"/>
    <w:multiLevelType w:val="hybridMultilevel"/>
    <w:tmpl w:val="984C116C"/>
    <w:lvl w:ilvl="0" w:tplc="B86EFE34">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03E17E9"/>
    <w:multiLevelType w:val="hybridMultilevel"/>
    <w:tmpl w:val="0916D4BE"/>
    <w:lvl w:ilvl="0" w:tplc="1C3222E2">
      <w:start w:val="1"/>
      <w:numFmt w:val="bullet"/>
      <w:lvlText w:val="-"/>
      <w:lvlJc w:val="left"/>
      <w:pPr>
        <w:ind w:left="360" w:hanging="360"/>
      </w:pPr>
      <w:rPr>
        <w:rFonts w:ascii="Verdana" w:hAnsi="Verdana" w:cs="Arial" w:hint="default"/>
        <w:b w:val="0"/>
        <w:i w:val="0"/>
      </w:rPr>
    </w:lvl>
    <w:lvl w:ilvl="1" w:tplc="1C3222E2">
      <w:start w:val="1"/>
      <w:numFmt w:val="bullet"/>
      <w:lvlText w:val="-"/>
      <w:lvlJc w:val="left"/>
      <w:pPr>
        <w:ind w:left="1080" w:hanging="360"/>
      </w:pPr>
      <w:rPr>
        <w:rFonts w:ascii="Verdana" w:hAnsi="Verdana" w:cs="Arial" w:hint="default"/>
        <w:b w:val="0"/>
        <w:i w:val="0"/>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204D5AEF"/>
    <w:multiLevelType w:val="hybridMultilevel"/>
    <w:tmpl w:val="B486F4D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23050C2"/>
    <w:multiLevelType w:val="hybridMultilevel"/>
    <w:tmpl w:val="F202BEA6"/>
    <w:lvl w:ilvl="0" w:tplc="1C3222E2">
      <w:start w:val="1"/>
      <w:numFmt w:val="bullet"/>
      <w:lvlText w:val="-"/>
      <w:lvlJc w:val="left"/>
      <w:pPr>
        <w:ind w:left="360" w:hanging="360"/>
      </w:pPr>
      <w:rPr>
        <w:rFonts w:ascii="Verdana" w:hAnsi="Verdana" w:cs="Arial" w:hint="default"/>
        <w:b w:val="0"/>
        <w:i w:val="0"/>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25416DC1"/>
    <w:multiLevelType w:val="hybridMultilevel"/>
    <w:tmpl w:val="AEDA8324"/>
    <w:lvl w:ilvl="0" w:tplc="042ED08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8CE2D73"/>
    <w:multiLevelType w:val="hybridMultilevel"/>
    <w:tmpl w:val="3F5C100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9F60D68"/>
    <w:multiLevelType w:val="hybridMultilevel"/>
    <w:tmpl w:val="EEC489EE"/>
    <w:lvl w:ilvl="0" w:tplc="1C3222E2">
      <w:start w:val="1"/>
      <w:numFmt w:val="bullet"/>
      <w:lvlText w:val="-"/>
      <w:lvlJc w:val="left"/>
      <w:pPr>
        <w:ind w:left="720" w:hanging="360"/>
      </w:pPr>
      <w:rPr>
        <w:rFonts w:ascii="Verdana" w:hAnsi="Verdana" w:cs="Arial" w:hint="default"/>
        <w:b w:val="0"/>
        <w:i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C0877FB"/>
    <w:multiLevelType w:val="hybridMultilevel"/>
    <w:tmpl w:val="4B542B9E"/>
    <w:lvl w:ilvl="0" w:tplc="FD3C88B0">
      <w:start w:val="637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E5B5DFE"/>
    <w:multiLevelType w:val="hybridMultilevel"/>
    <w:tmpl w:val="911A3CC4"/>
    <w:lvl w:ilvl="0" w:tplc="1C3222E2">
      <w:start w:val="1"/>
      <w:numFmt w:val="bullet"/>
      <w:lvlText w:val="-"/>
      <w:lvlJc w:val="left"/>
      <w:pPr>
        <w:ind w:left="360" w:hanging="360"/>
      </w:pPr>
      <w:rPr>
        <w:rFonts w:ascii="Verdana" w:hAnsi="Verdana" w:cs="Arial" w:hint="default"/>
        <w:b w:val="0"/>
        <w:i w:val="0"/>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40973391"/>
    <w:multiLevelType w:val="hybridMultilevel"/>
    <w:tmpl w:val="1A9429EC"/>
    <w:lvl w:ilvl="0" w:tplc="1C3222E2">
      <w:start w:val="1"/>
      <w:numFmt w:val="bullet"/>
      <w:lvlText w:val="-"/>
      <w:lvlJc w:val="left"/>
      <w:pPr>
        <w:ind w:left="360" w:hanging="360"/>
      </w:pPr>
      <w:rPr>
        <w:rFonts w:ascii="Verdana" w:hAnsi="Verdana" w:cs="Arial" w:hint="default"/>
        <w:b w:val="0"/>
        <w:i w:val="0"/>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44A53026"/>
    <w:multiLevelType w:val="singleLevel"/>
    <w:tmpl w:val="A6D6E9E4"/>
    <w:lvl w:ilvl="0">
      <w:start w:val="9"/>
      <w:numFmt w:val="bullet"/>
      <w:lvlText w:val="-"/>
      <w:lvlJc w:val="left"/>
      <w:pPr>
        <w:tabs>
          <w:tab w:val="num" w:pos="1065"/>
        </w:tabs>
        <w:ind w:left="1065" w:hanging="360"/>
      </w:pPr>
      <w:rPr>
        <w:rFonts w:ascii="Times New Roman" w:hAnsi="Times New Roman" w:hint="default"/>
      </w:rPr>
    </w:lvl>
  </w:abstractNum>
  <w:abstractNum w:abstractNumId="16" w15:restartNumberingAfterBreak="0">
    <w:nsid w:val="46625AC7"/>
    <w:multiLevelType w:val="hybridMultilevel"/>
    <w:tmpl w:val="96CCBFDA"/>
    <w:lvl w:ilvl="0" w:tplc="042ED08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74D1B09"/>
    <w:multiLevelType w:val="hybridMultilevel"/>
    <w:tmpl w:val="C276C534"/>
    <w:lvl w:ilvl="0" w:tplc="1C3222E2">
      <w:start w:val="1"/>
      <w:numFmt w:val="bullet"/>
      <w:lvlText w:val="-"/>
      <w:lvlJc w:val="left"/>
      <w:pPr>
        <w:ind w:left="360" w:hanging="360"/>
      </w:pPr>
      <w:rPr>
        <w:rFonts w:ascii="Verdana" w:hAnsi="Verdana" w:cs="Arial" w:hint="default"/>
        <w:b w:val="0"/>
        <w:i w:val="0"/>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548776CF"/>
    <w:multiLevelType w:val="hybridMultilevel"/>
    <w:tmpl w:val="054ECED8"/>
    <w:lvl w:ilvl="0" w:tplc="530C6C94">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64A2115"/>
    <w:multiLevelType w:val="hybridMultilevel"/>
    <w:tmpl w:val="B4A6B2DE"/>
    <w:lvl w:ilvl="0" w:tplc="1C3222E2">
      <w:start w:val="1"/>
      <w:numFmt w:val="bullet"/>
      <w:lvlText w:val="-"/>
      <w:lvlJc w:val="left"/>
      <w:pPr>
        <w:ind w:left="360" w:hanging="360"/>
      </w:pPr>
      <w:rPr>
        <w:rFonts w:ascii="Verdana" w:hAnsi="Verdana" w:cs="Arial" w:hint="default"/>
        <w:b w:val="0"/>
        <w:i w:val="0"/>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5ECE4B8E"/>
    <w:multiLevelType w:val="hybridMultilevel"/>
    <w:tmpl w:val="827E8E68"/>
    <w:lvl w:ilvl="0" w:tplc="1C3222E2">
      <w:start w:val="1"/>
      <w:numFmt w:val="bullet"/>
      <w:lvlText w:val="-"/>
      <w:lvlJc w:val="left"/>
      <w:pPr>
        <w:ind w:left="360" w:hanging="360"/>
      </w:pPr>
      <w:rPr>
        <w:rFonts w:ascii="Verdana" w:hAnsi="Verdana" w:cs="Arial" w:hint="default"/>
        <w:b w:val="0"/>
        <w:i w:val="0"/>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75A87455"/>
    <w:multiLevelType w:val="multilevel"/>
    <w:tmpl w:val="ED628346"/>
    <w:lvl w:ilvl="0">
      <w:start w:val="1"/>
      <w:numFmt w:val="decimal"/>
      <w:pStyle w:val="berschrift1"/>
      <w:lvlText w:val="%1."/>
      <w:lvlJc w:val="left"/>
      <w:pPr>
        <w:ind w:left="7448" w:hanging="360"/>
      </w:pPr>
      <w:rPr>
        <w:rFonts w:hint="default"/>
      </w:rPr>
    </w:lvl>
    <w:lvl w:ilvl="1">
      <w:start w:val="1"/>
      <w:numFmt w:val="decimal"/>
      <w:pStyle w:val="berschrift2"/>
      <w:lvlText w:val="%1.%2."/>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ind w:left="930"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5CC713C"/>
    <w:multiLevelType w:val="hybridMultilevel"/>
    <w:tmpl w:val="BF18979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78E95F7A"/>
    <w:multiLevelType w:val="hybridMultilevel"/>
    <w:tmpl w:val="D806064A"/>
    <w:lvl w:ilvl="0" w:tplc="80245302">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ADC2CB7"/>
    <w:multiLevelType w:val="hybridMultilevel"/>
    <w:tmpl w:val="3FEA4364"/>
    <w:lvl w:ilvl="0" w:tplc="1C3222E2">
      <w:start w:val="1"/>
      <w:numFmt w:val="bullet"/>
      <w:lvlText w:val="-"/>
      <w:lvlJc w:val="left"/>
      <w:pPr>
        <w:ind w:left="360" w:hanging="360"/>
      </w:pPr>
      <w:rPr>
        <w:rFonts w:ascii="Verdana" w:hAnsi="Verdana" w:cs="Arial" w:hint="default"/>
        <w:b w:val="0"/>
        <w:i w:val="0"/>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718240627">
    <w:abstractNumId w:val="1"/>
    <w:lvlOverride w:ilvl="0">
      <w:lvl w:ilvl="0">
        <w:start w:val="2503"/>
        <w:numFmt w:val="bullet"/>
        <w:lvlText w:val=""/>
        <w:legacy w:legacy="1" w:legacySpace="0" w:legacyIndent="705"/>
        <w:lvlJc w:val="left"/>
        <w:pPr>
          <w:ind w:left="705" w:hanging="705"/>
        </w:pPr>
        <w:rPr>
          <w:rFonts w:ascii="Wingdings" w:hAnsi="Wingdings" w:hint="default"/>
        </w:rPr>
      </w:lvl>
    </w:lvlOverride>
  </w:num>
  <w:num w:numId="2" w16cid:durableId="996038028">
    <w:abstractNumId w:val="1"/>
    <w:lvlOverride w:ilvl="0">
      <w:lvl w:ilvl="0">
        <w:start w:val="2503"/>
        <w:numFmt w:val="bullet"/>
        <w:lvlText w:val="-"/>
        <w:legacy w:legacy="1" w:legacySpace="0" w:legacyIndent="360"/>
        <w:lvlJc w:val="left"/>
        <w:pPr>
          <w:ind w:left="360" w:hanging="360"/>
        </w:pPr>
      </w:lvl>
    </w:lvlOverride>
  </w:num>
  <w:num w:numId="3" w16cid:durableId="748697222">
    <w:abstractNumId w:val="15"/>
  </w:num>
  <w:num w:numId="4" w16cid:durableId="1769545886">
    <w:abstractNumId w:val="4"/>
  </w:num>
  <w:num w:numId="5" w16cid:durableId="417557173">
    <w:abstractNumId w:val="10"/>
  </w:num>
  <w:num w:numId="6" w16cid:durableId="222985372">
    <w:abstractNumId w:val="21"/>
  </w:num>
  <w:num w:numId="7" w16cid:durableId="439877946">
    <w:abstractNumId w:val="3"/>
  </w:num>
  <w:num w:numId="8" w16cid:durableId="1409425636">
    <w:abstractNumId w:val="17"/>
  </w:num>
  <w:num w:numId="9" w16cid:durableId="83305134">
    <w:abstractNumId w:val="11"/>
  </w:num>
  <w:num w:numId="10" w16cid:durableId="2097091160">
    <w:abstractNumId w:val="24"/>
  </w:num>
  <w:num w:numId="11" w16cid:durableId="1070496216">
    <w:abstractNumId w:val="6"/>
  </w:num>
  <w:num w:numId="12" w16cid:durableId="589049699">
    <w:abstractNumId w:val="8"/>
  </w:num>
  <w:num w:numId="13" w16cid:durableId="270674498">
    <w:abstractNumId w:val="20"/>
  </w:num>
  <w:num w:numId="14" w16cid:durableId="1602369300">
    <w:abstractNumId w:val="14"/>
  </w:num>
  <w:num w:numId="15" w16cid:durableId="1496607714">
    <w:abstractNumId w:val="13"/>
  </w:num>
  <w:num w:numId="16" w16cid:durableId="1156412189">
    <w:abstractNumId w:val="19"/>
  </w:num>
  <w:num w:numId="17" w16cid:durableId="808206303">
    <w:abstractNumId w:val="5"/>
  </w:num>
  <w:num w:numId="18" w16cid:durableId="1587301891">
    <w:abstractNumId w:val="9"/>
  </w:num>
  <w:num w:numId="19" w16cid:durableId="1336152299">
    <w:abstractNumId w:val="16"/>
  </w:num>
  <w:num w:numId="20" w16cid:durableId="28576220">
    <w:abstractNumId w:val="7"/>
  </w:num>
  <w:num w:numId="21" w16cid:durableId="1698312391">
    <w:abstractNumId w:val="2"/>
  </w:num>
  <w:num w:numId="22" w16cid:durableId="1618566972">
    <w:abstractNumId w:val="22"/>
  </w:num>
  <w:num w:numId="23" w16cid:durableId="918366336">
    <w:abstractNumId w:val="0"/>
  </w:num>
  <w:num w:numId="24" w16cid:durableId="693187066">
    <w:abstractNumId w:val="12"/>
  </w:num>
  <w:num w:numId="25" w16cid:durableId="265160278">
    <w:abstractNumId w:val="18"/>
  </w:num>
  <w:num w:numId="26" w16cid:durableId="676268585">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de-DE" w:vendorID="9" w:dllVersion="512" w:checkStyle="1"/>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284"/>
  <w:displayHorizontalDrawingGridEvery w:val="0"/>
  <w:displayVerticalDrawingGridEvery w:val="0"/>
  <w:doNotUseMarginsForDrawingGridOrigin/>
  <w:doNotShadeFormData/>
  <w:noPunctuationKerning/>
  <w:characterSpacingControl w:val="doNotCompress"/>
  <w:hdrShapeDefaults>
    <o:shapedefaults v:ext="edit" spidmax="35841">
      <o:colormru v:ext="edit" colors="silver"/>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0E5"/>
    <w:rsid w:val="000005A1"/>
    <w:rsid w:val="00004DA7"/>
    <w:rsid w:val="00005197"/>
    <w:rsid w:val="0000583E"/>
    <w:rsid w:val="0001343F"/>
    <w:rsid w:val="00015B76"/>
    <w:rsid w:val="0001719B"/>
    <w:rsid w:val="00017598"/>
    <w:rsid w:val="0002356D"/>
    <w:rsid w:val="00025778"/>
    <w:rsid w:val="000309B9"/>
    <w:rsid w:val="00032314"/>
    <w:rsid w:val="00032F68"/>
    <w:rsid w:val="0004529E"/>
    <w:rsid w:val="000458F7"/>
    <w:rsid w:val="0004739C"/>
    <w:rsid w:val="00050368"/>
    <w:rsid w:val="00053B76"/>
    <w:rsid w:val="00055C33"/>
    <w:rsid w:val="00061B78"/>
    <w:rsid w:val="00061EFE"/>
    <w:rsid w:val="00063C58"/>
    <w:rsid w:val="00063C80"/>
    <w:rsid w:val="00065858"/>
    <w:rsid w:val="000664BE"/>
    <w:rsid w:val="00067F76"/>
    <w:rsid w:val="0007075D"/>
    <w:rsid w:val="00072A47"/>
    <w:rsid w:val="00074FDE"/>
    <w:rsid w:val="000807B9"/>
    <w:rsid w:val="00083796"/>
    <w:rsid w:val="00084C4F"/>
    <w:rsid w:val="00086ADA"/>
    <w:rsid w:val="000903AD"/>
    <w:rsid w:val="00093FA3"/>
    <w:rsid w:val="00094ABF"/>
    <w:rsid w:val="00096BF7"/>
    <w:rsid w:val="000A29D8"/>
    <w:rsid w:val="000A37CC"/>
    <w:rsid w:val="000A4CF8"/>
    <w:rsid w:val="000A5674"/>
    <w:rsid w:val="000A5814"/>
    <w:rsid w:val="000A5A57"/>
    <w:rsid w:val="000B0772"/>
    <w:rsid w:val="000B2E48"/>
    <w:rsid w:val="000B4456"/>
    <w:rsid w:val="000B49BF"/>
    <w:rsid w:val="000B4D87"/>
    <w:rsid w:val="000B551D"/>
    <w:rsid w:val="000B63DA"/>
    <w:rsid w:val="000C0712"/>
    <w:rsid w:val="000C1F15"/>
    <w:rsid w:val="000C36D0"/>
    <w:rsid w:val="000C55A5"/>
    <w:rsid w:val="000C6BB6"/>
    <w:rsid w:val="000C6C11"/>
    <w:rsid w:val="000C6E64"/>
    <w:rsid w:val="000D028C"/>
    <w:rsid w:val="000D045D"/>
    <w:rsid w:val="000D3860"/>
    <w:rsid w:val="000D4CBA"/>
    <w:rsid w:val="000E181D"/>
    <w:rsid w:val="000E2680"/>
    <w:rsid w:val="000E3A63"/>
    <w:rsid w:val="000E4544"/>
    <w:rsid w:val="000F1EF1"/>
    <w:rsid w:val="000F2EF4"/>
    <w:rsid w:val="000F64E6"/>
    <w:rsid w:val="000F6F64"/>
    <w:rsid w:val="000F71DF"/>
    <w:rsid w:val="0010021E"/>
    <w:rsid w:val="00100E61"/>
    <w:rsid w:val="0010164E"/>
    <w:rsid w:val="00102744"/>
    <w:rsid w:val="0010413D"/>
    <w:rsid w:val="001043C8"/>
    <w:rsid w:val="00107524"/>
    <w:rsid w:val="00110085"/>
    <w:rsid w:val="00110AA4"/>
    <w:rsid w:val="00112141"/>
    <w:rsid w:val="00114DCF"/>
    <w:rsid w:val="00115F67"/>
    <w:rsid w:val="001206C8"/>
    <w:rsid w:val="0012225C"/>
    <w:rsid w:val="00122B8C"/>
    <w:rsid w:val="00131004"/>
    <w:rsid w:val="00131645"/>
    <w:rsid w:val="00132185"/>
    <w:rsid w:val="00132AF0"/>
    <w:rsid w:val="001422ED"/>
    <w:rsid w:val="00144304"/>
    <w:rsid w:val="00146383"/>
    <w:rsid w:val="001477D4"/>
    <w:rsid w:val="001550A7"/>
    <w:rsid w:val="001568F4"/>
    <w:rsid w:val="00160E3C"/>
    <w:rsid w:val="00162C9C"/>
    <w:rsid w:val="00164D60"/>
    <w:rsid w:val="001660A7"/>
    <w:rsid w:val="00177350"/>
    <w:rsid w:val="00180CAB"/>
    <w:rsid w:val="001820EA"/>
    <w:rsid w:val="00182B5D"/>
    <w:rsid w:val="00182B5E"/>
    <w:rsid w:val="00184730"/>
    <w:rsid w:val="00184A62"/>
    <w:rsid w:val="001852F6"/>
    <w:rsid w:val="001859C7"/>
    <w:rsid w:val="00185A5B"/>
    <w:rsid w:val="0018708C"/>
    <w:rsid w:val="00187911"/>
    <w:rsid w:val="00191730"/>
    <w:rsid w:val="0019209E"/>
    <w:rsid w:val="00192731"/>
    <w:rsid w:val="001A12A0"/>
    <w:rsid w:val="001A1DB9"/>
    <w:rsid w:val="001A6E0A"/>
    <w:rsid w:val="001A7E3F"/>
    <w:rsid w:val="001B327E"/>
    <w:rsid w:val="001B6F91"/>
    <w:rsid w:val="001C1F2C"/>
    <w:rsid w:val="001C3354"/>
    <w:rsid w:val="001C3EA2"/>
    <w:rsid w:val="001C4EC7"/>
    <w:rsid w:val="001C5349"/>
    <w:rsid w:val="001C6CDF"/>
    <w:rsid w:val="001D1B78"/>
    <w:rsid w:val="001D4321"/>
    <w:rsid w:val="001D454C"/>
    <w:rsid w:val="001D6BE1"/>
    <w:rsid w:val="001E016D"/>
    <w:rsid w:val="001E2C4E"/>
    <w:rsid w:val="001E75AF"/>
    <w:rsid w:val="001E7B1A"/>
    <w:rsid w:val="001F03F4"/>
    <w:rsid w:val="001F0F8B"/>
    <w:rsid w:val="001F1515"/>
    <w:rsid w:val="001F249D"/>
    <w:rsid w:val="002024F3"/>
    <w:rsid w:val="00202FBC"/>
    <w:rsid w:val="00206576"/>
    <w:rsid w:val="002108CA"/>
    <w:rsid w:val="002122AF"/>
    <w:rsid w:val="00213EE1"/>
    <w:rsid w:val="002152B8"/>
    <w:rsid w:val="0022480F"/>
    <w:rsid w:val="002279B5"/>
    <w:rsid w:val="0023140E"/>
    <w:rsid w:val="00242AF0"/>
    <w:rsid w:val="00243EB5"/>
    <w:rsid w:val="00246F49"/>
    <w:rsid w:val="00247822"/>
    <w:rsid w:val="00250780"/>
    <w:rsid w:val="00253F66"/>
    <w:rsid w:val="00254072"/>
    <w:rsid w:val="00260A54"/>
    <w:rsid w:val="00260B43"/>
    <w:rsid w:val="002618D7"/>
    <w:rsid w:val="00264B42"/>
    <w:rsid w:val="00265BD6"/>
    <w:rsid w:val="00266ED2"/>
    <w:rsid w:val="002734D1"/>
    <w:rsid w:val="002736EC"/>
    <w:rsid w:val="002763E5"/>
    <w:rsid w:val="00276BDB"/>
    <w:rsid w:val="00282A73"/>
    <w:rsid w:val="00282D78"/>
    <w:rsid w:val="00285F3C"/>
    <w:rsid w:val="00286821"/>
    <w:rsid w:val="00287FD6"/>
    <w:rsid w:val="002919D5"/>
    <w:rsid w:val="002922DE"/>
    <w:rsid w:val="0029533B"/>
    <w:rsid w:val="002A1A16"/>
    <w:rsid w:val="002A1D4B"/>
    <w:rsid w:val="002A1EDB"/>
    <w:rsid w:val="002A3A98"/>
    <w:rsid w:val="002B1A18"/>
    <w:rsid w:val="002B6D6A"/>
    <w:rsid w:val="002B73A6"/>
    <w:rsid w:val="002C01E7"/>
    <w:rsid w:val="002C1FE1"/>
    <w:rsid w:val="002C3650"/>
    <w:rsid w:val="002C3BE0"/>
    <w:rsid w:val="002D441B"/>
    <w:rsid w:val="002D5327"/>
    <w:rsid w:val="002D75E2"/>
    <w:rsid w:val="002D7954"/>
    <w:rsid w:val="002E1D5F"/>
    <w:rsid w:val="002E40AB"/>
    <w:rsid w:val="002E59F3"/>
    <w:rsid w:val="002F40B5"/>
    <w:rsid w:val="002F4507"/>
    <w:rsid w:val="002F563D"/>
    <w:rsid w:val="002F5A62"/>
    <w:rsid w:val="0030252D"/>
    <w:rsid w:val="00302D3F"/>
    <w:rsid w:val="003075FF"/>
    <w:rsid w:val="003122B0"/>
    <w:rsid w:val="0031649B"/>
    <w:rsid w:val="00320D40"/>
    <w:rsid w:val="00321046"/>
    <w:rsid w:val="0032147F"/>
    <w:rsid w:val="00321770"/>
    <w:rsid w:val="003221A5"/>
    <w:rsid w:val="00322518"/>
    <w:rsid w:val="00323CA7"/>
    <w:rsid w:val="0032794C"/>
    <w:rsid w:val="00332246"/>
    <w:rsid w:val="00335572"/>
    <w:rsid w:val="00335890"/>
    <w:rsid w:val="00342940"/>
    <w:rsid w:val="00343003"/>
    <w:rsid w:val="00344D91"/>
    <w:rsid w:val="00345AC7"/>
    <w:rsid w:val="0034687D"/>
    <w:rsid w:val="00350C88"/>
    <w:rsid w:val="00353A0E"/>
    <w:rsid w:val="00353C56"/>
    <w:rsid w:val="00354288"/>
    <w:rsid w:val="00356B62"/>
    <w:rsid w:val="0036228C"/>
    <w:rsid w:val="00362BC1"/>
    <w:rsid w:val="003667E8"/>
    <w:rsid w:val="00374576"/>
    <w:rsid w:val="00376223"/>
    <w:rsid w:val="00381761"/>
    <w:rsid w:val="00385624"/>
    <w:rsid w:val="00386218"/>
    <w:rsid w:val="00386D4B"/>
    <w:rsid w:val="00387851"/>
    <w:rsid w:val="00390F3B"/>
    <w:rsid w:val="00391FF4"/>
    <w:rsid w:val="003936B5"/>
    <w:rsid w:val="00394EE0"/>
    <w:rsid w:val="00395CA0"/>
    <w:rsid w:val="003A0B68"/>
    <w:rsid w:val="003A2416"/>
    <w:rsid w:val="003A2698"/>
    <w:rsid w:val="003A593B"/>
    <w:rsid w:val="003A5E11"/>
    <w:rsid w:val="003B1644"/>
    <w:rsid w:val="003B2765"/>
    <w:rsid w:val="003B2D77"/>
    <w:rsid w:val="003B33F7"/>
    <w:rsid w:val="003B6114"/>
    <w:rsid w:val="003B73B8"/>
    <w:rsid w:val="003C57B6"/>
    <w:rsid w:val="003C7FA3"/>
    <w:rsid w:val="003D029B"/>
    <w:rsid w:val="003D3645"/>
    <w:rsid w:val="003E1E0F"/>
    <w:rsid w:val="003F027C"/>
    <w:rsid w:val="003F2E3E"/>
    <w:rsid w:val="003F3811"/>
    <w:rsid w:val="003F4A2A"/>
    <w:rsid w:val="003F7FF7"/>
    <w:rsid w:val="004013E2"/>
    <w:rsid w:val="004020A3"/>
    <w:rsid w:val="00403A7D"/>
    <w:rsid w:val="00407886"/>
    <w:rsid w:val="00411211"/>
    <w:rsid w:val="004112A7"/>
    <w:rsid w:val="00416ED9"/>
    <w:rsid w:val="00416EF6"/>
    <w:rsid w:val="004175EE"/>
    <w:rsid w:val="00423A3B"/>
    <w:rsid w:val="004304B1"/>
    <w:rsid w:val="00430CEF"/>
    <w:rsid w:val="0043339E"/>
    <w:rsid w:val="004415E4"/>
    <w:rsid w:val="00446A95"/>
    <w:rsid w:val="004474E0"/>
    <w:rsid w:val="004475D3"/>
    <w:rsid w:val="00447C16"/>
    <w:rsid w:val="00450C7B"/>
    <w:rsid w:val="00457533"/>
    <w:rsid w:val="00461D94"/>
    <w:rsid w:val="004623A6"/>
    <w:rsid w:val="00467EF5"/>
    <w:rsid w:val="0047092A"/>
    <w:rsid w:val="00471C7B"/>
    <w:rsid w:val="00472F5E"/>
    <w:rsid w:val="00474C6B"/>
    <w:rsid w:val="00482570"/>
    <w:rsid w:val="00482847"/>
    <w:rsid w:val="00487FDD"/>
    <w:rsid w:val="0049305C"/>
    <w:rsid w:val="00493D4B"/>
    <w:rsid w:val="004947E7"/>
    <w:rsid w:val="004A2317"/>
    <w:rsid w:val="004A33EC"/>
    <w:rsid w:val="004A5711"/>
    <w:rsid w:val="004A5B75"/>
    <w:rsid w:val="004B3D2C"/>
    <w:rsid w:val="004B425A"/>
    <w:rsid w:val="004B4FFD"/>
    <w:rsid w:val="004B53AE"/>
    <w:rsid w:val="004B595B"/>
    <w:rsid w:val="004B658F"/>
    <w:rsid w:val="004B6FF9"/>
    <w:rsid w:val="004C0566"/>
    <w:rsid w:val="004C2C82"/>
    <w:rsid w:val="004C783A"/>
    <w:rsid w:val="004D2600"/>
    <w:rsid w:val="004D2EA7"/>
    <w:rsid w:val="004D3ED5"/>
    <w:rsid w:val="004D4D29"/>
    <w:rsid w:val="004E08C7"/>
    <w:rsid w:val="004E253C"/>
    <w:rsid w:val="004E3B45"/>
    <w:rsid w:val="004E3CAD"/>
    <w:rsid w:val="004E62BE"/>
    <w:rsid w:val="004E63C5"/>
    <w:rsid w:val="004E7C6A"/>
    <w:rsid w:val="004F278C"/>
    <w:rsid w:val="004F28C9"/>
    <w:rsid w:val="004F442F"/>
    <w:rsid w:val="004F4D66"/>
    <w:rsid w:val="004F525D"/>
    <w:rsid w:val="004F52E1"/>
    <w:rsid w:val="004F53E1"/>
    <w:rsid w:val="004F5C71"/>
    <w:rsid w:val="00500EEE"/>
    <w:rsid w:val="00500F48"/>
    <w:rsid w:val="00502DB2"/>
    <w:rsid w:val="0050321E"/>
    <w:rsid w:val="00504C07"/>
    <w:rsid w:val="005064F4"/>
    <w:rsid w:val="00507D8E"/>
    <w:rsid w:val="00510478"/>
    <w:rsid w:val="005146C2"/>
    <w:rsid w:val="005177D8"/>
    <w:rsid w:val="0052283F"/>
    <w:rsid w:val="00522A59"/>
    <w:rsid w:val="005239BC"/>
    <w:rsid w:val="00523F3F"/>
    <w:rsid w:val="00524421"/>
    <w:rsid w:val="00524722"/>
    <w:rsid w:val="005263F5"/>
    <w:rsid w:val="005301AC"/>
    <w:rsid w:val="0053066B"/>
    <w:rsid w:val="00530D21"/>
    <w:rsid w:val="00532258"/>
    <w:rsid w:val="005335AB"/>
    <w:rsid w:val="00533E7B"/>
    <w:rsid w:val="00534B72"/>
    <w:rsid w:val="00535C79"/>
    <w:rsid w:val="005439F0"/>
    <w:rsid w:val="0054440A"/>
    <w:rsid w:val="005452B5"/>
    <w:rsid w:val="005514C8"/>
    <w:rsid w:val="00551E27"/>
    <w:rsid w:val="00557493"/>
    <w:rsid w:val="00560626"/>
    <w:rsid w:val="00560C99"/>
    <w:rsid w:val="0056282F"/>
    <w:rsid w:val="005629E9"/>
    <w:rsid w:val="0056406B"/>
    <w:rsid w:val="005715A1"/>
    <w:rsid w:val="00571BD5"/>
    <w:rsid w:val="00571D97"/>
    <w:rsid w:val="00571E7E"/>
    <w:rsid w:val="00574C14"/>
    <w:rsid w:val="0057503E"/>
    <w:rsid w:val="00575935"/>
    <w:rsid w:val="0057713D"/>
    <w:rsid w:val="005803EF"/>
    <w:rsid w:val="0058141F"/>
    <w:rsid w:val="00582519"/>
    <w:rsid w:val="00582612"/>
    <w:rsid w:val="00583861"/>
    <w:rsid w:val="00586DF2"/>
    <w:rsid w:val="005877F6"/>
    <w:rsid w:val="00590D9B"/>
    <w:rsid w:val="005978FB"/>
    <w:rsid w:val="005A70F8"/>
    <w:rsid w:val="005A7265"/>
    <w:rsid w:val="005B13CA"/>
    <w:rsid w:val="005B1885"/>
    <w:rsid w:val="005B1E32"/>
    <w:rsid w:val="005B4163"/>
    <w:rsid w:val="005C3C8E"/>
    <w:rsid w:val="005C749E"/>
    <w:rsid w:val="005D0C27"/>
    <w:rsid w:val="005D14CF"/>
    <w:rsid w:val="005D1E2B"/>
    <w:rsid w:val="005D3808"/>
    <w:rsid w:val="005D6CD0"/>
    <w:rsid w:val="005E324B"/>
    <w:rsid w:val="005E7158"/>
    <w:rsid w:val="005E7D76"/>
    <w:rsid w:val="005F2288"/>
    <w:rsid w:val="005F2448"/>
    <w:rsid w:val="005F2AD2"/>
    <w:rsid w:val="005F50E8"/>
    <w:rsid w:val="005F5451"/>
    <w:rsid w:val="00602869"/>
    <w:rsid w:val="00611340"/>
    <w:rsid w:val="00611DCD"/>
    <w:rsid w:val="006139F9"/>
    <w:rsid w:val="006170A1"/>
    <w:rsid w:val="006251DF"/>
    <w:rsid w:val="0062543C"/>
    <w:rsid w:val="00626A18"/>
    <w:rsid w:val="00626B54"/>
    <w:rsid w:val="00627DCD"/>
    <w:rsid w:val="00636D03"/>
    <w:rsid w:val="0063745E"/>
    <w:rsid w:val="00637753"/>
    <w:rsid w:val="006435BF"/>
    <w:rsid w:val="00643A40"/>
    <w:rsid w:val="006477B2"/>
    <w:rsid w:val="00650A77"/>
    <w:rsid w:val="00650CEC"/>
    <w:rsid w:val="00651D76"/>
    <w:rsid w:val="006520CC"/>
    <w:rsid w:val="006535C7"/>
    <w:rsid w:val="006568E7"/>
    <w:rsid w:val="0065711B"/>
    <w:rsid w:val="00660307"/>
    <w:rsid w:val="00660EE7"/>
    <w:rsid w:val="00661912"/>
    <w:rsid w:val="006620D6"/>
    <w:rsid w:val="0066326D"/>
    <w:rsid w:val="00666D78"/>
    <w:rsid w:val="006720BE"/>
    <w:rsid w:val="00672CA1"/>
    <w:rsid w:val="00674DCB"/>
    <w:rsid w:val="006753F4"/>
    <w:rsid w:val="00677E23"/>
    <w:rsid w:val="00680576"/>
    <w:rsid w:val="00680E6F"/>
    <w:rsid w:val="0068120B"/>
    <w:rsid w:val="00681F25"/>
    <w:rsid w:val="0069194B"/>
    <w:rsid w:val="00692AA3"/>
    <w:rsid w:val="006A76EF"/>
    <w:rsid w:val="006B3BC2"/>
    <w:rsid w:val="006B3EC1"/>
    <w:rsid w:val="006C0095"/>
    <w:rsid w:val="006C4E12"/>
    <w:rsid w:val="006C5EA8"/>
    <w:rsid w:val="006C7A4C"/>
    <w:rsid w:val="006C7F42"/>
    <w:rsid w:val="006D0B70"/>
    <w:rsid w:val="006D0FD1"/>
    <w:rsid w:val="006D1FF7"/>
    <w:rsid w:val="006D24B7"/>
    <w:rsid w:val="006D2861"/>
    <w:rsid w:val="006E18BE"/>
    <w:rsid w:val="006E314F"/>
    <w:rsid w:val="006E6885"/>
    <w:rsid w:val="006E6994"/>
    <w:rsid w:val="006F20DD"/>
    <w:rsid w:val="006F2407"/>
    <w:rsid w:val="006F2600"/>
    <w:rsid w:val="006F65A9"/>
    <w:rsid w:val="00701A0D"/>
    <w:rsid w:val="00702869"/>
    <w:rsid w:val="00705B17"/>
    <w:rsid w:val="00712687"/>
    <w:rsid w:val="0071387E"/>
    <w:rsid w:val="00713C4E"/>
    <w:rsid w:val="007174CD"/>
    <w:rsid w:val="0071784A"/>
    <w:rsid w:val="0072019E"/>
    <w:rsid w:val="00722355"/>
    <w:rsid w:val="007247BF"/>
    <w:rsid w:val="00726A97"/>
    <w:rsid w:val="00727013"/>
    <w:rsid w:val="0072702A"/>
    <w:rsid w:val="00727594"/>
    <w:rsid w:val="00731E65"/>
    <w:rsid w:val="00733415"/>
    <w:rsid w:val="0073560F"/>
    <w:rsid w:val="00737A87"/>
    <w:rsid w:val="00747F05"/>
    <w:rsid w:val="00755001"/>
    <w:rsid w:val="0075752D"/>
    <w:rsid w:val="00760136"/>
    <w:rsid w:val="00764DDE"/>
    <w:rsid w:val="00765525"/>
    <w:rsid w:val="007658AC"/>
    <w:rsid w:val="0077182B"/>
    <w:rsid w:val="00773E6A"/>
    <w:rsid w:val="00777909"/>
    <w:rsid w:val="007804B0"/>
    <w:rsid w:val="0078448A"/>
    <w:rsid w:val="007860E1"/>
    <w:rsid w:val="00793564"/>
    <w:rsid w:val="00796E40"/>
    <w:rsid w:val="0079767F"/>
    <w:rsid w:val="007A239B"/>
    <w:rsid w:val="007A3365"/>
    <w:rsid w:val="007A7AE0"/>
    <w:rsid w:val="007A7BCF"/>
    <w:rsid w:val="007B06DF"/>
    <w:rsid w:val="007B1EF6"/>
    <w:rsid w:val="007B220B"/>
    <w:rsid w:val="007B27F8"/>
    <w:rsid w:val="007B2B18"/>
    <w:rsid w:val="007B2E1A"/>
    <w:rsid w:val="007B3279"/>
    <w:rsid w:val="007B33F4"/>
    <w:rsid w:val="007B367D"/>
    <w:rsid w:val="007B5100"/>
    <w:rsid w:val="007B7A67"/>
    <w:rsid w:val="007B7C9E"/>
    <w:rsid w:val="007B7EFE"/>
    <w:rsid w:val="007C09C1"/>
    <w:rsid w:val="007C2C2C"/>
    <w:rsid w:val="007C3910"/>
    <w:rsid w:val="007D3C61"/>
    <w:rsid w:val="007E3BA9"/>
    <w:rsid w:val="007E4B4D"/>
    <w:rsid w:val="007E79E2"/>
    <w:rsid w:val="007F020C"/>
    <w:rsid w:val="007F3812"/>
    <w:rsid w:val="007F5997"/>
    <w:rsid w:val="007F60E5"/>
    <w:rsid w:val="007F6E28"/>
    <w:rsid w:val="007F6F03"/>
    <w:rsid w:val="007F7972"/>
    <w:rsid w:val="00802072"/>
    <w:rsid w:val="00802BC3"/>
    <w:rsid w:val="00804262"/>
    <w:rsid w:val="00804775"/>
    <w:rsid w:val="00812645"/>
    <w:rsid w:val="008129D3"/>
    <w:rsid w:val="00814B42"/>
    <w:rsid w:val="00821163"/>
    <w:rsid w:val="00821B24"/>
    <w:rsid w:val="0082288D"/>
    <w:rsid w:val="00823236"/>
    <w:rsid w:val="008241D6"/>
    <w:rsid w:val="00824FF1"/>
    <w:rsid w:val="0082711C"/>
    <w:rsid w:val="008277FB"/>
    <w:rsid w:val="008300F4"/>
    <w:rsid w:val="00831370"/>
    <w:rsid w:val="00832F7C"/>
    <w:rsid w:val="00834108"/>
    <w:rsid w:val="008341E1"/>
    <w:rsid w:val="00836C34"/>
    <w:rsid w:val="00836FDC"/>
    <w:rsid w:val="00840B98"/>
    <w:rsid w:val="008420D3"/>
    <w:rsid w:val="008445C7"/>
    <w:rsid w:val="00844A7A"/>
    <w:rsid w:val="00845C78"/>
    <w:rsid w:val="00847436"/>
    <w:rsid w:val="00847689"/>
    <w:rsid w:val="008507AF"/>
    <w:rsid w:val="00850887"/>
    <w:rsid w:val="00852941"/>
    <w:rsid w:val="00852B26"/>
    <w:rsid w:val="00853584"/>
    <w:rsid w:val="00857C9F"/>
    <w:rsid w:val="00862A14"/>
    <w:rsid w:val="008640EE"/>
    <w:rsid w:val="00867601"/>
    <w:rsid w:val="00867937"/>
    <w:rsid w:val="0087116C"/>
    <w:rsid w:val="00872EAA"/>
    <w:rsid w:val="008735CC"/>
    <w:rsid w:val="008762BB"/>
    <w:rsid w:val="008821A2"/>
    <w:rsid w:val="00886206"/>
    <w:rsid w:val="0088660A"/>
    <w:rsid w:val="00886FC5"/>
    <w:rsid w:val="008876FA"/>
    <w:rsid w:val="0089051B"/>
    <w:rsid w:val="008905CB"/>
    <w:rsid w:val="0089647E"/>
    <w:rsid w:val="00896CFD"/>
    <w:rsid w:val="0089794B"/>
    <w:rsid w:val="008A056E"/>
    <w:rsid w:val="008A0DFA"/>
    <w:rsid w:val="008A1140"/>
    <w:rsid w:val="008A1249"/>
    <w:rsid w:val="008A1E1E"/>
    <w:rsid w:val="008A54FD"/>
    <w:rsid w:val="008B0BBA"/>
    <w:rsid w:val="008B16CB"/>
    <w:rsid w:val="008B43E8"/>
    <w:rsid w:val="008B5676"/>
    <w:rsid w:val="008B5A52"/>
    <w:rsid w:val="008B67AC"/>
    <w:rsid w:val="008C03F0"/>
    <w:rsid w:val="008C4D7F"/>
    <w:rsid w:val="008C7044"/>
    <w:rsid w:val="008C793D"/>
    <w:rsid w:val="008C797F"/>
    <w:rsid w:val="008C7CAE"/>
    <w:rsid w:val="008D5F31"/>
    <w:rsid w:val="008E2553"/>
    <w:rsid w:val="008E6FCB"/>
    <w:rsid w:val="008F08D9"/>
    <w:rsid w:val="008F1875"/>
    <w:rsid w:val="008F3917"/>
    <w:rsid w:val="008F5406"/>
    <w:rsid w:val="008F7B0A"/>
    <w:rsid w:val="00901136"/>
    <w:rsid w:val="00901468"/>
    <w:rsid w:val="00904492"/>
    <w:rsid w:val="009062C0"/>
    <w:rsid w:val="00913963"/>
    <w:rsid w:val="00917DE6"/>
    <w:rsid w:val="00920273"/>
    <w:rsid w:val="009260B4"/>
    <w:rsid w:val="00927C6B"/>
    <w:rsid w:val="009305C6"/>
    <w:rsid w:val="00931CCC"/>
    <w:rsid w:val="00937D58"/>
    <w:rsid w:val="0094005B"/>
    <w:rsid w:val="0094133C"/>
    <w:rsid w:val="00941CA2"/>
    <w:rsid w:val="0094375E"/>
    <w:rsid w:val="00944467"/>
    <w:rsid w:val="00944547"/>
    <w:rsid w:val="00946378"/>
    <w:rsid w:val="00946AAE"/>
    <w:rsid w:val="00950223"/>
    <w:rsid w:val="00950FD3"/>
    <w:rsid w:val="00951885"/>
    <w:rsid w:val="009525D0"/>
    <w:rsid w:val="00953314"/>
    <w:rsid w:val="0095479C"/>
    <w:rsid w:val="00954E5F"/>
    <w:rsid w:val="00957AF1"/>
    <w:rsid w:val="0096019B"/>
    <w:rsid w:val="009626FD"/>
    <w:rsid w:val="00962AA0"/>
    <w:rsid w:val="00963A55"/>
    <w:rsid w:val="009644E8"/>
    <w:rsid w:val="00965DB2"/>
    <w:rsid w:val="00966705"/>
    <w:rsid w:val="0096709E"/>
    <w:rsid w:val="00970CD7"/>
    <w:rsid w:val="00970F19"/>
    <w:rsid w:val="009768C3"/>
    <w:rsid w:val="009809C6"/>
    <w:rsid w:val="00985C58"/>
    <w:rsid w:val="0098658C"/>
    <w:rsid w:val="00987BF9"/>
    <w:rsid w:val="00987CB5"/>
    <w:rsid w:val="00987EC7"/>
    <w:rsid w:val="00990775"/>
    <w:rsid w:val="009928BD"/>
    <w:rsid w:val="009945F8"/>
    <w:rsid w:val="00995BC1"/>
    <w:rsid w:val="00996C50"/>
    <w:rsid w:val="00996F4D"/>
    <w:rsid w:val="00997902"/>
    <w:rsid w:val="009A096E"/>
    <w:rsid w:val="009A0D91"/>
    <w:rsid w:val="009A0E55"/>
    <w:rsid w:val="009A1929"/>
    <w:rsid w:val="009A4B8E"/>
    <w:rsid w:val="009A4F47"/>
    <w:rsid w:val="009A5DE0"/>
    <w:rsid w:val="009B09A7"/>
    <w:rsid w:val="009B241B"/>
    <w:rsid w:val="009B26C8"/>
    <w:rsid w:val="009B3AE7"/>
    <w:rsid w:val="009B5704"/>
    <w:rsid w:val="009B59C2"/>
    <w:rsid w:val="009C274F"/>
    <w:rsid w:val="009C4D6E"/>
    <w:rsid w:val="009D0A70"/>
    <w:rsid w:val="009D1778"/>
    <w:rsid w:val="009D18C9"/>
    <w:rsid w:val="009D24B8"/>
    <w:rsid w:val="009E262A"/>
    <w:rsid w:val="009E371D"/>
    <w:rsid w:val="009E4E4D"/>
    <w:rsid w:val="009E5B87"/>
    <w:rsid w:val="009F06A0"/>
    <w:rsid w:val="009F0C43"/>
    <w:rsid w:val="009F3874"/>
    <w:rsid w:val="009F5102"/>
    <w:rsid w:val="00A062FF"/>
    <w:rsid w:val="00A06743"/>
    <w:rsid w:val="00A06A74"/>
    <w:rsid w:val="00A07E6F"/>
    <w:rsid w:val="00A117C6"/>
    <w:rsid w:val="00A13841"/>
    <w:rsid w:val="00A14CCB"/>
    <w:rsid w:val="00A22D38"/>
    <w:rsid w:val="00A264C9"/>
    <w:rsid w:val="00A3169B"/>
    <w:rsid w:val="00A31EBD"/>
    <w:rsid w:val="00A32F5D"/>
    <w:rsid w:val="00A33E15"/>
    <w:rsid w:val="00A341F3"/>
    <w:rsid w:val="00A36B14"/>
    <w:rsid w:val="00A379FC"/>
    <w:rsid w:val="00A43225"/>
    <w:rsid w:val="00A45006"/>
    <w:rsid w:val="00A46BC8"/>
    <w:rsid w:val="00A532B6"/>
    <w:rsid w:val="00A557E4"/>
    <w:rsid w:val="00A609FB"/>
    <w:rsid w:val="00A643AC"/>
    <w:rsid w:val="00A64AC8"/>
    <w:rsid w:val="00A64F2A"/>
    <w:rsid w:val="00A702C0"/>
    <w:rsid w:val="00A71CA9"/>
    <w:rsid w:val="00A73F7B"/>
    <w:rsid w:val="00A746E4"/>
    <w:rsid w:val="00A8452F"/>
    <w:rsid w:val="00A871B5"/>
    <w:rsid w:val="00A90A9A"/>
    <w:rsid w:val="00A910B5"/>
    <w:rsid w:val="00A915CA"/>
    <w:rsid w:val="00A917AB"/>
    <w:rsid w:val="00A91E0F"/>
    <w:rsid w:val="00A944C2"/>
    <w:rsid w:val="00A963A8"/>
    <w:rsid w:val="00AA1191"/>
    <w:rsid w:val="00AA1246"/>
    <w:rsid w:val="00AA2EE6"/>
    <w:rsid w:val="00AA2EF1"/>
    <w:rsid w:val="00AB3663"/>
    <w:rsid w:val="00AB58D5"/>
    <w:rsid w:val="00AB5CBF"/>
    <w:rsid w:val="00AB63A5"/>
    <w:rsid w:val="00AB675E"/>
    <w:rsid w:val="00AC0439"/>
    <w:rsid w:val="00AC1D30"/>
    <w:rsid w:val="00AC3B62"/>
    <w:rsid w:val="00AD290B"/>
    <w:rsid w:val="00AD3843"/>
    <w:rsid w:val="00AD4AEA"/>
    <w:rsid w:val="00AD7260"/>
    <w:rsid w:val="00AD79AD"/>
    <w:rsid w:val="00AE2E8E"/>
    <w:rsid w:val="00AE6741"/>
    <w:rsid w:val="00AF3AA6"/>
    <w:rsid w:val="00AF49CC"/>
    <w:rsid w:val="00AF59AE"/>
    <w:rsid w:val="00B055A5"/>
    <w:rsid w:val="00B07885"/>
    <w:rsid w:val="00B15EAD"/>
    <w:rsid w:val="00B16F40"/>
    <w:rsid w:val="00B17011"/>
    <w:rsid w:val="00B17650"/>
    <w:rsid w:val="00B214FA"/>
    <w:rsid w:val="00B232DC"/>
    <w:rsid w:val="00B248A4"/>
    <w:rsid w:val="00B33577"/>
    <w:rsid w:val="00B34DAE"/>
    <w:rsid w:val="00B41C71"/>
    <w:rsid w:val="00B42131"/>
    <w:rsid w:val="00B42BC2"/>
    <w:rsid w:val="00B454AC"/>
    <w:rsid w:val="00B45704"/>
    <w:rsid w:val="00B458E2"/>
    <w:rsid w:val="00B507C8"/>
    <w:rsid w:val="00B50A8E"/>
    <w:rsid w:val="00B51A48"/>
    <w:rsid w:val="00B53BD2"/>
    <w:rsid w:val="00B61C26"/>
    <w:rsid w:val="00B64BD9"/>
    <w:rsid w:val="00B6717F"/>
    <w:rsid w:val="00B72499"/>
    <w:rsid w:val="00B736F4"/>
    <w:rsid w:val="00B73FEE"/>
    <w:rsid w:val="00B824AB"/>
    <w:rsid w:val="00B82C9A"/>
    <w:rsid w:val="00B83377"/>
    <w:rsid w:val="00B8460F"/>
    <w:rsid w:val="00B868CC"/>
    <w:rsid w:val="00B90982"/>
    <w:rsid w:val="00B91694"/>
    <w:rsid w:val="00B91CF7"/>
    <w:rsid w:val="00B96C2C"/>
    <w:rsid w:val="00BA065E"/>
    <w:rsid w:val="00BA309E"/>
    <w:rsid w:val="00BA3733"/>
    <w:rsid w:val="00BA56C1"/>
    <w:rsid w:val="00BB38DA"/>
    <w:rsid w:val="00BB4784"/>
    <w:rsid w:val="00BB4C20"/>
    <w:rsid w:val="00BB4EE4"/>
    <w:rsid w:val="00BC41DB"/>
    <w:rsid w:val="00BC4572"/>
    <w:rsid w:val="00BD1CBD"/>
    <w:rsid w:val="00BD2D05"/>
    <w:rsid w:val="00BD533D"/>
    <w:rsid w:val="00BD60C8"/>
    <w:rsid w:val="00BD6531"/>
    <w:rsid w:val="00BD6A12"/>
    <w:rsid w:val="00BE1770"/>
    <w:rsid w:val="00BE1E89"/>
    <w:rsid w:val="00BE356E"/>
    <w:rsid w:val="00BE3F51"/>
    <w:rsid w:val="00BE4ACE"/>
    <w:rsid w:val="00BE7F33"/>
    <w:rsid w:val="00BF0278"/>
    <w:rsid w:val="00BF37B7"/>
    <w:rsid w:val="00BF52E6"/>
    <w:rsid w:val="00BF7A18"/>
    <w:rsid w:val="00C00F6D"/>
    <w:rsid w:val="00C032A6"/>
    <w:rsid w:val="00C062C1"/>
    <w:rsid w:val="00C103B9"/>
    <w:rsid w:val="00C12BB2"/>
    <w:rsid w:val="00C13C10"/>
    <w:rsid w:val="00C17D30"/>
    <w:rsid w:val="00C20D05"/>
    <w:rsid w:val="00C21257"/>
    <w:rsid w:val="00C22DF5"/>
    <w:rsid w:val="00C26701"/>
    <w:rsid w:val="00C30131"/>
    <w:rsid w:val="00C306BE"/>
    <w:rsid w:val="00C325BB"/>
    <w:rsid w:val="00C357C0"/>
    <w:rsid w:val="00C4359A"/>
    <w:rsid w:val="00C44D4D"/>
    <w:rsid w:val="00C46D1E"/>
    <w:rsid w:val="00C51D4D"/>
    <w:rsid w:val="00C605DF"/>
    <w:rsid w:val="00C63563"/>
    <w:rsid w:val="00C63B18"/>
    <w:rsid w:val="00C63E7A"/>
    <w:rsid w:val="00C65155"/>
    <w:rsid w:val="00C672E2"/>
    <w:rsid w:val="00C67592"/>
    <w:rsid w:val="00C71FF8"/>
    <w:rsid w:val="00C73EEA"/>
    <w:rsid w:val="00C742E2"/>
    <w:rsid w:val="00C7654E"/>
    <w:rsid w:val="00C768AD"/>
    <w:rsid w:val="00C77ACD"/>
    <w:rsid w:val="00C80B9F"/>
    <w:rsid w:val="00C838CB"/>
    <w:rsid w:val="00C84E35"/>
    <w:rsid w:val="00C85BF7"/>
    <w:rsid w:val="00C92A11"/>
    <w:rsid w:val="00C97AA1"/>
    <w:rsid w:val="00CA040C"/>
    <w:rsid w:val="00CA18FB"/>
    <w:rsid w:val="00CA2953"/>
    <w:rsid w:val="00CA33C4"/>
    <w:rsid w:val="00CA4C99"/>
    <w:rsid w:val="00CA5534"/>
    <w:rsid w:val="00CA6D2A"/>
    <w:rsid w:val="00CA7BF3"/>
    <w:rsid w:val="00CB0F79"/>
    <w:rsid w:val="00CB28DB"/>
    <w:rsid w:val="00CC1CB0"/>
    <w:rsid w:val="00CC1E84"/>
    <w:rsid w:val="00CC27C5"/>
    <w:rsid w:val="00CC7D0E"/>
    <w:rsid w:val="00CD1DFE"/>
    <w:rsid w:val="00CD1FA4"/>
    <w:rsid w:val="00CD5377"/>
    <w:rsid w:val="00CD5ABC"/>
    <w:rsid w:val="00CE2FE7"/>
    <w:rsid w:val="00CE6936"/>
    <w:rsid w:val="00CE6CE0"/>
    <w:rsid w:val="00CE7173"/>
    <w:rsid w:val="00CE7965"/>
    <w:rsid w:val="00CE7F99"/>
    <w:rsid w:val="00CF0E52"/>
    <w:rsid w:val="00CF23D0"/>
    <w:rsid w:val="00CF43E4"/>
    <w:rsid w:val="00CF73AC"/>
    <w:rsid w:val="00D04F86"/>
    <w:rsid w:val="00D06EA5"/>
    <w:rsid w:val="00D07CAD"/>
    <w:rsid w:val="00D14BAD"/>
    <w:rsid w:val="00D168E3"/>
    <w:rsid w:val="00D20DFA"/>
    <w:rsid w:val="00D213F3"/>
    <w:rsid w:val="00D23242"/>
    <w:rsid w:val="00D24388"/>
    <w:rsid w:val="00D24E27"/>
    <w:rsid w:val="00D26178"/>
    <w:rsid w:val="00D314B2"/>
    <w:rsid w:val="00D31641"/>
    <w:rsid w:val="00D32243"/>
    <w:rsid w:val="00D34F42"/>
    <w:rsid w:val="00D37E6A"/>
    <w:rsid w:val="00D41289"/>
    <w:rsid w:val="00D414BE"/>
    <w:rsid w:val="00D41D56"/>
    <w:rsid w:val="00D432E8"/>
    <w:rsid w:val="00D44901"/>
    <w:rsid w:val="00D4656F"/>
    <w:rsid w:val="00D510AC"/>
    <w:rsid w:val="00D542B7"/>
    <w:rsid w:val="00D567A9"/>
    <w:rsid w:val="00D57C5E"/>
    <w:rsid w:val="00D649FD"/>
    <w:rsid w:val="00D652D5"/>
    <w:rsid w:val="00D729B8"/>
    <w:rsid w:val="00D74111"/>
    <w:rsid w:val="00D8052B"/>
    <w:rsid w:val="00D854BD"/>
    <w:rsid w:val="00D91C5D"/>
    <w:rsid w:val="00D92D0E"/>
    <w:rsid w:val="00D93C84"/>
    <w:rsid w:val="00D93F15"/>
    <w:rsid w:val="00D946AE"/>
    <w:rsid w:val="00DA4204"/>
    <w:rsid w:val="00DA7BA6"/>
    <w:rsid w:val="00DB50D9"/>
    <w:rsid w:val="00DC33F2"/>
    <w:rsid w:val="00DC5288"/>
    <w:rsid w:val="00DD23B0"/>
    <w:rsid w:val="00DD38A3"/>
    <w:rsid w:val="00DD71E1"/>
    <w:rsid w:val="00DE06B3"/>
    <w:rsid w:val="00DE14BB"/>
    <w:rsid w:val="00DE1C5D"/>
    <w:rsid w:val="00DE1E44"/>
    <w:rsid w:val="00DE7C01"/>
    <w:rsid w:val="00DF3311"/>
    <w:rsid w:val="00DF33F5"/>
    <w:rsid w:val="00DF4A7D"/>
    <w:rsid w:val="00DF5283"/>
    <w:rsid w:val="00DF627F"/>
    <w:rsid w:val="00DF62C5"/>
    <w:rsid w:val="00DF7DBF"/>
    <w:rsid w:val="00E002A0"/>
    <w:rsid w:val="00E01E7A"/>
    <w:rsid w:val="00E0236A"/>
    <w:rsid w:val="00E03415"/>
    <w:rsid w:val="00E03BC3"/>
    <w:rsid w:val="00E05702"/>
    <w:rsid w:val="00E10B75"/>
    <w:rsid w:val="00E14FD6"/>
    <w:rsid w:val="00E15DAA"/>
    <w:rsid w:val="00E208AE"/>
    <w:rsid w:val="00E20CDB"/>
    <w:rsid w:val="00E21ABD"/>
    <w:rsid w:val="00E2637A"/>
    <w:rsid w:val="00E2747C"/>
    <w:rsid w:val="00E27FD7"/>
    <w:rsid w:val="00E3015F"/>
    <w:rsid w:val="00E315FF"/>
    <w:rsid w:val="00E431C0"/>
    <w:rsid w:val="00E44578"/>
    <w:rsid w:val="00E45D8F"/>
    <w:rsid w:val="00E51997"/>
    <w:rsid w:val="00E53156"/>
    <w:rsid w:val="00E538FF"/>
    <w:rsid w:val="00E5534D"/>
    <w:rsid w:val="00E556FB"/>
    <w:rsid w:val="00E57C2F"/>
    <w:rsid w:val="00E64323"/>
    <w:rsid w:val="00E66458"/>
    <w:rsid w:val="00E8260E"/>
    <w:rsid w:val="00E8338A"/>
    <w:rsid w:val="00E85ED0"/>
    <w:rsid w:val="00E91817"/>
    <w:rsid w:val="00E948F7"/>
    <w:rsid w:val="00E96365"/>
    <w:rsid w:val="00EA135C"/>
    <w:rsid w:val="00EA336A"/>
    <w:rsid w:val="00EA423D"/>
    <w:rsid w:val="00EA49CF"/>
    <w:rsid w:val="00EA78A2"/>
    <w:rsid w:val="00EB00EF"/>
    <w:rsid w:val="00EB108F"/>
    <w:rsid w:val="00EB2260"/>
    <w:rsid w:val="00EB5678"/>
    <w:rsid w:val="00EC28E6"/>
    <w:rsid w:val="00EC41A1"/>
    <w:rsid w:val="00EC4800"/>
    <w:rsid w:val="00ED0D66"/>
    <w:rsid w:val="00ED1C1A"/>
    <w:rsid w:val="00ED2DFD"/>
    <w:rsid w:val="00ED4BD4"/>
    <w:rsid w:val="00ED5455"/>
    <w:rsid w:val="00ED59D1"/>
    <w:rsid w:val="00ED63D5"/>
    <w:rsid w:val="00ED6E85"/>
    <w:rsid w:val="00ED7489"/>
    <w:rsid w:val="00EE4729"/>
    <w:rsid w:val="00EE6633"/>
    <w:rsid w:val="00EE6F45"/>
    <w:rsid w:val="00EF247B"/>
    <w:rsid w:val="00EF33D2"/>
    <w:rsid w:val="00EF6EE2"/>
    <w:rsid w:val="00F01377"/>
    <w:rsid w:val="00F043F1"/>
    <w:rsid w:val="00F0584F"/>
    <w:rsid w:val="00F074B5"/>
    <w:rsid w:val="00F1165B"/>
    <w:rsid w:val="00F125D8"/>
    <w:rsid w:val="00F129EB"/>
    <w:rsid w:val="00F1384F"/>
    <w:rsid w:val="00F1742F"/>
    <w:rsid w:val="00F17630"/>
    <w:rsid w:val="00F217FF"/>
    <w:rsid w:val="00F21E70"/>
    <w:rsid w:val="00F22B91"/>
    <w:rsid w:val="00F23488"/>
    <w:rsid w:val="00F23F13"/>
    <w:rsid w:val="00F265CF"/>
    <w:rsid w:val="00F312C3"/>
    <w:rsid w:val="00F32BFB"/>
    <w:rsid w:val="00F364FA"/>
    <w:rsid w:val="00F37662"/>
    <w:rsid w:val="00F422D1"/>
    <w:rsid w:val="00F4237C"/>
    <w:rsid w:val="00F470E4"/>
    <w:rsid w:val="00F471B6"/>
    <w:rsid w:val="00F500E4"/>
    <w:rsid w:val="00F504E1"/>
    <w:rsid w:val="00F504FB"/>
    <w:rsid w:val="00F54267"/>
    <w:rsid w:val="00F6067D"/>
    <w:rsid w:val="00F6163D"/>
    <w:rsid w:val="00F636EA"/>
    <w:rsid w:val="00F64D68"/>
    <w:rsid w:val="00F715EF"/>
    <w:rsid w:val="00F74152"/>
    <w:rsid w:val="00F75126"/>
    <w:rsid w:val="00F755C8"/>
    <w:rsid w:val="00F76441"/>
    <w:rsid w:val="00F765CF"/>
    <w:rsid w:val="00F827A8"/>
    <w:rsid w:val="00F8300B"/>
    <w:rsid w:val="00F86AC0"/>
    <w:rsid w:val="00F871FF"/>
    <w:rsid w:val="00F90056"/>
    <w:rsid w:val="00F935BE"/>
    <w:rsid w:val="00F96322"/>
    <w:rsid w:val="00FA169C"/>
    <w:rsid w:val="00FA43D3"/>
    <w:rsid w:val="00FA5F3B"/>
    <w:rsid w:val="00FB0440"/>
    <w:rsid w:val="00FB294C"/>
    <w:rsid w:val="00FB3863"/>
    <w:rsid w:val="00FB4870"/>
    <w:rsid w:val="00FB51AC"/>
    <w:rsid w:val="00FB626A"/>
    <w:rsid w:val="00FB6C32"/>
    <w:rsid w:val="00FB7194"/>
    <w:rsid w:val="00FC0288"/>
    <w:rsid w:val="00FC2A3A"/>
    <w:rsid w:val="00FC5692"/>
    <w:rsid w:val="00FC711F"/>
    <w:rsid w:val="00FD1076"/>
    <w:rsid w:val="00FD2BCA"/>
    <w:rsid w:val="00FD35E5"/>
    <w:rsid w:val="00FE3DA9"/>
    <w:rsid w:val="00FE4AD2"/>
    <w:rsid w:val="00FF1118"/>
    <w:rsid w:val="00FF508D"/>
    <w:rsid w:val="00FF5AE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colormru v:ext="edit" colors="silver"/>
    </o:shapedefaults>
    <o:shapelayout v:ext="edit">
      <o:idmap v:ext="edit" data="1"/>
    </o:shapelayout>
  </w:shapeDefaults>
  <w:decimalSymbol w:val="."/>
  <w:listSeparator w:val=";"/>
  <w14:docId w14:val="71BF7596"/>
  <w15:docId w15:val="{17BB59D0-B50D-4352-A575-8C68351B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B5A52"/>
    <w:rPr>
      <w:rFonts w:ascii="Arial" w:hAnsi="Arial"/>
      <w:sz w:val="22"/>
      <w:lang w:val="de-DE"/>
    </w:rPr>
  </w:style>
  <w:style w:type="paragraph" w:styleId="berschrift1">
    <w:name w:val="heading 1"/>
    <w:basedOn w:val="Standard"/>
    <w:next w:val="Standard"/>
    <w:qFormat/>
    <w:rsid w:val="006F2600"/>
    <w:pPr>
      <w:keepNext/>
      <w:numPr>
        <w:numId w:val="6"/>
      </w:numPr>
      <w:pBdr>
        <w:top w:val="single" w:sz="12" w:space="1" w:color="auto" w:shadow="1"/>
        <w:left w:val="single" w:sz="12" w:space="4" w:color="auto" w:shadow="1"/>
        <w:bottom w:val="single" w:sz="12" w:space="1" w:color="auto" w:shadow="1"/>
        <w:right w:val="single" w:sz="12" w:space="4" w:color="auto" w:shadow="1"/>
      </w:pBdr>
      <w:ind w:left="0" w:firstLine="0"/>
      <w:outlineLvl w:val="0"/>
    </w:pPr>
    <w:rPr>
      <w:b/>
      <w:sz w:val="32"/>
    </w:rPr>
  </w:style>
  <w:style w:type="paragraph" w:styleId="berschrift2">
    <w:name w:val="heading 2"/>
    <w:basedOn w:val="Standard"/>
    <w:next w:val="Standard"/>
    <w:qFormat/>
    <w:rsid w:val="00266ED2"/>
    <w:pPr>
      <w:keepNext/>
      <w:numPr>
        <w:ilvl w:val="1"/>
        <w:numId w:val="6"/>
      </w:numPr>
      <w:spacing w:before="360"/>
      <w:ind w:left="709" w:hanging="709"/>
      <w:outlineLvl w:val="1"/>
    </w:pPr>
    <w:rPr>
      <w:b/>
      <w:sz w:val="32"/>
      <w:lang w:val="de-CH"/>
    </w:rPr>
  </w:style>
  <w:style w:type="paragraph" w:styleId="berschrift3">
    <w:name w:val="heading 3"/>
    <w:basedOn w:val="Standard"/>
    <w:next w:val="Standard"/>
    <w:qFormat/>
    <w:rsid w:val="00266ED2"/>
    <w:pPr>
      <w:keepNext/>
      <w:numPr>
        <w:ilvl w:val="2"/>
        <w:numId w:val="6"/>
      </w:numPr>
      <w:tabs>
        <w:tab w:val="left" w:pos="993"/>
      </w:tabs>
      <w:spacing w:before="240" w:after="120"/>
      <w:ind w:left="505" w:hanging="505"/>
      <w:outlineLvl w:val="2"/>
    </w:pPr>
    <w:rPr>
      <w:b/>
      <w:sz w:val="28"/>
    </w:rPr>
  </w:style>
  <w:style w:type="paragraph" w:styleId="berschrift4">
    <w:name w:val="heading 4"/>
    <w:basedOn w:val="Standard"/>
    <w:next w:val="Standard"/>
    <w:qFormat/>
    <w:pPr>
      <w:keepNext/>
      <w:outlineLvl w:val="3"/>
    </w:pPr>
    <w:rPr>
      <w:sz w:val="24"/>
      <w:u w:val="single"/>
    </w:rPr>
  </w:style>
  <w:style w:type="paragraph" w:styleId="berschrift5">
    <w:name w:val="heading 5"/>
    <w:basedOn w:val="Standard"/>
    <w:next w:val="Standard"/>
    <w:qFormat/>
    <w:pPr>
      <w:keepNext/>
      <w:pBdr>
        <w:top w:val="single" w:sz="6" w:space="1" w:color="auto" w:shadow="1"/>
        <w:left w:val="single" w:sz="6" w:space="4" w:color="auto" w:shadow="1"/>
        <w:bottom w:val="single" w:sz="6" w:space="1" w:color="auto" w:shadow="1"/>
        <w:right w:val="single" w:sz="6" w:space="4" w:color="auto" w:shadow="1"/>
      </w:pBdr>
      <w:outlineLvl w:val="4"/>
    </w:pPr>
    <w:rPr>
      <w:b/>
      <w:sz w:val="28"/>
    </w:rPr>
  </w:style>
  <w:style w:type="paragraph" w:styleId="berschrift6">
    <w:name w:val="heading 6"/>
    <w:basedOn w:val="Standard"/>
    <w:next w:val="Standard"/>
    <w:qFormat/>
    <w:pPr>
      <w:keepNext/>
      <w:outlineLvl w:val="5"/>
    </w:pPr>
    <w:rPr>
      <w:i/>
      <w:sz w:val="24"/>
    </w:rPr>
  </w:style>
  <w:style w:type="paragraph" w:styleId="berschrift7">
    <w:name w:val="heading 7"/>
    <w:basedOn w:val="Standard"/>
    <w:next w:val="Standard"/>
    <w:qFormat/>
    <w:pPr>
      <w:keepNext/>
      <w:outlineLvl w:val="6"/>
    </w:pPr>
    <w:rPr>
      <w:b/>
      <w:sz w:val="28"/>
    </w:rPr>
  </w:style>
  <w:style w:type="paragraph" w:styleId="berschrift8">
    <w:name w:val="heading 8"/>
    <w:basedOn w:val="Standard"/>
    <w:next w:val="Standard"/>
    <w:qFormat/>
    <w:pPr>
      <w:keepNext/>
      <w:pBdr>
        <w:top w:val="single" w:sz="6" w:space="4" w:color="auto"/>
        <w:left w:val="single" w:sz="6" w:space="4" w:color="auto"/>
        <w:bottom w:val="single" w:sz="6" w:space="4" w:color="auto"/>
        <w:right w:val="single" w:sz="6" w:space="4" w:color="auto"/>
      </w:pBdr>
      <w:ind w:left="1560" w:right="1417"/>
      <w:jc w:val="center"/>
      <w:outlineLvl w:val="7"/>
    </w:pPr>
    <w:rPr>
      <w:b/>
      <w:sz w:val="24"/>
    </w:rPr>
  </w:style>
  <w:style w:type="paragraph" w:styleId="berschrift9">
    <w:name w:val="heading 9"/>
    <w:basedOn w:val="Standard"/>
    <w:next w:val="Standard"/>
    <w:qFormat/>
    <w:pPr>
      <w:keepNext/>
      <w:tabs>
        <w:tab w:val="left" w:pos="705"/>
      </w:tabs>
      <w:outlineLvl w:val="8"/>
    </w:pPr>
    <w:rPr>
      <w:b/>
      <w: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pPr>
  </w:style>
  <w:style w:type="paragraph" w:styleId="Kopfzeile">
    <w:name w:val="header"/>
    <w:basedOn w:val="Standard"/>
    <w:pPr>
      <w:tabs>
        <w:tab w:val="center" w:pos="4536"/>
        <w:tab w:val="right" w:pos="9072"/>
      </w:tabs>
    </w:pPr>
  </w:style>
  <w:style w:type="paragraph" w:styleId="Textkrper">
    <w:name w:val="Body Text"/>
    <w:basedOn w:val="Standard"/>
    <w:pPr>
      <w:tabs>
        <w:tab w:val="left" w:pos="4395"/>
      </w:tabs>
    </w:pPr>
    <w:rPr>
      <w:sz w:val="24"/>
    </w:rPr>
  </w:style>
  <w:style w:type="paragraph" w:customStyle="1" w:styleId="Textkrper21">
    <w:name w:val="Textkörper 21"/>
    <w:basedOn w:val="Standard"/>
    <w:pPr>
      <w:tabs>
        <w:tab w:val="left" w:pos="4111"/>
        <w:tab w:val="left" w:pos="4536"/>
      </w:tabs>
      <w:ind w:left="4536" w:hanging="4536"/>
    </w:pPr>
    <w:rPr>
      <w:sz w:val="24"/>
    </w:rPr>
  </w:style>
  <w:style w:type="paragraph" w:customStyle="1" w:styleId="Textkrper22">
    <w:name w:val="Textkörper 22"/>
    <w:basedOn w:val="Standard"/>
    <w:pPr>
      <w:pBdr>
        <w:top w:val="single" w:sz="6" w:space="1" w:color="auto"/>
        <w:left w:val="single" w:sz="6" w:space="4" w:color="auto"/>
        <w:bottom w:val="single" w:sz="6" w:space="1" w:color="auto"/>
        <w:right w:val="single" w:sz="6" w:space="4" w:color="auto"/>
      </w:pBdr>
      <w:shd w:val="pct10" w:color="auto" w:fill="FFFFFF"/>
      <w:ind w:right="3117"/>
    </w:pPr>
    <w:rPr>
      <w:sz w:val="24"/>
    </w:rPr>
  </w:style>
  <w:style w:type="paragraph" w:customStyle="1" w:styleId="Textkrper23">
    <w:name w:val="Textkörper 23"/>
    <w:basedOn w:val="Standard"/>
    <w:pPr>
      <w:ind w:left="705" w:hanging="705"/>
    </w:pPr>
    <w:rPr>
      <w:b/>
    </w:rPr>
  </w:style>
  <w:style w:type="paragraph" w:customStyle="1" w:styleId="Textkrper24">
    <w:name w:val="Textkörper 24"/>
    <w:basedOn w:val="Standard"/>
    <w:rPr>
      <w:b/>
      <w:sz w:val="24"/>
    </w:rPr>
  </w:style>
  <w:style w:type="character" w:styleId="Seitenzahl">
    <w:name w:val="page number"/>
    <w:basedOn w:val="Absatz-Standardschriftart"/>
  </w:style>
  <w:style w:type="paragraph" w:customStyle="1" w:styleId="Dokumentstruktur1">
    <w:name w:val="Dokumentstruktur1"/>
    <w:basedOn w:val="Standard"/>
    <w:pPr>
      <w:shd w:val="clear" w:color="auto" w:fill="000080"/>
    </w:pPr>
    <w:rPr>
      <w:rFonts w:ascii="Tahoma" w:hAnsi="Tahoma"/>
    </w:rPr>
  </w:style>
  <w:style w:type="paragraph" w:customStyle="1" w:styleId="Textkrper25">
    <w:name w:val="Textkörper 25"/>
    <w:basedOn w:val="Standard"/>
    <w:pPr>
      <w:pBdr>
        <w:top w:val="single" w:sz="6" w:space="3" w:color="auto"/>
        <w:left w:val="single" w:sz="6" w:space="3" w:color="auto"/>
        <w:bottom w:val="single" w:sz="6" w:space="3" w:color="auto"/>
        <w:right w:val="single" w:sz="6" w:space="3" w:color="auto"/>
      </w:pBdr>
      <w:tabs>
        <w:tab w:val="left" w:pos="-426"/>
      </w:tabs>
      <w:ind w:left="709" w:hanging="709"/>
    </w:pPr>
    <w:rPr>
      <w:b/>
    </w:rPr>
  </w:style>
  <w:style w:type="paragraph" w:customStyle="1" w:styleId="Textkrper26">
    <w:name w:val="Textkörper 26"/>
    <w:basedOn w:val="Standard"/>
    <w:rPr>
      <w:b/>
    </w:rPr>
  </w:style>
  <w:style w:type="paragraph" w:customStyle="1" w:styleId="Textkrper31">
    <w:name w:val="Textkörper 31"/>
    <w:basedOn w:val="Standard"/>
    <w:pPr>
      <w:pBdr>
        <w:top w:val="single" w:sz="6" w:space="3" w:color="auto"/>
        <w:left w:val="single" w:sz="6" w:space="3" w:color="auto"/>
        <w:bottom w:val="single" w:sz="6" w:space="3" w:color="auto"/>
        <w:right w:val="single" w:sz="6" w:space="3" w:color="auto"/>
      </w:pBdr>
      <w:tabs>
        <w:tab w:val="left" w:pos="426"/>
      </w:tabs>
    </w:pPr>
    <w:rPr>
      <w:b/>
    </w:rPr>
  </w:style>
  <w:style w:type="paragraph" w:customStyle="1" w:styleId="Textkrper-Einzug21">
    <w:name w:val="Textkörper-Einzug 21"/>
    <w:basedOn w:val="Standard"/>
    <w:pPr>
      <w:pBdr>
        <w:top w:val="single" w:sz="6" w:space="3" w:color="auto"/>
        <w:left w:val="single" w:sz="6" w:space="3" w:color="auto"/>
        <w:bottom w:val="single" w:sz="6" w:space="3" w:color="auto"/>
        <w:right w:val="single" w:sz="6" w:space="3" w:color="auto"/>
      </w:pBdr>
      <w:tabs>
        <w:tab w:val="left" w:pos="426"/>
      </w:tabs>
      <w:ind w:left="426" w:hanging="426"/>
    </w:pPr>
    <w:rPr>
      <w:b/>
    </w:rPr>
  </w:style>
  <w:style w:type="paragraph" w:customStyle="1" w:styleId="Textkrper27">
    <w:name w:val="Textkörper 27"/>
    <w:basedOn w:val="Standard"/>
    <w:pPr>
      <w:tabs>
        <w:tab w:val="left" w:pos="705"/>
        <w:tab w:val="left" w:pos="2268"/>
      </w:tabs>
      <w:ind w:left="708" w:hanging="705"/>
    </w:pPr>
    <w:rPr>
      <w:sz w:val="24"/>
    </w:rPr>
  </w:style>
  <w:style w:type="paragraph" w:customStyle="1" w:styleId="Textkrper28">
    <w:name w:val="Textkörper 28"/>
    <w:basedOn w:val="Standard"/>
    <w:pPr>
      <w:tabs>
        <w:tab w:val="left" w:pos="0"/>
        <w:tab w:val="left" w:pos="851"/>
      </w:tabs>
    </w:pPr>
    <w:rPr>
      <w:b/>
      <w:sz w:val="32"/>
    </w:rPr>
  </w:style>
  <w:style w:type="paragraph" w:customStyle="1" w:styleId="Blocktext1">
    <w:name w:val="Blocktext1"/>
    <w:basedOn w:val="Standard"/>
    <w:pPr>
      <w:pBdr>
        <w:top w:val="single" w:sz="6" w:space="4" w:color="auto"/>
        <w:left w:val="single" w:sz="6" w:space="4" w:color="auto"/>
        <w:bottom w:val="single" w:sz="6" w:space="4" w:color="auto"/>
        <w:right w:val="single" w:sz="6" w:space="4" w:color="auto"/>
      </w:pBdr>
      <w:ind w:left="1560" w:right="1417"/>
      <w:jc w:val="center"/>
    </w:pPr>
    <w:rPr>
      <w:sz w:val="24"/>
    </w:rPr>
  </w:style>
  <w:style w:type="paragraph" w:customStyle="1" w:styleId="Blocktext2">
    <w:name w:val="Blocktext2"/>
    <w:basedOn w:val="Standard"/>
    <w:pPr>
      <w:pBdr>
        <w:top w:val="single" w:sz="6" w:space="4" w:color="auto"/>
        <w:left w:val="single" w:sz="6" w:space="4" w:color="auto"/>
        <w:bottom w:val="single" w:sz="6" w:space="4" w:color="auto"/>
        <w:right w:val="single" w:sz="6" w:space="4" w:color="auto"/>
      </w:pBdr>
      <w:tabs>
        <w:tab w:val="left" w:pos="2130"/>
      </w:tabs>
      <w:ind w:left="1560" w:right="1417"/>
      <w:jc w:val="center"/>
    </w:pPr>
    <w:rPr>
      <w:sz w:val="20"/>
    </w:rPr>
  </w:style>
  <w:style w:type="paragraph" w:customStyle="1" w:styleId="Textkrper29">
    <w:name w:val="Textkörper 29"/>
    <w:basedOn w:val="Standard"/>
    <w:pPr>
      <w:tabs>
        <w:tab w:val="left" w:pos="851"/>
      </w:tabs>
    </w:pPr>
    <w:rPr>
      <w:sz w:val="20"/>
    </w:rPr>
  </w:style>
  <w:style w:type="paragraph" w:customStyle="1" w:styleId="Textkrper210">
    <w:name w:val="Textkörper 210"/>
    <w:basedOn w:val="Standard"/>
    <w:pPr>
      <w:ind w:left="567" w:hanging="567"/>
    </w:pPr>
    <w:rPr>
      <w:sz w:val="24"/>
    </w:rPr>
  </w:style>
  <w:style w:type="paragraph" w:customStyle="1" w:styleId="Textkrper-Einzug22">
    <w:name w:val="Textkörper-Einzug 22"/>
    <w:basedOn w:val="Standard"/>
    <w:pPr>
      <w:ind w:left="567"/>
    </w:pPr>
    <w:rPr>
      <w:sz w:val="24"/>
    </w:rPr>
  </w:style>
  <w:style w:type="paragraph" w:styleId="Verzeichnis1">
    <w:name w:val="toc 1"/>
    <w:basedOn w:val="Standard"/>
    <w:next w:val="Standard"/>
    <w:uiPriority w:val="39"/>
    <w:rsid w:val="00A46BC8"/>
    <w:pPr>
      <w:spacing w:before="240" w:after="120"/>
    </w:pPr>
    <w:rPr>
      <w:rFonts w:ascii="Calibri" w:hAnsi="Calibri" w:cs="Calibri"/>
      <w:b/>
      <w:bCs/>
      <w:sz w:val="20"/>
    </w:rPr>
  </w:style>
  <w:style w:type="paragraph" w:styleId="Verzeichnis2">
    <w:name w:val="toc 2"/>
    <w:basedOn w:val="Standard"/>
    <w:next w:val="Standard"/>
    <w:uiPriority w:val="39"/>
    <w:rsid w:val="00446A95"/>
    <w:pPr>
      <w:spacing w:before="120"/>
      <w:ind w:left="220"/>
    </w:pPr>
    <w:rPr>
      <w:rFonts w:ascii="Calibri" w:hAnsi="Calibri" w:cs="Calibri"/>
      <w:i/>
      <w:iCs/>
      <w:sz w:val="20"/>
    </w:rPr>
  </w:style>
  <w:style w:type="paragraph" w:styleId="Verzeichnis3">
    <w:name w:val="toc 3"/>
    <w:basedOn w:val="Standard"/>
    <w:next w:val="Standard"/>
    <w:uiPriority w:val="39"/>
    <w:rsid w:val="002B73A6"/>
    <w:pPr>
      <w:ind w:left="440"/>
    </w:pPr>
    <w:rPr>
      <w:rFonts w:ascii="Calibri" w:hAnsi="Calibri" w:cs="Calibri"/>
      <w:sz w:val="20"/>
    </w:rPr>
  </w:style>
  <w:style w:type="paragraph" w:styleId="Verzeichnis4">
    <w:name w:val="toc 4"/>
    <w:basedOn w:val="Standard"/>
    <w:next w:val="Standard"/>
    <w:uiPriority w:val="39"/>
    <w:pPr>
      <w:ind w:left="660"/>
    </w:pPr>
    <w:rPr>
      <w:rFonts w:ascii="Calibri" w:hAnsi="Calibri" w:cs="Calibri"/>
      <w:sz w:val="20"/>
    </w:rPr>
  </w:style>
  <w:style w:type="paragraph" w:styleId="Verzeichnis5">
    <w:name w:val="toc 5"/>
    <w:basedOn w:val="Standard"/>
    <w:next w:val="Standard"/>
    <w:uiPriority w:val="39"/>
    <w:pPr>
      <w:ind w:left="880"/>
    </w:pPr>
    <w:rPr>
      <w:rFonts w:ascii="Calibri" w:hAnsi="Calibri" w:cs="Calibri"/>
      <w:sz w:val="20"/>
    </w:rPr>
  </w:style>
  <w:style w:type="paragraph" w:styleId="Verzeichnis6">
    <w:name w:val="toc 6"/>
    <w:basedOn w:val="Standard"/>
    <w:next w:val="Standard"/>
    <w:uiPriority w:val="39"/>
    <w:pPr>
      <w:ind w:left="1100"/>
    </w:pPr>
    <w:rPr>
      <w:rFonts w:ascii="Calibri" w:hAnsi="Calibri" w:cs="Calibri"/>
      <w:sz w:val="20"/>
    </w:rPr>
  </w:style>
  <w:style w:type="paragraph" w:styleId="Verzeichnis7">
    <w:name w:val="toc 7"/>
    <w:basedOn w:val="Standard"/>
    <w:next w:val="Standard"/>
    <w:uiPriority w:val="39"/>
    <w:pPr>
      <w:ind w:left="1320"/>
    </w:pPr>
    <w:rPr>
      <w:rFonts w:ascii="Calibri" w:hAnsi="Calibri" w:cs="Calibri"/>
      <w:sz w:val="20"/>
    </w:rPr>
  </w:style>
  <w:style w:type="paragraph" w:styleId="Verzeichnis8">
    <w:name w:val="toc 8"/>
    <w:basedOn w:val="Standard"/>
    <w:next w:val="Standard"/>
    <w:uiPriority w:val="39"/>
    <w:pPr>
      <w:ind w:left="1540"/>
    </w:pPr>
    <w:rPr>
      <w:rFonts w:ascii="Calibri" w:hAnsi="Calibri" w:cs="Calibri"/>
      <w:sz w:val="20"/>
    </w:rPr>
  </w:style>
  <w:style w:type="paragraph" w:styleId="Verzeichnis9">
    <w:name w:val="toc 9"/>
    <w:basedOn w:val="Standard"/>
    <w:next w:val="Standard"/>
    <w:uiPriority w:val="39"/>
    <w:pPr>
      <w:ind w:left="1760"/>
    </w:pPr>
    <w:rPr>
      <w:rFonts w:ascii="Calibri" w:hAnsi="Calibri" w:cs="Calibri"/>
      <w:sz w:val="20"/>
    </w:rPr>
  </w:style>
  <w:style w:type="character" w:styleId="Hyperlink">
    <w:name w:val="Hyperlink"/>
    <w:uiPriority w:val="99"/>
    <w:rPr>
      <w:color w:val="0000FF"/>
      <w:u w:val="single"/>
    </w:rPr>
  </w:style>
  <w:style w:type="character" w:customStyle="1" w:styleId="BesuchterHyperlink1">
    <w:name w:val="BesuchterHyperlink1"/>
    <w:rPr>
      <w:color w:val="800080"/>
      <w:u w:val="single"/>
    </w:rPr>
  </w:style>
  <w:style w:type="character" w:customStyle="1" w:styleId="BesuchterHyperlink2">
    <w:name w:val="BesuchterHyperlink2"/>
    <w:rPr>
      <w:color w:val="800080"/>
      <w:u w:val="single"/>
    </w:rPr>
  </w:style>
  <w:style w:type="paragraph" w:customStyle="1" w:styleId="Textkrper211">
    <w:name w:val="Textkörper 211"/>
    <w:basedOn w:val="Standard"/>
    <w:pPr>
      <w:tabs>
        <w:tab w:val="left" w:pos="284"/>
      </w:tabs>
      <w:ind w:firstLine="284"/>
    </w:pPr>
    <w:rPr>
      <w:sz w:val="24"/>
    </w:rPr>
  </w:style>
  <w:style w:type="paragraph" w:styleId="Blocktext">
    <w:name w:val="Block Text"/>
    <w:basedOn w:val="Standard"/>
    <w:pPr>
      <w:numPr>
        <w:ilvl w:val="12"/>
      </w:numPr>
      <w:pBdr>
        <w:top w:val="single" w:sz="6" w:space="1" w:color="auto"/>
        <w:left w:val="single" w:sz="6" w:space="4" w:color="auto"/>
        <w:bottom w:val="single" w:sz="6" w:space="1" w:color="auto"/>
        <w:right w:val="single" w:sz="6" w:space="4" w:color="auto"/>
      </w:pBdr>
      <w:shd w:val="pct10" w:color="auto" w:fill="FFFFFF"/>
      <w:tabs>
        <w:tab w:val="left" w:pos="5670"/>
      </w:tabs>
      <w:ind w:left="426" w:right="4251" w:hanging="426"/>
    </w:pPr>
    <w:rPr>
      <w:sz w:val="24"/>
    </w:rPr>
  </w:style>
  <w:style w:type="paragraph" w:styleId="Textkrper-Zeileneinzug">
    <w:name w:val="Body Text Indent"/>
    <w:basedOn w:val="Standard"/>
    <w:pPr>
      <w:numPr>
        <w:ilvl w:val="12"/>
      </w:numPr>
      <w:ind w:left="426"/>
    </w:pPr>
    <w:rPr>
      <w:sz w:val="24"/>
    </w:rPr>
  </w:style>
  <w:style w:type="paragraph" w:styleId="Textkrper-Einzug2">
    <w:name w:val="Body Text Indent 2"/>
    <w:basedOn w:val="Standard"/>
    <w:pPr>
      <w:numPr>
        <w:ilvl w:val="12"/>
      </w:numPr>
      <w:ind w:left="284"/>
    </w:pPr>
    <w:rPr>
      <w:sz w:val="18"/>
    </w:rPr>
  </w:style>
  <w:style w:type="paragraph" w:styleId="Textkrper2">
    <w:name w:val="Body Text 2"/>
    <w:basedOn w:val="Standard"/>
    <w:pPr>
      <w:numPr>
        <w:ilvl w:val="12"/>
      </w:numPr>
      <w:pBdr>
        <w:top w:val="single" w:sz="6" w:space="3" w:color="auto"/>
        <w:left w:val="single" w:sz="6" w:space="3" w:color="auto"/>
        <w:bottom w:val="single" w:sz="6" w:space="3" w:color="auto"/>
        <w:right w:val="single" w:sz="6" w:space="3" w:color="auto"/>
      </w:pBdr>
      <w:tabs>
        <w:tab w:val="left" w:pos="426"/>
      </w:tabs>
    </w:pPr>
    <w:rPr>
      <w:b/>
      <w:sz w:val="20"/>
    </w:rPr>
  </w:style>
  <w:style w:type="paragraph" w:styleId="Textkrper3">
    <w:name w:val="Body Text 3"/>
    <w:basedOn w:val="Standard"/>
    <w:pPr>
      <w:jc w:val="center"/>
    </w:pPr>
    <w:rPr>
      <w:b/>
      <w:sz w:val="28"/>
    </w:rPr>
  </w:style>
  <w:style w:type="character" w:styleId="BesuchterLink">
    <w:name w:val="FollowedHyperlink"/>
    <w:rPr>
      <w:color w:val="800080"/>
      <w:u w:val="single"/>
    </w:rPr>
  </w:style>
  <w:style w:type="paragraph" w:styleId="Titel">
    <w:name w:val="Title"/>
    <w:basedOn w:val="Standard"/>
    <w:qFormat/>
    <w:pPr>
      <w:pBdr>
        <w:top w:val="single" w:sz="12" w:space="3" w:color="auto" w:shadow="1"/>
        <w:left w:val="single" w:sz="12" w:space="3" w:color="auto" w:shadow="1"/>
        <w:bottom w:val="single" w:sz="12" w:space="3" w:color="auto" w:shadow="1"/>
        <w:right w:val="single" w:sz="12" w:space="3" w:color="auto" w:shadow="1"/>
      </w:pBdr>
      <w:jc w:val="center"/>
    </w:pPr>
    <w:rPr>
      <w:b/>
      <w:sz w:val="40"/>
    </w:rPr>
  </w:style>
  <w:style w:type="paragraph" w:styleId="Sprechblasentext">
    <w:name w:val="Balloon Text"/>
    <w:basedOn w:val="Standard"/>
    <w:semiHidden/>
    <w:rsid w:val="007F60E5"/>
    <w:rPr>
      <w:rFonts w:ascii="Tahoma" w:hAnsi="Tahoma" w:cs="Tahoma"/>
      <w:sz w:val="16"/>
      <w:szCs w:val="16"/>
    </w:rPr>
  </w:style>
  <w:style w:type="character" w:customStyle="1" w:styleId="ZchnZchn">
    <w:name w:val="Zchn Zchn"/>
    <w:rsid w:val="00B51A48"/>
    <w:rPr>
      <w:color w:val="800080"/>
      <w:u w:val="single"/>
    </w:rPr>
  </w:style>
  <w:style w:type="character" w:customStyle="1" w:styleId="text1">
    <w:name w:val="text1"/>
    <w:rsid w:val="00C22DF5"/>
    <w:rPr>
      <w:spacing w:val="13"/>
      <w:sz w:val="20"/>
      <w:szCs w:val="20"/>
    </w:rPr>
  </w:style>
  <w:style w:type="paragraph" w:styleId="Index3">
    <w:name w:val="index 3"/>
    <w:basedOn w:val="Standard"/>
    <w:next w:val="Standard"/>
    <w:autoRedefine/>
    <w:semiHidden/>
    <w:rsid w:val="00BE1770"/>
    <w:pPr>
      <w:ind w:left="660" w:hanging="220"/>
    </w:pPr>
  </w:style>
  <w:style w:type="paragraph" w:customStyle="1" w:styleId="standart12pt">
    <w:name w:val="standart + 12 pt"/>
    <w:aliases w:val="Blau"/>
    <w:basedOn w:val="Standard"/>
    <w:rsid w:val="00946AAE"/>
    <w:pPr>
      <w:numPr>
        <w:ilvl w:val="12"/>
      </w:numPr>
    </w:pPr>
    <w:rPr>
      <w:rFonts w:cs="Arial"/>
      <w:color w:val="0000FF"/>
      <w:sz w:val="24"/>
      <w:szCs w:val="24"/>
    </w:rPr>
  </w:style>
  <w:style w:type="paragraph" w:styleId="berarbeitung">
    <w:name w:val="Revision"/>
    <w:hidden/>
    <w:uiPriority w:val="99"/>
    <w:semiHidden/>
    <w:rsid w:val="00D93F15"/>
    <w:rPr>
      <w:rFonts w:ascii="Arial" w:hAnsi="Arial"/>
      <w:sz w:val="22"/>
      <w:lang w:val="de-DE"/>
    </w:rPr>
  </w:style>
  <w:style w:type="character" w:styleId="Kommentarzeichen">
    <w:name w:val="annotation reference"/>
    <w:rsid w:val="00D93F15"/>
    <w:rPr>
      <w:sz w:val="16"/>
      <w:szCs w:val="16"/>
    </w:rPr>
  </w:style>
  <w:style w:type="paragraph" w:styleId="Kommentartext">
    <w:name w:val="annotation text"/>
    <w:basedOn w:val="Standard"/>
    <w:link w:val="KommentartextZchn"/>
    <w:rsid w:val="00D93F15"/>
    <w:rPr>
      <w:sz w:val="20"/>
    </w:rPr>
  </w:style>
  <w:style w:type="character" w:customStyle="1" w:styleId="KommentartextZchn">
    <w:name w:val="Kommentartext Zchn"/>
    <w:link w:val="Kommentartext"/>
    <w:rsid w:val="00D93F15"/>
    <w:rPr>
      <w:rFonts w:ascii="Arial" w:hAnsi="Arial"/>
      <w:lang w:val="de-DE"/>
    </w:rPr>
  </w:style>
  <w:style w:type="paragraph" w:styleId="Kommentarthema">
    <w:name w:val="annotation subject"/>
    <w:basedOn w:val="Kommentartext"/>
    <w:next w:val="Kommentartext"/>
    <w:link w:val="KommentarthemaZchn"/>
    <w:rsid w:val="00D93F15"/>
    <w:rPr>
      <w:b/>
      <w:bCs/>
    </w:rPr>
  </w:style>
  <w:style w:type="character" w:customStyle="1" w:styleId="KommentarthemaZchn">
    <w:name w:val="Kommentarthema Zchn"/>
    <w:link w:val="Kommentarthema"/>
    <w:rsid w:val="00D93F15"/>
    <w:rPr>
      <w:rFonts w:ascii="Arial" w:hAnsi="Arial"/>
      <w:b/>
      <w:bCs/>
      <w:lang w:val="de-DE"/>
    </w:rPr>
  </w:style>
  <w:style w:type="table" w:styleId="Tabellenraster">
    <w:name w:val="Table Grid"/>
    <w:basedOn w:val="NormaleTabelle"/>
    <w:rsid w:val="00637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Zitat">
    <w:name w:val="HTML Cite"/>
    <w:uiPriority w:val="99"/>
    <w:unhideWhenUsed/>
    <w:rsid w:val="001568F4"/>
    <w:rPr>
      <w:i/>
      <w:iCs/>
    </w:rPr>
  </w:style>
  <w:style w:type="paragraph" w:styleId="Listenabsatz">
    <w:name w:val="List Paragraph"/>
    <w:basedOn w:val="Standard"/>
    <w:uiPriority w:val="34"/>
    <w:qFormat/>
    <w:rsid w:val="005F50E8"/>
    <w:pPr>
      <w:ind w:left="708"/>
    </w:pPr>
  </w:style>
  <w:style w:type="paragraph" w:styleId="Funotentext">
    <w:name w:val="footnote text"/>
    <w:basedOn w:val="Standard"/>
    <w:link w:val="FunotentextZchn"/>
    <w:rsid w:val="00B458E2"/>
    <w:rPr>
      <w:sz w:val="20"/>
    </w:rPr>
  </w:style>
  <w:style w:type="character" w:customStyle="1" w:styleId="FunotentextZchn">
    <w:name w:val="Fußnotentext Zchn"/>
    <w:link w:val="Funotentext"/>
    <w:rsid w:val="00B458E2"/>
    <w:rPr>
      <w:rFonts w:ascii="Arial" w:hAnsi="Arial"/>
      <w:lang w:val="de-DE"/>
    </w:rPr>
  </w:style>
  <w:style w:type="character" w:styleId="Funotenzeichen">
    <w:name w:val="footnote reference"/>
    <w:rsid w:val="00B458E2"/>
    <w:rPr>
      <w:vertAlign w:val="superscript"/>
    </w:rPr>
  </w:style>
  <w:style w:type="paragraph" w:styleId="Index1">
    <w:name w:val="index 1"/>
    <w:basedOn w:val="Standard"/>
    <w:next w:val="Standard"/>
    <w:autoRedefine/>
    <w:uiPriority w:val="99"/>
    <w:rsid w:val="00C742E2"/>
    <w:pPr>
      <w:tabs>
        <w:tab w:val="right" w:leader="dot" w:pos="8778"/>
      </w:tabs>
      <w:ind w:left="220" w:hanging="220"/>
    </w:pPr>
    <w:rPr>
      <w:noProof/>
    </w:rPr>
  </w:style>
  <w:style w:type="paragraph" w:customStyle="1" w:styleId="StandardSchattierung">
    <w:name w:val="Standard Schattierung"/>
    <w:basedOn w:val="Standard"/>
    <w:link w:val="StandardSchattierungZchn"/>
    <w:qFormat/>
    <w:rsid w:val="005D3808"/>
    <w:pPr>
      <w:jc w:val="both"/>
    </w:pPr>
    <w:rPr>
      <w:shd w:val="clear" w:color="auto" w:fill="D9D9D9"/>
    </w:rPr>
  </w:style>
  <w:style w:type="character" w:customStyle="1" w:styleId="StandardSchattierungZchn">
    <w:name w:val="Standard Schattierung Zchn"/>
    <w:basedOn w:val="Absatz-Standardschriftart"/>
    <w:link w:val="StandardSchattierung"/>
    <w:rsid w:val="005D3808"/>
    <w:rPr>
      <w:rFonts w:ascii="Arial" w:hAnsi="Arial"/>
      <w:sz w:val="22"/>
      <w:lang w:val="de-DE"/>
    </w:rPr>
  </w:style>
  <w:style w:type="paragraph" w:styleId="Aufzhlungszeichen">
    <w:name w:val="List Bullet"/>
    <w:basedOn w:val="Standard"/>
    <w:unhideWhenUsed/>
    <w:rsid w:val="004E253C"/>
    <w:pPr>
      <w:numPr>
        <w:numId w:val="23"/>
      </w:numPr>
      <w:contextualSpacing/>
    </w:pPr>
  </w:style>
  <w:style w:type="character" w:styleId="NichtaufgelsteErwhnung">
    <w:name w:val="Unresolved Mention"/>
    <w:basedOn w:val="Absatz-Standardschriftart"/>
    <w:uiPriority w:val="99"/>
    <w:semiHidden/>
    <w:unhideWhenUsed/>
    <w:rsid w:val="007B2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835">
      <w:bodyDiv w:val="1"/>
      <w:marLeft w:val="0"/>
      <w:marRight w:val="0"/>
      <w:marTop w:val="0"/>
      <w:marBottom w:val="0"/>
      <w:divBdr>
        <w:top w:val="none" w:sz="0" w:space="0" w:color="auto"/>
        <w:left w:val="none" w:sz="0" w:space="0" w:color="auto"/>
        <w:bottom w:val="none" w:sz="0" w:space="0" w:color="auto"/>
        <w:right w:val="none" w:sz="0" w:space="0" w:color="auto"/>
      </w:divBdr>
    </w:div>
    <w:div w:id="145753951">
      <w:bodyDiv w:val="1"/>
      <w:marLeft w:val="0"/>
      <w:marRight w:val="0"/>
      <w:marTop w:val="0"/>
      <w:marBottom w:val="0"/>
      <w:divBdr>
        <w:top w:val="none" w:sz="0" w:space="0" w:color="auto"/>
        <w:left w:val="none" w:sz="0" w:space="0" w:color="auto"/>
        <w:bottom w:val="none" w:sz="0" w:space="0" w:color="auto"/>
        <w:right w:val="none" w:sz="0" w:space="0" w:color="auto"/>
      </w:divBdr>
    </w:div>
    <w:div w:id="356544647">
      <w:bodyDiv w:val="1"/>
      <w:marLeft w:val="0"/>
      <w:marRight w:val="0"/>
      <w:marTop w:val="0"/>
      <w:marBottom w:val="0"/>
      <w:divBdr>
        <w:top w:val="none" w:sz="0" w:space="0" w:color="auto"/>
        <w:left w:val="none" w:sz="0" w:space="0" w:color="auto"/>
        <w:bottom w:val="none" w:sz="0" w:space="0" w:color="auto"/>
        <w:right w:val="none" w:sz="0" w:space="0" w:color="auto"/>
      </w:divBdr>
    </w:div>
    <w:div w:id="411975779">
      <w:bodyDiv w:val="1"/>
      <w:marLeft w:val="0"/>
      <w:marRight w:val="0"/>
      <w:marTop w:val="0"/>
      <w:marBottom w:val="0"/>
      <w:divBdr>
        <w:top w:val="none" w:sz="0" w:space="0" w:color="auto"/>
        <w:left w:val="none" w:sz="0" w:space="0" w:color="auto"/>
        <w:bottom w:val="none" w:sz="0" w:space="0" w:color="auto"/>
        <w:right w:val="none" w:sz="0" w:space="0" w:color="auto"/>
      </w:divBdr>
    </w:div>
    <w:div w:id="481653952">
      <w:bodyDiv w:val="1"/>
      <w:marLeft w:val="0"/>
      <w:marRight w:val="0"/>
      <w:marTop w:val="0"/>
      <w:marBottom w:val="0"/>
      <w:divBdr>
        <w:top w:val="none" w:sz="0" w:space="0" w:color="auto"/>
        <w:left w:val="none" w:sz="0" w:space="0" w:color="auto"/>
        <w:bottom w:val="none" w:sz="0" w:space="0" w:color="auto"/>
        <w:right w:val="none" w:sz="0" w:space="0" w:color="auto"/>
      </w:divBdr>
    </w:div>
    <w:div w:id="508254801">
      <w:bodyDiv w:val="1"/>
      <w:marLeft w:val="0"/>
      <w:marRight w:val="0"/>
      <w:marTop w:val="0"/>
      <w:marBottom w:val="0"/>
      <w:divBdr>
        <w:top w:val="none" w:sz="0" w:space="0" w:color="auto"/>
        <w:left w:val="none" w:sz="0" w:space="0" w:color="auto"/>
        <w:bottom w:val="none" w:sz="0" w:space="0" w:color="auto"/>
        <w:right w:val="none" w:sz="0" w:space="0" w:color="auto"/>
      </w:divBdr>
    </w:div>
    <w:div w:id="540096028">
      <w:bodyDiv w:val="1"/>
      <w:marLeft w:val="0"/>
      <w:marRight w:val="0"/>
      <w:marTop w:val="0"/>
      <w:marBottom w:val="0"/>
      <w:divBdr>
        <w:top w:val="none" w:sz="0" w:space="0" w:color="auto"/>
        <w:left w:val="none" w:sz="0" w:space="0" w:color="auto"/>
        <w:bottom w:val="none" w:sz="0" w:space="0" w:color="auto"/>
        <w:right w:val="none" w:sz="0" w:space="0" w:color="auto"/>
      </w:divBdr>
    </w:div>
    <w:div w:id="606889832">
      <w:bodyDiv w:val="1"/>
      <w:marLeft w:val="0"/>
      <w:marRight w:val="0"/>
      <w:marTop w:val="0"/>
      <w:marBottom w:val="0"/>
      <w:divBdr>
        <w:top w:val="none" w:sz="0" w:space="0" w:color="auto"/>
        <w:left w:val="none" w:sz="0" w:space="0" w:color="auto"/>
        <w:bottom w:val="none" w:sz="0" w:space="0" w:color="auto"/>
        <w:right w:val="none" w:sz="0" w:space="0" w:color="auto"/>
      </w:divBdr>
    </w:div>
    <w:div w:id="687100009">
      <w:bodyDiv w:val="1"/>
      <w:marLeft w:val="0"/>
      <w:marRight w:val="0"/>
      <w:marTop w:val="0"/>
      <w:marBottom w:val="0"/>
      <w:divBdr>
        <w:top w:val="none" w:sz="0" w:space="0" w:color="auto"/>
        <w:left w:val="none" w:sz="0" w:space="0" w:color="auto"/>
        <w:bottom w:val="none" w:sz="0" w:space="0" w:color="auto"/>
        <w:right w:val="none" w:sz="0" w:space="0" w:color="auto"/>
      </w:divBdr>
    </w:div>
    <w:div w:id="795026089">
      <w:bodyDiv w:val="1"/>
      <w:marLeft w:val="0"/>
      <w:marRight w:val="0"/>
      <w:marTop w:val="0"/>
      <w:marBottom w:val="0"/>
      <w:divBdr>
        <w:top w:val="none" w:sz="0" w:space="0" w:color="auto"/>
        <w:left w:val="none" w:sz="0" w:space="0" w:color="auto"/>
        <w:bottom w:val="none" w:sz="0" w:space="0" w:color="auto"/>
        <w:right w:val="none" w:sz="0" w:space="0" w:color="auto"/>
      </w:divBdr>
    </w:div>
    <w:div w:id="831409030">
      <w:bodyDiv w:val="1"/>
      <w:marLeft w:val="0"/>
      <w:marRight w:val="0"/>
      <w:marTop w:val="0"/>
      <w:marBottom w:val="0"/>
      <w:divBdr>
        <w:top w:val="none" w:sz="0" w:space="0" w:color="auto"/>
        <w:left w:val="none" w:sz="0" w:space="0" w:color="auto"/>
        <w:bottom w:val="none" w:sz="0" w:space="0" w:color="auto"/>
        <w:right w:val="none" w:sz="0" w:space="0" w:color="auto"/>
      </w:divBdr>
    </w:div>
    <w:div w:id="859860227">
      <w:bodyDiv w:val="1"/>
      <w:marLeft w:val="0"/>
      <w:marRight w:val="0"/>
      <w:marTop w:val="0"/>
      <w:marBottom w:val="0"/>
      <w:divBdr>
        <w:top w:val="none" w:sz="0" w:space="0" w:color="auto"/>
        <w:left w:val="none" w:sz="0" w:space="0" w:color="auto"/>
        <w:bottom w:val="none" w:sz="0" w:space="0" w:color="auto"/>
        <w:right w:val="none" w:sz="0" w:space="0" w:color="auto"/>
      </w:divBdr>
    </w:div>
    <w:div w:id="907619575">
      <w:bodyDiv w:val="1"/>
      <w:marLeft w:val="0"/>
      <w:marRight w:val="0"/>
      <w:marTop w:val="0"/>
      <w:marBottom w:val="0"/>
      <w:divBdr>
        <w:top w:val="none" w:sz="0" w:space="0" w:color="auto"/>
        <w:left w:val="none" w:sz="0" w:space="0" w:color="auto"/>
        <w:bottom w:val="none" w:sz="0" w:space="0" w:color="auto"/>
        <w:right w:val="none" w:sz="0" w:space="0" w:color="auto"/>
      </w:divBdr>
    </w:div>
    <w:div w:id="937372331">
      <w:bodyDiv w:val="1"/>
      <w:marLeft w:val="0"/>
      <w:marRight w:val="0"/>
      <w:marTop w:val="0"/>
      <w:marBottom w:val="0"/>
      <w:divBdr>
        <w:top w:val="none" w:sz="0" w:space="0" w:color="auto"/>
        <w:left w:val="none" w:sz="0" w:space="0" w:color="auto"/>
        <w:bottom w:val="none" w:sz="0" w:space="0" w:color="auto"/>
        <w:right w:val="none" w:sz="0" w:space="0" w:color="auto"/>
      </w:divBdr>
    </w:div>
    <w:div w:id="953440594">
      <w:bodyDiv w:val="1"/>
      <w:marLeft w:val="0"/>
      <w:marRight w:val="0"/>
      <w:marTop w:val="0"/>
      <w:marBottom w:val="0"/>
      <w:divBdr>
        <w:top w:val="none" w:sz="0" w:space="0" w:color="auto"/>
        <w:left w:val="none" w:sz="0" w:space="0" w:color="auto"/>
        <w:bottom w:val="none" w:sz="0" w:space="0" w:color="auto"/>
        <w:right w:val="none" w:sz="0" w:space="0" w:color="auto"/>
      </w:divBdr>
    </w:div>
    <w:div w:id="1112280260">
      <w:bodyDiv w:val="1"/>
      <w:marLeft w:val="0"/>
      <w:marRight w:val="0"/>
      <w:marTop w:val="0"/>
      <w:marBottom w:val="0"/>
      <w:divBdr>
        <w:top w:val="none" w:sz="0" w:space="0" w:color="auto"/>
        <w:left w:val="none" w:sz="0" w:space="0" w:color="auto"/>
        <w:bottom w:val="none" w:sz="0" w:space="0" w:color="auto"/>
        <w:right w:val="none" w:sz="0" w:space="0" w:color="auto"/>
      </w:divBdr>
    </w:div>
    <w:div w:id="1212110916">
      <w:bodyDiv w:val="1"/>
      <w:marLeft w:val="0"/>
      <w:marRight w:val="0"/>
      <w:marTop w:val="0"/>
      <w:marBottom w:val="0"/>
      <w:divBdr>
        <w:top w:val="none" w:sz="0" w:space="0" w:color="auto"/>
        <w:left w:val="none" w:sz="0" w:space="0" w:color="auto"/>
        <w:bottom w:val="none" w:sz="0" w:space="0" w:color="auto"/>
        <w:right w:val="none" w:sz="0" w:space="0" w:color="auto"/>
      </w:divBdr>
    </w:div>
    <w:div w:id="1219245361">
      <w:bodyDiv w:val="1"/>
      <w:marLeft w:val="0"/>
      <w:marRight w:val="0"/>
      <w:marTop w:val="0"/>
      <w:marBottom w:val="0"/>
      <w:divBdr>
        <w:top w:val="none" w:sz="0" w:space="0" w:color="auto"/>
        <w:left w:val="none" w:sz="0" w:space="0" w:color="auto"/>
        <w:bottom w:val="none" w:sz="0" w:space="0" w:color="auto"/>
        <w:right w:val="none" w:sz="0" w:space="0" w:color="auto"/>
      </w:divBdr>
    </w:div>
    <w:div w:id="1402748214">
      <w:bodyDiv w:val="1"/>
      <w:marLeft w:val="0"/>
      <w:marRight w:val="0"/>
      <w:marTop w:val="0"/>
      <w:marBottom w:val="0"/>
      <w:divBdr>
        <w:top w:val="none" w:sz="0" w:space="0" w:color="auto"/>
        <w:left w:val="none" w:sz="0" w:space="0" w:color="auto"/>
        <w:bottom w:val="none" w:sz="0" w:space="0" w:color="auto"/>
        <w:right w:val="none" w:sz="0" w:space="0" w:color="auto"/>
      </w:divBdr>
    </w:div>
    <w:div w:id="1523012882">
      <w:bodyDiv w:val="1"/>
      <w:marLeft w:val="0"/>
      <w:marRight w:val="0"/>
      <w:marTop w:val="0"/>
      <w:marBottom w:val="0"/>
      <w:divBdr>
        <w:top w:val="none" w:sz="0" w:space="0" w:color="auto"/>
        <w:left w:val="none" w:sz="0" w:space="0" w:color="auto"/>
        <w:bottom w:val="none" w:sz="0" w:space="0" w:color="auto"/>
        <w:right w:val="none" w:sz="0" w:space="0" w:color="auto"/>
      </w:divBdr>
    </w:div>
    <w:div w:id="1542206302">
      <w:bodyDiv w:val="1"/>
      <w:marLeft w:val="0"/>
      <w:marRight w:val="0"/>
      <w:marTop w:val="0"/>
      <w:marBottom w:val="0"/>
      <w:divBdr>
        <w:top w:val="none" w:sz="0" w:space="0" w:color="auto"/>
        <w:left w:val="none" w:sz="0" w:space="0" w:color="auto"/>
        <w:bottom w:val="none" w:sz="0" w:space="0" w:color="auto"/>
        <w:right w:val="none" w:sz="0" w:space="0" w:color="auto"/>
      </w:divBdr>
    </w:div>
    <w:div w:id="1546215538">
      <w:bodyDiv w:val="1"/>
      <w:marLeft w:val="0"/>
      <w:marRight w:val="0"/>
      <w:marTop w:val="0"/>
      <w:marBottom w:val="0"/>
      <w:divBdr>
        <w:top w:val="none" w:sz="0" w:space="0" w:color="auto"/>
        <w:left w:val="none" w:sz="0" w:space="0" w:color="auto"/>
        <w:bottom w:val="none" w:sz="0" w:space="0" w:color="auto"/>
        <w:right w:val="none" w:sz="0" w:space="0" w:color="auto"/>
      </w:divBdr>
    </w:div>
    <w:div w:id="1587416210">
      <w:bodyDiv w:val="1"/>
      <w:marLeft w:val="0"/>
      <w:marRight w:val="0"/>
      <w:marTop w:val="0"/>
      <w:marBottom w:val="0"/>
      <w:divBdr>
        <w:top w:val="none" w:sz="0" w:space="0" w:color="auto"/>
        <w:left w:val="none" w:sz="0" w:space="0" w:color="auto"/>
        <w:bottom w:val="none" w:sz="0" w:space="0" w:color="auto"/>
        <w:right w:val="none" w:sz="0" w:space="0" w:color="auto"/>
      </w:divBdr>
      <w:divsChild>
        <w:div w:id="1420062448">
          <w:marLeft w:val="0"/>
          <w:marRight w:val="0"/>
          <w:marTop w:val="0"/>
          <w:marBottom w:val="450"/>
          <w:divBdr>
            <w:top w:val="none" w:sz="0" w:space="0" w:color="auto"/>
            <w:left w:val="none" w:sz="0" w:space="0" w:color="auto"/>
            <w:bottom w:val="none" w:sz="0" w:space="0" w:color="auto"/>
            <w:right w:val="none" w:sz="0" w:space="0" w:color="auto"/>
          </w:divBdr>
        </w:div>
      </w:divsChild>
    </w:div>
    <w:div w:id="1758941610">
      <w:bodyDiv w:val="1"/>
      <w:marLeft w:val="0"/>
      <w:marRight w:val="0"/>
      <w:marTop w:val="0"/>
      <w:marBottom w:val="0"/>
      <w:divBdr>
        <w:top w:val="none" w:sz="0" w:space="0" w:color="auto"/>
        <w:left w:val="none" w:sz="0" w:space="0" w:color="auto"/>
        <w:bottom w:val="none" w:sz="0" w:space="0" w:color="auto"/>
        <w:right w:val="none" w:sz="0" w:space="0" w:color="auto"/>
      </w:divBdr>
      <w:divsChild>
        <w:div w:id="2147312516">
          <w:marLeft w:val="0"/>
          <w:marRight w:val="0"/>
          <w:marTop w:val="0"/>
          <w:marBottom w:val="0"/>
          <w:divBdr>
            <w:top w:val="none" w:sz="0" w:space="0" w:color="auto"/>
            <w:left w:val="none" w:sz="0" w:space="0" w:color="auto"/>
            <w:bottom w:val="none" w:sz="0" w:space="0" w:color="auto"/>
            <w:right w:val="none" w:sz="0" w:space="0" w:color="auto"/>
          </w:divBdr>
          <w:divsChild>
            <w:div w:id="938758463">
              <w:marLeft w:val="375"/>
              <w:marRight w:val="0"/>
              <w:marTop w:val="0"/>
              <w:marBottom w:val="225"/>
              <w:divBdr>
                <w:top w:val="none" w:sz="0" w:space="0" w:color="auto"/>
                <w:left w:val="none" w:sz="0" w:space="0" w:color="auto"/>
                <w:bottom w:val="none" w:sz="0" w:space="0" w:color="auto"/>
                <w:right w:val="none" w:sz="0" w:space="0" w:color="auto"/>
              </w:divBdr>
              <w:divsChild>
                <w:div w:id="13988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53538">
      <w:bodyDiv w:val="1"/>
      <w:marLeft w:val="0"/>
      <w:marRight w:val="0"/>
      <w:marTop w:val="0"/>
      <w:marBottom w:val="0"/>
      <w:divBdr>
        <w:top w:val="none" w:sz="0" w:space="0" w:color="auto"/>
        <w:left w:val="none" w:sz="0" w:space="0" w:color="auto"/>
        <w:bottom w:val="none" w:sz="0" w:space="0" w:color="auto"/>
        <w:right w:val="none" w:sz="0" w:space="0" w:color="auto"/>
      </w:divBdr>
    </w:div>
    <w:div w:id="1908177267">
      <w:bodyDiv w:val="1"/>
      <w:marLeft w:val="0"/>
      <w:marRight w:val="0"/>
      <w:marTop w:val="0"/>
      <w:marBottom w:val="0"/>
      <w:divBdr>
        <w:top w:val="none" w:sz="0" w:space="0" w:color="auto"/>
        <w:left w:val="none" w:sz="0" w:space="0" w:color="auto"/>
        <w:bottom w:val="none" w:sz="0" w:space="0" w:color="auto"/>
        <w:right w:val="none" w:sz="0" w:space="0" w:color="auto"/>
      </w:divBdr>
    </w:div>
    <w:div w:id="2037195726">
      <w:bodyDiv w:val="1"/>
      <w:marLeft w:val="0"/>
      <w:marRight w:val="0"/>
      <w:marTop w:val="0"/>
      <w:marBottom w:val="0"/>
      <w:divBdr>
        <w:top w:val="none" w:sz="0" w:space="0" w:color="auto"/>
        <w:left w:val="none" w:sz="0" w:space="0" w:color="auto"/>
        <w:bottom w:val="none" w:sz="0" w:space="0" w:color="auto"/>
        <w:right w:val="none" w:sz="0" w:space="0" w:color="auto"/>
      </w:divBdr>
    </w:div>
    <w:div w:id="2077388703">
      <w:bodyDiv w:val="1"/>
      <w:marLeft w:val="0"/>
      <w:marRight w:val="0"/>
      <w:marTop w:val="0"/>
      <w:marBottom w:val="0"/>
      <w:divBdr>
        <w:top w:val="none" w:sz="0" w:space="0" w:color="auto"/>
        <w:left w:val="none" w:sz="0" w:space="0" w:color="auto"/>
        <w:bottom w:val="none" w:sz="0" w:space="0" w:color="auto"/>
        <w:right w:val="none" w:sz="0" w:space="0" w:color="auto"/>
      </w:divBdr>
      <w:divsChild>
        <w:div w:id="898519369">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fspribe.ow.ch" TargetMode="External"/><Relationship Id="rId117" Type="http://schemas.openxmlformats.org/officeDocument/2006/relationships/footer" Target="footer3.xml"/><Relationship Id="rId21" Type="http://schemas.openxmlformats.org/officeDocument/2006/relationships/hyperlink" Target="http://www.fsbribe.ow.ch" TargetMode="External"/><Relationship Id="rId42" Type="http://schemas.openxmlformats.org/officeDocument/2006/relationships/hyperlink" Target="http://www.ahv-info.org" TargetMode="External"/><Relationship Id="rId47" Type="http://schemas.openxmlformats.org/officeDocument/2006/relationships/hyperlink" Target="mailto:berufsberatung@ow.ch" TargetMode="External"/><Relationship Id="rId63" Type="http://schemas.openxmlformats.org/officeDocument/2006/relationships/hyperlink" Target="mailto:zentralschweiz@uba.ch" TargetMode="External"/><Relationship Id="rId68" Type="http://schemas.openxmlformats.org/officeDocument/2006/relationships/hyperlink" Target="http://www.alterszentrum-allmend.ch" TargetMode="External"/><Relationship Id="rId84" Type="http://schemas.openxmlformats.org/officeDocument/2006/relationships/hyperlink" Target="mailto:luownw" TargetMode="External"/><Relationship Id="rId89" Type="http://schemas.openxmlformats.org/officeDocument/2006/relationships/hyperlink" Target="http://www.sbb.ch/kontaktformular" TargetMode="External"/><Relationship Id="rId112" Type="http://schemas.openxmlformats.org/officeDocument/2006/relationships/header" Target="header1.xml"/><Relationship Id="rId16" Type="http://schemas.openxmlformats.org/officeDocument/2006/relationships/hyperlink" Target="http://www.fspribe.ow.ch" TargetMode="External"/><Relationship Id="rId107" Type="http://schemas.openxmlformats.org/officeDocument/2006/relationships/hyperlink" Target="mailto:suchtberatung@ow.ch" TargetMode="External"/><Relationship Id="rId11" Type="http://schemas.openxmlformats.org/officeDocument/2006/relationships/hyperlink" Target="mailto:info@kokes.ch" TargetMode="External"/><Relationship Id="rId24" Type="http://schemas.openxmlformats.org/officeDocument/2006/relationships/hyperlink" Target="http://www.Budgetberatung.ch" TargetMode="External"/><Relationship Id="rId32" Type="http://schemas.openxmlformats.org/officeDocument/2006/relationships/hyperlink" Target="http://www.proinfirmis.ch" TargetMode="External"/><Relationship Id="rId37" Type="http://schemas.openxmlformats.org/officeDocument/2006/relationships/hyperlink" Target="mailto:rsd@rsd-obwalden.ch" TargetMode="External"/><Relationship Id="rId40" Type="http://schemas.openxmlformats.org/officeDocument/2006/relationships/hyperlink" Target="http://www.fspribe.ow.ch" TargetMode="External"/><Relationship Id="rId45" Type="http://schemas.openxmlformats.org/officeDocument/2006/relationships/hyperlink" Target="http://www.fspribe.ow.ch" TargetMode="External"/><Relationship Id="rId53" Type="http://schemas.openxmlformats.org/officeDocument/2006/relationships/hyperlink" Target="mailto:info@erlen-engelberg.ch" TargetMode="External"/><Relationship Id="rId58" Type="http://schemas.openxmlformats.org/officeDocument/2006/relationships/hyperlink" Target="http://www.eyhuis.ch" TargetMode="External"/><Relationship Id="rId66" Type="http://schemas.openxmlformats.org/officeDocument/2006/relationships/hyperlink" Target="http://www.zentralschweiz.patientenstelle.ch" TargetMode="External"/><Relationship Id="rId74" Type="http://schemas.openxmlformats.org/officeDocument/2006/relationships/hyperlink" Target="http://www.huwel.ch" TargetMode="External"/><Relationship Id="rId79" Type="http://schemas.openxmlformats.org/officeDocument/2006/relationships/hyperlink" Target="mailto:mvlu@bluewin.ch" TargetMode="External"/><Relationship Id="rId87" Type="http://schemas.openxmlformats.org/officeDocument/2006/relationships/hyperlink" Target="mailto:info@akow.ch" TargetMode="External"/><Relationship Id="rId102" Type="http://schemas.openxmlformats.org/officeDocument/2006/relationships/hyperlink" Target="mailto:berufsbeistandschaft@rsd-obwalden.ch" TargetMode="External"/><Relationship Id="rId110" Type="http://schemas.openxmlformats.org/officeDocument/2006/relationships/hyperlink" Target="mailto:mail@selbsthilfeluzern.ch" TargetMode="External"/><Relationship Id="rId115"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mailto:info@schaerme.ch" TargetMode="External"/><Relationship Id="rId82" Type="http://schemas.openxmlformats.org/officeDocument/2006/relationships/hyperlink" Target="mailto:Info@ow.prosenectute.ch" TargetMode="External"/><Relationship Id="rId90" Type="http://schemas.openxmlformats.org/officeDocument/2006/relationships/hyperlink" Target="mailto:luownw" TargetMode="External"/><Relationship Id="rId95" Type="http://schemas.openxmlformats.org/officeDocument/2006/relationships/hyperlink" Target="http://www.fspribe.ow.ch" TargetMode="External"/><Relationship Id="rId19" Type="http://schemas.openxmlformats.org/officeDocument/2006/relationships/hyperlink" Target="http://www.fspribe.ow.ch" TargetMode="External"/><Relationship Id="rId14" Type="http://schemas.openxmlformats.org/officeDocument/2006/relationships/hyperlink" Target="mailto:kesb@ow.ch" TargetMode="External"/><Relationship Id="rId22" Type="http://schemas.openxmlformats.org/officeDocument/2006/relationships/hyperlink" Target="http://www.fspribe.ow.ch" TargetMode="External"/><Relationship Id="rId27" Type="http://schemas.openxmlformats.org/officeDocument/2006/relationships/hyperlink" Target="http://www.fspribe.ow.ch" TargetMode="External"/><Relationship Id="rId30" Type="http://schemas.openxmlformats.org/officeDocument/2006/relationships/hyperlink" Target="mailto:praemienverbilligung@ow.ch" TargetMode="External"/><Relationship Id="rId35" Type="http://schemas.openxmlformats.org/officeDocument/2006/relationships/hyperlink" Target="mailto:obwalden@winterhilfe.ch" TargetMode="External"/><Relationship Id="rId43" Type="http://schemas.openxmlformats.org/officeDocument/2006/relationships/hyperlink" Target="http://www.fspribe.ow.ch" TargetMode="External"/><Relationship Id="rId48" Type="http://schemas.openxmlformats.org/officeDocument/2006/relationships/hyperlink" Target="http://www.berufsberatung-ow.ch" TargetMode="External"/><Relationship Id="rId56" Type="http://schemas.openxmlformats.org/officeDocument/2006/relationships/hyperlink" Target="http://www.huwel.ch" TargetMode="External"/><Relationship Id="rId64" Type="http://schemas.openxmlformats.org/officeDocument/2006/relationships/hyperlink" Target="http://www.uba.ch" TargetMode="External"/><Relationship Id="rId69" Type="http://schemas.openxmlformats.org/officeDocument/2006/relationships/hyperlink" Target="mailto:info@erlen-engelberg.ch" TargetMode="External"/><Relationship Id="rId77" Type="http://schemas.openxmlformats.org/officeDocument/2006/relationships/hyperlink" Target="mailto:schlichtungsbehoerde@ow.ch" TargetMode="External"/><Relationship Id="rId100" Type="http://schemas.openxmlformats.org/officeDocument/2006/relationships/hyperlink" Target="mailto:kesb@ow.ch" TargetMode="External"/><Relationship Id="rId105" Type="http://schemas.openxmlformats.org/officeDocument/2006/relationships/hyperlink" Target="mailto:info@ow.prosenectute.ch" TargetMode="External"/><Relationship Id="rId113" Type="http://schemas.openxmlformats.org/officeDocument/2006/relationships/header" Target="header2.xml"/><Relationship Id="rId118"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mailto:info@alterszentrum-allmend.ch" TargetMode="External"/><Relationship Id="rId72" Type="http://schemas.openxmlformats.org/officeDocument/2006/relationships/hyperlink" Target="https://www.drheimae.ch" TargetMode="External"/><Relationship Id="rId80" Type="http://schemas.openxmlformats.org/officeDocument/2006/relationships/hyperlink" Target="mailto:luzern@mieterverband.ch" TargetMode="External"/><Relationship Id="rId85" Type="http://schemas.openxmlformats.org/officeDocument/2006/relationships/hyperlink" Target="mailto:info@spitexow.ch" TargetMode="External"/><Relationship Id="rId93" Type="http://schemas.openxmlformats.org/officeDocument/2006/relationships/hyperlink" Target="http://www.spo.ch" TargetMode="External"/><Relationship Id="rId98" Type="http://schemas.openxmlformats.org/officeDocument/2006/relationships/hyperlink" Target="http://www.fspribe.ow.ch" TargetMode="External"/><Relationship Id="rId3" Type="http://schemas.openxmlformats.org/officeDocument/2006/relationships/styles" Target="styles.xml"/><Relationship Id="rId12" Type="http://schemas.openxmlformats.org/officeDocument/2006/relationships/hyperlink" Target="mailto:" TargetMode="External"/><Relationship Id="rId17" Type="http://schemas.openxmlformats.org/officeDocument/2006/relationships/hyperlink" Target="http://www.fspribe.ow.ch" TargetMode="External"/><Relationship Id="rId25" Type="http://schemas.openxmlformats.org/officeDocument/2006/relationships/hyperlink" Target="http://www.fspribe.ow.ch" TargetMode="External"/><Relationship Id="rId33" Type="http://schemas.openxmlformats.org/officeDocument/2006/relationships/hyperlink" Target="mailto:info@ow.pro-senectute.ch" TargetMode="External"/><Relationship Id="rId38" Type="http://schemas.openxmlformats.org/officeDocument/2006/relationships/hyperlink" Target="mailto:info@akow.ch" TargetMode="External"/><Relationship Id="rId46" Type="http://schemas.openxmlformats.org/officeDocument/2006/relationships/hyperlink" Target="mailto:info@ravownw.ch" TargetMode="External"/><Relationship Id="rId59" Type="http://schemas.openxmlformats.org/officeDocument/2006/relationships/hyperlink" Target="mailto:info@felsenheim.ch" TargetMode="External"/><Relationship Id="rId67" Type="http://schemas.openxmlformats.org/officeDocument/2006/relationships/hyperlink" Target="mailto:info@alterszentrum-allmend.ch" TargetMode="External"/><Relationship Id="rId103" Type="http://schemas.openxmlformats.org/officeDocument/2006/relationships/hyperlink" Target="mailto:alimente@rsd-obwalden.ch" TargetMode="External"/><Relationship Id="rId108" Type="http://schemas.openxmlformats.org/officeDocument/2006/relationships/hyperlink" Target="mailto:info@insiemeunterwalden.ch" TargetMode="External"/><Relationship Id="rId116" Type="http://schemas.openxmlformats.org/officeDocument/2006/relationships/header" Target="header3.xml"/><Relationship Id="rId20" Type="http://schemas.openxmlformats.org/officeDocument/2006/relationships/hyperlink" Target="www.fspribe.ow.ch" TargetMode="External"/><Relationship Id="rId41" Type="http://schemas.openxmlformats.org/officeDocument/2006/relationships/hyperlink" Target="http://www.admin.ch/zas" TargetMode="External"/><Relationship Id="rId54" Type="http://schemas.openxmlformats.org/officeDocument/2006/relationships/hyperlink" Target="http://www.erlenhaus.ch" TargetMode="External"/><Relationship Id="rId62" Type="http://schemas.openxmlformats.org/officeDocument/2006/relationships/hyperlink" Target="http://www.schaerme.ch" TargetMode="External"/><Relationship Id="rId70" Type="http://schemas.openxmlformats.org/officeDocument/2006/relationships/hyperlink" Target="http://www.erlenhaus.ch" TargetMode="External"/><Relationship Id="rId75" Type="http://schemas.openxmlformats.org/officeDocument/2006/relationships/hyperlink" Target="mailto:info@schaerme.ch" TargetMode="External"/><Relationship Id="rId83" Type="http://schemas.openxmlformats.org/officeDocument/2006/relationships/hyperlink" Target="http://www.ow.prosenectute.ch" TargetMode="External"/><Relationship Id="rId88" Type="http://schemas.openxmlformats.org/officeDocument/2006/relationships/hyperlink" Target="http://www.akow.ch" TargetMode="External"/><Relationship Id="rId91" Type="http://schemas.openxmlformats.org/officeDocument/2006/relationships/hyperlink" Target="mailto:fahrdienst@srk-unterwalden.ch" TargetMode="External"/><Relationship Id="rId96" Type="http://schemas.openxmlformats.org/officeDocument/2006/relationships/hyperlink" Target="http://www.fspribe.ow.ch" TargetMode="External"/><Relationship Id="rId111" Type="http://schemas.openxmlformats.org/officeDocument/2006/relationships/hyperlink" Target="https://www.ow.ch/_docn/286819/OW_-_Rat_Hilfe_2022_feb_web.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fspribe@ow.ch" TargetMode="External"/><Relationship Id="rId23" Type="http://schemas.openxmlformats.org/officeDocument/2006/relationships/hyperlink" Target="http://www.fspribe.ow.ch" TargetMode="External"/><Relationship Id="rId28" Type="http://schemas.openxmlformats.org/officeDocument/2006/relationships/hyperlink" Target="http://www.fspribe.ow.ch" TargetMode="External"/><Relationship Id="rId36" Type="http://schemas.openxmlformats.org/officeDocument/2006/relationships/hyperlink" Target="mailto:obwaldner-sozialfonds@bluewin.ch" TargetMode="External"/><Relationship Id="rId49" Type="http://schemas.openxmlformats.org/officeDocument/2006/relationships/hyperlink" Target="mailto:info@akow.ch" TargetMode="External"/><Relationship Id="rId57" Type="http://schemas.openxmlformats.org/officeDocument/2006/relationships/hyperlink" Target="mailto:info@eyhuis.ch" TargetMode="External"/><Relationship Id="rId106" Type="http://schemas.openxmlformats.org/officeDocument/2006/relationships/hyperlink" Target="mailto:info@traversa.ch" TargetMode="External"/><Relationship Id="rId114" Type="http://schemas.openxmlformats.org/officeDocument/2006/relationships/footer" Target="footer1.xml"/><Relationship Id="rId119" Type="http://schemas.openxmlformats.org/officeDocument/2006/relationships/theme" Target="theme/theme1.xml"/><Relationship Id="rId10" Type="http://schemas.openxmlformats.org/officeDocument/2006/relationships/hyperlink" Target="http://www.copma.ch" TargetMode="External"/><Relationship Id="rId31" Type="http://schemas.openxmlformats.org/officeDocument/2006/relationships/hyperlink" Target="mailto:luownw@proinfirmis.ch" TargetMode="External"/><Relationship Id="rId44" Type="http://schemas.openxmlformats.org/officeDocument/2006/relationships/hyperlink" Target="http://www.akow.ch/produkte/ergaenzungsleistungen-zur-ahviv" TargetMode="External"/><Relationship Id="rId52" Type="http://schemas.openxmlformats.org/officeDocument/2006/relationships/hyperlink" Target="http://www.alterszentrum-allmend.ch" TargetMode="External"/><Relationship Id="rId60" Type="http://schemas.openxmlformats.org/officeDocument/2006/relationships/hyperlink" Target="http://www.felsenheim.ch" TargetMode="External"/><Relationship Id="rId65" Type="http://schemas.openxmlformats.org/officeDocument/2006/relationships/hyperlink" Target="mailto:patientenstelle.luzern@bluewin.ch" TargetMode="External"/><Relationship Id="rId73" Type="http://schemas.openxmlformats.org/officeDocument/2006/relationships/hyperlink" Target="mailto:heimleitung@huwel.ch" TargetMode="External"/><Relationship Id="rId78" Type="http://schemas.openxmlformats.org/officeDocument/2006/relationships/hyperlink" Target="http://www.ow.ch" TargetMode="External"/><Relationship Id="rId81" Type="http://schemas.openxmlformats.org/officeDocument/2006/relationships/hyperlink" Target="http://www.mieterverband.ch/luzern" TargetMode="External"/><Relationship Id="rId86" Type="http://schemas.openxmlformats.org/officeDocument/2006/relationships/hyperlink" Target="http://www.spitexow.ch" TargetMode="External"/><Relationship Id="rId94" Type="http://schemas.openxmlformats.org/officeDocument/2006/relationships/hyperlink" Target="http://www.spo.ch" TargetMode="External"/><Relationship Id="rId99" Type="http://schemas.openxmlformats.org/officeDocument/2006/relationships/hyperlink" Target="mailto:fspribe@ow.ch" TargetMode="External"/><Relationship Id="rId101" Type="http://schemas.openxmlformats.org/officeDocument/2006/relationships/hyperlink" Target="mailto:rsd@rsd-obwalden.ch" TargetMode="External"/><Relationship Id="rId4" Type="http://schemas.openxmlformats.org/officeDocument/2006/relationships/settings" Target="settings.xml"/><Relationship Id="rId9" Type="http://schemas.openxmlformats.org/officeDocument/2006/relationships/hyperlink" Target="http://www.kokes.ch" TargetMode="External"/><Relationship Id="rId13" Type="http://schemas.openxmlformats.org/officeDocument/2006/relationships/hyperlink" Target="http://www.kokes.ch" TargetMode="External"/><Relationship Id="rId18" Type="http://schemas.openxmlformats.org/officeDocument/2006/relationships/hyperlink" Target="www.fspribe.ow.ch" TargetMode="External"/><Relationship Id="rId39" Type="http://schemas.openxmlformats.org/officeDocument/2006/relationships/hyperlink" Target="http://www.akow.ch" TargetMode="External"/><Relationship Id="rId109" Type="http://schemas.openxmlformats.org/officeDocument/2006/relationships/hyperlink" Target="mailto:geschaeftsstelle.ow-nw@alz.ch" TargetMode="External"/><Relationship Id="rId34" Type="http://schemas.openxmlformats.org/officeDocument/2006/relationships/hyperlink" Target="http://www.ow.pro-senectute.ch" TargetMode="External"/><Relationship Id="rId50" Type="http://schemas.openxmlformats.org/officeDocument/2006/relationships/hyperlink" Target="http://www.akow.ch" TargetMode="External"/><Relationship Id="rId55" Type="http://schemas.openxmlformats.org/officeDocument/2006/relationships/hyperlink" Target="mailto:heimleitung@huwel.ch" TargetMode="External"/><Relationship Id="rId76" Type="http://schemas.openxmlformats.org/officeDocument/2006/relationships/hyperlink" Target="http://www.schaerme.ch" TargetMode="External"/><Relationship Id="rId97" Type="http://schemas.openxmlformats.org/officeDocument/2006/relationships/hyperlink" Target="http://www.fspribe.ow.ch" TargetMode="External"/><Relationship Id="rId104" Type="http://schemas.openxmlformats.org/officeDocument/2006/relationships/hyperlink" Target="mailto:luownw@proinfirmis.ch" TargetMode="External"/><Relationship Id="rId7" Type="http://schemas.openxmlformats.org/officeDocument/2006/relationships/endnotes" Target="endnotes.xml"/><Relationship Id="rId71" Type="http://schemas.openxmlformats.org/officeDocument/2006/relationships/hyperlink" Target="mailto:info@drheimae.ch" TargetMode="External"/><Relationship Id="rId92" Type="http://schemas.openxmlformats.org/officeDocument/2006/relationships/hyperlink" Target="http://www.srk-unterwalden.ch" TargetMode="External"/><Relationship Id="rId2" Type="http://schemas.openxmlformats.org/officeDocument/2006/relationships/numbering" Target="numbering.xml"/><Relationship Id="rId29" Type="http://schemas.openxmlformats.org/officeDocument/2006/relationships/hyperlink" Target="http://www.fspribe.ow.ch"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21704-66AE-4C61-A11B-2BF3DAF7C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25374</Words>
  <Characters>190665</Characters>
  <Application>Microsoft Office Word</Application>
  <DocSecurity>0</DocSecurity>
  <Lines>1588</Lines>
  <Paragraphs>431</Paragraphs>
  <ScaleCrop>false</ScaleCrop>
  <HeadingPairs>
    <vt:vector size="2" baseType="variant">
      <vt:variant>
        <vt:lpstr>Titel</vt:lpstr>
      </vt:variant>
      <vt:variant>
        <vt:i4>1</vt:i4>
      </vt:variant>
    </vt:vector>
  </HeadingPairs>
  <TitlesOfParts>
    <vt:vector size="1" baseType="lpstr">
      <vt:lpstr>Handbuch</vt:lpstr>
    </vt:vector>
  </TitlesOfParts>
  <Company>Hochschule Luzern</Company>
  <LinksUpToDate>false</LinksUpToDate>
  <CharactersWithSpaces>215608</CharactersWithSpaces>
  <SharedDoc>false</SharedDoc>
  <HLinks>
    <vt:vector size="828" baseType="variant">
      <vt:variant>
        <vt:i4>8061030</vt:i4>
      </vt:variant>
      <vt:variant>
        <vt:i4>792</vt:i4>
      </vt:variant>
      <vt:variant>
        <vt:i4>0</vt:i4>
      </vt:variant>
      <vt:variant>
        <vt:i4>5</vt:i4>
      </vt:variant>
      <vt:variant>
        <vt:lpwstr>http://www.spo.ch/</vt:lpwstr>
      </vt:variant>
      <vt:variant>
        <vt:lpwstr/>
      </vt:variant>
      <vt:variant>
        <vt:i4>1048607</vt:i4>
      </vt:variant>
      <vt:variant>
        <vt:i4>789</vt:i4>
      </vt:variant>
      <vt:variant>
        <vt:i4>0</vt:i4>
      </vt:variant>
      <vt:variant>
        <vt:i4>5</vt:i4>
      </vt:variant>
      <vt:variant>
        <vt:lpwstr>http://www.mis-ch.ch/</vt:lpwstr>
      </vt:variant>
      <vt:variant>
        <vt:lpwstr/>
      </vt:variant>
      <vt:variant>
        <vt:i4>6160482</vt:i4>
      </vt:variant>
      <vt:variant>
        <vt:i4>786</vt:i4>
      </vt:variant>
      <vt:variant>
        <vt:i4>0</vt:i4>
      </vt:variant>
      <vt:variant>
        <vt:i4>5</vt:i4>
      </vt:variant>
      <vt:variant>
        <vt:lpwstr>mailto:reisen@procap.ch</vt:lpwstr>
      </vt:variant>
      <vt:variant>
        <vt:lpwstr/>
      </vt:variant>
      <vt:variant>
        <vt:i4>4980745</vt:i4>
      </vt:variant>
      <vt:variant>
        <vt:i4>783</vt:i4>
      </vt:variant>
      <vt:variant>
        <vt:i4>0</vt:i4>
      </vt:variant>
      <vt:variant>
        <vt:i4>5</vt:i4>
      </vt:variant>
      <vt:variant>
        <vt:lpwstr>http://www.procap-reisen.ch/</vt:lpwstr>
      </vt:variant>
      <vt:variant>
        <vt:lpwstr/>
      </vt:variant>
      <vt:variant>
        <vt:i4>6357104</vt:i4>
      </vt:variant>
      <vt:variant>
        <vt:i4>780</vt:i4>
      </vt:variant>
      <vt:variant>
        <vt:i4>0</vt:i4>
      </vt:variant>
      <vt:variant>
        <vt:i4>5</vt:i4>
      </vt:variant>
      <vt:variant>
        <vt:lpwstr>http://www.proinfirmis.ch/</vt:lpwstr>
      </vt:variant>
      <vt:variant>
        <vt:lpwstr/>
      </vt:variant>
      <vt:variant>
        <vt:i4>1441865</vt:i4>
      </vt:variant>
      <vt:variant>
        <vt:i4>777</vt:i4>
      </vt:variant>
      <vt:variant>
        <vt:i4>0</vt:i4>
      </vt:variant>
      <vt:variant>
        <vt:i4>5</vt:i4>
      </vt:variant>
      <vt:variant>
        <vt:lpwstr>http://www.pro-senectute.ch/</vt:lpwstr>
      </vt:variant>
      <vt:variant>
        <vt:lpwstr/>
      </vt:variant>
      <vt:variant>
        <vt:i4>6160475</vt:i4>
      </vt:variant>
      <vt:variant>
        <vt:i4>774</vt:i4>
      </vt:variant>
      <vt:variant>
        <vt:i4>0</vt:i4>
      </vt:variant>
      <vt:variant>
        <vt:i4>5</vt:i4>
      </vt:variant>
      <vt:variant>
        <vt:lpwstr>http://www.seco.admin.ch/</vt:lpwstr>
      </vt:variant>
      <vt:variant>
        <vt:lpwstr/>
      </vt:variant>
      <vt:variant>
        <vt:i4>7012397</vt:i4>
      </vt:variant>
      <vt:variant>
        <vt:i4>771</vt:i4>
      </vt:variant>
      <vt:variant>
        <vt:i4>0</vt:i4>
      </vt:variant>
      <vt:variant>
        <vt:i4>5</vt:i4>
      </vt:variant>
      <vt:variant>
        <vt:lpwstr>http://www.comparis.ch/</vt:lpwstr>
      </vt:variant>
      <vt:variant>
        <vt:lpwstr/>
      </vt:variant>
      <vt:variant>
        <vt:i4>1310738</vt:i4>
      </vt:variant>
      <vt:variant>
        <vt:i4>768</vt:i4>
      </vt:variant>
      <vt:variant>
        <vt:i4>0</vt:i4>
      </vt:variant>
      <vt:variant>
        <vt:i4>5</vt:i4>
      </vt:variant>
      <vt:variant>
        <vt:lpwstr>http://www.krankenkassen.ch/</vt:lpwstr>
      </vt:variant>
      <vt:variant>
        <vt:lpwstr/>
      </vt:variant>
      <vt:variant>
        <vt:i4>4194332</vt:i4>
      </vt:variant>
      <vt:variant>
        <vt:i4>765</vt:i4>
      </vt:variant>
      <vt:variant>
        <vt:i4>0</vt:i4>
      </vt:variant>
      <vt:variant>
        <vt:i4>5</vt:i4>
      </vt:variant>
      <vt:variant>
        <vt:lpwstr>http://www.ahv-info.org/</vt:lpwstr>
      </vt:variant>
      <vt:variant>
        <vt:lpwstr/>
      </vt:variant>
      <vt:variant>
        <vt:i4>6553697</vt:i4>
      </vt:variant>
      <vt:variant>
        <vt:i4>762</vt:i4>
      </vt:variant>
      <vt:variant>
        <vt:i4>0</vt:i4>
      </vt:variant>
      <vt:variant>
        <vt:i4>5</vt:i4>
      </vt:variant>
      <vt:variant>
        <vt:lpwstr>http://www.admin.ch/zas</vt:lpwstr>
      </vt:variant>
      <vt:variant>
        <vt:lpwstr/>
      </vt:variant>
      <vt:variant>
        <vt:i4>262211</vt:i4>
      </vt:variant>
      <vt:variant>
        <vt:i4>759</vt:i4>
      </vt:variant>
      <vt:variant>
        <vt:i4>0</vt:i4>
      </vt:variant>
      <vt:variant>
        <vt:i4>5</vt:i4>
      </vt:variant>
      <vt:variant>
        <vt:lpwstr>http://www.budgetberatung.ch/</vt:lpwstr>
      </vt:variant>
      <vt:variant>
        <vt:lpwstr/>
      </vt:variant>
      <vt:variant>
        <vt:i4>1703988</vt:i4>
      </vt:variant>
      <vt:variant>
        <vt:i4>749</vt:i4>
      </vt:variant>
      <vt:variant>
        <vt:i4>0</vt:i4>
      </vt:variant>
      <vt:variant>
        <vt:i4>5</vt:i4>
      </vt:variant>
      <vt:variant>
        <vt:lpwstr/>
      </vt:variant>
      <vt:variant>
        <vt:lpwstr>_Toc389481607</vt:lpwstr>
      </vt:variant>
      <vt:variant>
        <vt:i4>1703988</vt:i4>
      </vt:variant>
      <vt:variant>
        <vt:i4>743</vt:i4>
      </vt:variant>
      <vt:variant>
        <vt:i4>0</vt:i4>
      </vt:variant>
      <vt:variant>
        <vt:i4>5</vt:i4>
      </vt:variant>
      <vt:variant>
        <vt:lpwstr/>
      </vt:variant>
      <vt:variant>
        <vt:lpwstr>_Toc389481606</vt:lpwstr>
      </vt:variant>
      <vt:variant>
        <vt:i4>1703988</vt:i4>
      </vt:variant>
      <vt:variant>
        <vt:i4>737</vt:i4>
      </vt:variant>
      <vt:variant>
        <vt:i4>0</vt:i4>
      </vt:variant>
      <vt:variant>
        <vt:i4>5</vt:i4>
      </vt:variant>
      <vt:variant>
        <vt:lpwstr/>
      </vt:variant>
      <vt:variant>
        <vt:lpwstr>_Toc389481605</vt:lpwstr>
      </vt:variant>
      <vt:variant>
        <vt:i4>1703988</vt:i4>
      </vt:variant>
      <vt:variant>
        <vt:i4>731</vt:i4>
      </vt:variant>
      <vt:variant>
        <vt:i4>0</vt:i4>
      </vt:variant>
      <vt:variant>
        <vt:i4>5</vt:i4>
      </vt:variant>
      <vt:variant>
        <vt:lpwstr/>
      </vt:variant>
      <vt:variant>
        <vt:lpwstr>_Toc389481604</vt:lpwstr>
      </vt:variant>
      <vt:variant>
        <vt:i4>1703988</vt:i4>
      </vt:variant>
      <vt:variant>
        <vt:i4>725</vt:i4>
      </vt:variant>
      <vt:variant>
        <vt:i4>0</vt:i4>
      </vt:variant>
      <vt:variant>
        <vt:i4>5</vt:i4>
      </vt:variant>
      <vt:variant>
        <vt:lpwstr/>
      </vt:variant>
      <vt:variant>
        <vt:lpwstr>_Toc389481603</vt:lpwstr>
      </vt:variant>
      <vt:variant>
        <vt:i4>1703988</vt:i4>
      </vt:variant>
      <vt:variant>
        <vt:i4>719</vt:i4>
      </vt:variant>
      <vt:variant>
        <vt:i4>0</vt:i4>
      </vt:variant>
      <vt:variant>
        <vt:i4>5</vt:i4>
      </vt:variant>
      <vt:variant>
        <vt:lpwstr/>
      </vt:variant>
      <vt:variant>
        <vt:lpwstr>_Toc389481602</vt:lpwstr>
      </vt:variant>
      <vt:variant>
        <vt:i4>1703988</vt:i4>
      </vt:variant>
      <vt:variant>
        <vt:i4>713</vt:i4>
      </vt:variant>
      <vt:variant>
        <vt:i4>0</vt:i4>
      </vt:variant>
      <vt:variant>
        <vt:i4>5</vt:i4>
      </vt:variant>
      <vt:variant>
        <vt:lpwstr/>
      </vt:variant>
      <vt:variant>
        <vt:lpwstr>_Toc389481601</vt:lpwstr>
      </vt:variant>
      <vt:variant>
        <vt:i4>1703988</vt:i4>
      </vt:variant>
      <vt:variant>
        <vt:i4>707</vt:i4>
      </vt:variant>
      <vt:variant>
        <vt:i4>0</vt:i4>
      </vt:variant>
      <vt:variant>
        <vt:i4>5</vt:i4>
      </vt:variant>
      <vt:variant>
        <vt:lpwstr/>
      </vt:variant>
      <vt:variant>
        <vt:lpwstr>_Toc389481600</vt:lpwstr>
      </vt:variant>
      <vt:variant>
        <vt:i4>1245239</vt:i4>
      </vt:variant>
      <vt:variant>
        <vt:i4>701</vt:i4>
      </vt:variant>
      <vt:variant>
        <vt:i4>0</vt:i4>
      </vt:variant>
      <vt:variant>
        <vt:i4>5</vt:i4>
      </vt:variant>
      <vt:variant>
        <vt:lpwstr/>
      </vt:variant>
      <vt:variant>
        <vt:lpwstr>_Toc389481599</vt:lpwstr>
      </vt:variant>
      <vt:variant>
        <vt:i4>1245239</vt:i4>
      </vt:variant>
      <vt:variant>
        <vt:i4>695</vt:i4>
      </vt:variant>
      <vt:variant>
        <vt:i4>0</vt:i4>
      </vt:variant>
      <vt:variant>
        <vt:i4>5</vt:i4>
      </vt:variant>
      <vt:variant>
        <vt:lpwstr/>
      </vt:variant>
      <vt:variant>
        <vt:lpwstr>_Toc389481598</vt:lpwstr>
      </vt:variant>
      <vt:variant>
        <vt:i4>1245239</vt:i4>
      </vt:variant>
      <vt:variant>
        <vt:i4>689</vt:i4>
      </vt:variant>
      <vt:variant>
        <vt:i4>0</vt:i4>
      </vt:variant>
      <vt:variant>
        <vt:i4>5</vt:i4>
      </vt:variant>
      <vt:variant>
        <vt:lpwstr/>
      </vt:variant>
      <vt:variant>
        <vt:lpwstr>_Toc389481597</vt:lpwstr>
      </vt:variant>
      <vt:variant>
        <vt:i4>1245239</vt:i4>
      </vt:variant>
      <vt:variant>
        <vt:i4>683</vt:i4>
      </vt:variant>
      <vt:variant>
        <vt:i4>0</vt:i4>
      </vt:variant>
      <vt:variant>
        <vt:i4>5</vt:i4>
      </vt:variant>
      <vt:variant>
        <vt:lpwstr/>
      </vt:variant>
      <vt:variant>
        <vt:lpwstr>_Toc389481596</vt:lpwstr>
      </vt:variant>
      <vt:variant>
        <vt:i4>1245239</vt:i4>
      </vt:variant>
      <vt:variant>
        <vt:i4>677</vt:i4>
      </vt:variant>
      <vt:variant>
        <vt:i4>0</vt:i4>
      </vt:variant>
      <vt:variant>
        <vt:i4>5</vt:i4>
      </vt:variant>
      <vt:variant>
        <vt:lpwstr/>
      </vt:variant>
      <vt:variant>
        <vt:lpwstr>_Toc389481595</vt:lpwstr>
      </vt:variant>
      <vt:variant>
        <vt:i4>1245239</vt:i4>
      </vt:variant>
      <vt:variant>
        <vt:i4>671</vt:i4>
      </vt:variant>
      <vt:variant>
        <vt:i4>0</vt:i4>
      </vt:variant>
      <vt:variant>
        <vt:i4>5</vt:i4>
      </vt:variant>
      <vt:variant>
        <vt:lpwstr/>
      </vt:variant>
      <vt:variant>
        <vt:lpwstr>_Toc389481594</vt:lpwstr>
      </vt:variant>
      <vt:variant>
        <vt:i4>1245239</vt:i4>
      </vt:variant>
      <vt:variant>
        <vt:i4>665</vt:i4>
      </vt:variant>
      <vt:variant>
        <vt:i4>0</vt:i4>
      </vt:variant>
      <vt:variant>
        <vt:i4>5</vt:i4>
      </vt:variant>
      <vt:variant>
        <vt:lpwstr/>
      </vt:variant>
      <vt:variant>
        <vt:lpwstr>_Toc389481593</vt:lpwstr>
      </vt:variant>
      <vt:variant>
        <vt:i4>1245239</vt:i4>
      </vt:variant>
      <vt:variant>
        <vt:i4>659</vt:i4>
      </vt:variant>
      <vt:variant>
        <vt:i4>0</vt:i4>
      </vt:variant>
      <vt:variant>
        <vt:i4>5</vt:i4>
      </vt:variant>
      <vt:variant>
        <vt:lpwstr/>
      </vt:variant>
      <vt:variant>
        <vt:lpwstr>_Toc389481592</vt:lpwstr>
      </vt:variant>
      <vt:variant>
        <vt:i4>1245239</vt:i4>
      </vt:variant>
      <vt:variant>
        <vt:i4>653</vt:i4>
      </vt:variant>
      <vt:variant>
        <vt:i4>0</vt:i4>
      </vt:variant>
      <vt:variant>
        <vt:i4>5</vt:i4>
      </vt:variant>
      <vt:variant>
        <vt:lpwstr/>
      </vt:variant>
      <vt:variant>
        <vt:lpwstr>_Toc389481591</vt:lpwstr>
      </vt:variant>
      <vt:variant>
        <vt:i4>1245239</vt:i4>
      </vt:variant>
      <vt:variant>
        <vt:i4>647</vt:i4>
      </vt:variant>
      <vt:variant>
        <vt:i4>0</vt:i4>
      </vt:variant>
      <vt:variant>
        <vt:i4>5</vt:i4>
      </vt:variant>
      <vt:variant>
        <vt:lpwstr/>
      </vt:variant>
      <vt:variant>
        <vt:lpwstr>_Toc389481590</vt:lpwstr>
      </vt:variant>
      <vt:variant>
        <vt:i4>1179703</vt:i4>
      </vt:variant>
      <vt:variant>
        <vt:i4>641</vt:i4>
      </vt:variant>
      <vt:variant>
        <vt:i4>0</vt:i4>
      </vt:variant>
      <vt:variant>
        <vt:i4>5</vt:i4>
      </vt:variant>
      <vt:variant>
        <vt:lpwstr/>
      </vt:variant>
      <vt:variant>
        <vt:lpwstr>_Toc389481589</vt:lpwstr>
      </vt:variant>
      <vt:variant>
        <vt:i4>1179703</vt:i4>
      </vt:variant>
      <vt:variant>
        <vt:i4>635</vt:i4>
      </vt:variant>
      <vt:variant>
        <vt:i4>0</vt:i4>
      </vt:variant>
      <vt:variant>
        <vt:i4>5</vt:i4>
      </vt:variant>
      <vt:variant>
        <vt:lpwstr/>
      </vt:variant>
      <vt:variant>
        <vt:lpwstr>_Toc389481588</vt:lpwstr>
      </vt:variant>
      <vt:variant>
        <vt:i4>1179703</vt:i4>
      </vt:variant>
      <vt:variant>
        <vt:i4>629</vt:i4>
      </vt:variant>
      <vt:variant>
        <vt:i4>0</vt:i4>
      </vt:variant>
      <vt:variant>
        <vt:i4>5</vt:i4>
      </vt:variant>
      <vt:variant>
        <vt:lpwstr/>
      </vt:variant>
      <vt:variant>
        <vt:lpwstr>_Toc389481587</vt:lpwstr>
      </vt:variant>
      <vt:variant>
        <vt:i4>1179703</vt:i4>
      </vt:variant>
      <vt:variant>
        <vt:i4>623</vt:i4>
      </vt:variant>
      <vt:variant>
        <vt:i4>0</vt:i4>
      </vt:variant>
      <vt:variant>
        <vt:i4>5</vt:i4>
      </vt:variant>
      <vt:variant>
        <vt:lpwstr/>
      </vt:variant>
      <vt:variant>
        <vt:lpwstr>_Toc389481586</vt:lpwstr>
      </vt:variant>
      <vt:variant>
        <vt:i4>1179703</vt:i4>
      </vt:variant>
      <vt:variant>
        <vt:i4>617</vt:i4>
      </vt:variant>
      <vt:variant>
        <vt:i4>0</vt:i4>
      </vt:variant>
      <vt:variant>
        <vt:i4>5</vt:i4>
      </vt:variant>
      <vt:variant>
        <vt:lpwstr/>
      </vt:variant>
      <vt:variant>
        <vt:lpwstr>_Toc389481585</vt:lpwstr>
      </vt:variant>
      <vt:variant>
        <vt:i4>1179703</vt:i4>
      </vt:variant>
      <vt:variant>
        <vt:i4>611</vt:i4>
      </vt:variant>
      <vt:variant>
        <vt:i4>0</vt:i4>
      </vt:variant>
      <vt:variant>
        <vt:i4>5</vt:i4>
      </vt:variant>
      <vt:variant>
        <vt:lpwstr/>
      </vt:variant>
      <vt:variant>
        <vt:lpwstr>_Toc389481584</vt:lpwstr>
      </vt:variant>
      <vt:variant>
        <vt:i4>1179703</vt:i4>
      </vt:variant>
      <vt:variant>
        <vt:i4>605</vt:i4>
      </vt:variant>
      <vt:variant>
        <vt:i4>0</vt:i4>
      </vt:variant>
      <vt:variant>
        <vt:i4>5</vt:i4>
      </vt:variant>
      <vt:variant>
        <vt:lpwstr/>
      </vt:variant>
      <vt:variant>
        <vt:lpwstr>_Toc389481583</vt:lpwstr>
      </vt:variant>
      <vt:variant>
        <vt:i4>1179703</vt:i4>
      </vt:variant>
      <vt:variant>
        <vt:i4>599</vt:i4>
      </vt:variant>
      <vt:variant>
        <vt:i4>0</vt:i4>
      </vt:variant>
      <vt:variant>
        <vt:i4>5</vt:i4>
      </vt:variant>
      <vt:variant>
        <vt:lpwstr/>
      </vt:variant>
      <vt:variant>
        <vt:lpwstr>_Toc389481582</vt:lpwstr>
      </vt:variant>
      <vt:variant>
        <vt:i4>1179703</vt:i4>
      </vt:variant>
      <vt:variant>
        <vt:i4>593</vt:i4>
      </vt:variant>
      <vt:variant>
        <vt:i4>0</vt:i4>
      </vt:variant>
      <vt:variant>
        <vt:i4>5</vt:i4>
      </vt:variant>
      <vt:variant>
        <vt:lpwstr/>
      </vt:variant>
      <vt:variant>
        <vt:lpwstr>_Toc389481581</vt:lpwstr>
      </vt:variant>
      <vt:variant>
        <vt:i4>1179703</vt:i4>
      </vt:variant>
      <vt:variant>
        <vt:i4>587</vt:i4>
      </vt:variant>
      <vt:variant>
        <vt:i4>0</vt:i4>
      </vt:variant>
      <vt:variant>
        <vt:i4>5</vt:i4>
      </vt:variant>
      <vt:variant>
        <vt:lpwstr/>
      </vt:variant>
      <vt:variant>
        <vt:lpwstr>_Toc389481580</vt:lpwstr>
      </vt:variant>
      <vt:variant>
        <vt:i4>1900599</vt:i4>
      </vt:variant>
      <vt:variant>
        <vt:i4>581</vt:i4>
      </vt:variant>
      <vt:variant>
        <vt:i4>0</vt:i4>
      </vt:variant>
      <vt:variant>
        <vt:i4>5</vt:i4>
      </vt:variant>
      <vt:variant>
        <vt:lpwstr/>
      </vt:variant>
      <vt:variant>
        <vt:lpwstr>_Toc389481579</vt:lpwstr>
      </vt:variant>
      <vt:variant>
        <vt:i4>1900599</vt:i4>
      </vt:variant>
      <vt:variant>
        <vt:i4>575</vt:i4>
      </vt:variant>
      <vt:variant>
        <vt:i4>0</vt:i4>
      </vt:variant>
      <vt:variant>
        <vt:i4>5</vt:i4>
      </vt:variant>
      <vt:variant>
        <vt:lpwstr/>
      </vt:variant>
      <vt:variant>
        <vt:lpwstr>_Toc389481578</vt:lpwstr>
      </vt:variant>
      <vt:variant>
        <vt:i4>1900599</vt:i4>
      </vt:variant>
      <vt:variant>
        <vt:i4>569</vt:i4>
      </vt:variant>
      <vt:variant>
        <vt:i4>0</vt:i4>
      </vt:variant>
      <vt:variant>
        <vt:i4>5</vt:i4>
      </vt:variant>
      <vt:variant>
        <vt:lpwstr/>
      </vt:variant>
      <vt:variant>
        <vt:lpwstr>_Toc389481577</vt:lpwstr>
      </vt:variant>
      <vt:variant>
        <vt:i4>1900599</vt:i4>
      </vt:variant>
      <vt:variant>
        <vt:i4>563</vt:i4>
      </vt:variant>
      <vt:variant>
        <vt:i4>0</vt:i4>
      </vt:variant>
      <vt:variant>
        <vt:i4>5</vt:i4>
      </vt:variant>
      <vt:variant>
        <vt:lpwstr/>
      </vt:variant>
      <vt:variant>
        <vt:lpwstr>_Toc389481576</vt:lpwstr>
      </vt:variant>
      <vt:variant>
        <vt:i4>1900599</vt:i4>
      </vt:variant>
      <vt:variant>
        <vt:i4>557</vt:i4>
      </vt:variant>
      <vt:variant>
        <vt:i4>0</vt:i4>
      </vt:variant>
      <vt:variant>
        <vt:i4>5</vt:i4>
      </vt:variant>
      <vt:variant>
        <vt:lpwstr/>
      </vt:variant>
      <vt:variant>
        <vt:lpwstr>_Toc389481575</vt:lpwstr>
      </vt:variant>
      <vt:variant>
        <vt:i4>1900599</vt:i4>
      </vt:variant>
      <vt:variant>
        <vt:i4>551</vt:i4>
      </vt:variant>
      <vt:variant>
        <vt:i4>0</vt:i4>
      </vt:variant>
      <vt:variant>
        <vt:i4>5</vt:i4>
      </vt:variant>
      <vt:variant>
        <vt:lpwstr/>
      </vt:variant>
      <vt:variant>
        <vt:lpwstr>_Toc389481574</vt:lpwstr>
      </vt:variant>
      <vt:variant>
        <vt:i4>1900599</vt:i4>
      </vt:variant>
      <vt:variant>
        <vt:i4>545</vt:i4>
      </vt:variant>
      <vt:variant>
        <vt:i4>0</vt:i4>
      </vt:variant>
      <vt:variant>
        <vt:i4>5</vt:i4>
      </vt:variant>
      <vt:variant>
        <vt:lpwstr/>
      </vt:variant>
      <vt:variant>
        <vt:lpwstr>_Toc389481573</vt:lpwstr>
      </vt:variant>
      <vt:variant>
        <vt:i4>1900599</vt:i4>
      </vt:variant>
      <vt:variant>
        <vt:i4>539</vt:i4>
      </vt:variant>
      <vt:variant>
        <vt:i4>0</vt:i4>
      </vt:variant>
      <vt:variant>
        <vt:i4>5</vt:i4>
      </vt:variant>
      <vt:variant>
        <vt:lpwstr/>
      </vt:variant>
      <vt:variant>
        <vt:lpwstr>_Toc389481572</vt:lpwstr>
      </vt:variant>
      <vt:variant>
        <vt:i4>1900599</vt:i4>
      </vt:variant>
      <vt:variant>
        <vt:i4>533</vt:i4>
      </vt:variant>
      <vt:variant>
        <vt:i4>0</vt:i4>
      </vt:variant>
      <vt:variant>
        <vt:i4>5</vt:i4>
      </vt:variant>
      <vt:variant>
        <vt:lpwstr/>
      </vt:variant>
      <vt:variant>
        <vt:lpwstr>_Toc389481571</vt:lpwstr>
      </vt:variant>
      <vt:variant>
        <vt:i4>1900599</vt:i4>
      </vt:variant>
      <vt:variant>
        <vt:i4>527</vt:i4>
      </vt:variant>
      <vt:variant>
        <vt:i4>0</vt:i4>
      </vt:variant>
      <vt:variant>
        <vt:i4>5</vt:i4>
      </vt:variant>
      <vt:variant>
        <vt:lpwstr/>
      </vt:variant>
      <vt:variant>
        <vt:lpwstr>_Toc389481570</vt:lpwstr>
      </vt:variant>
      <vt:variant>
        <vt:i4>1835063</vt:i4>
      </vt:variant>
      <vt:variant>
        <vt:i4>521</vt:i4>
      </vt:variant>
      <vt:variant>
        <vt:i4>0</vt:i4>
      </vt:variant>
      <vt:variant>
        <vt:i4>5</vt:i4>
      </vt:variant>
      <vt:variant>
        <vt:lpwstr/>
      </vt:variant>
      <vt:variant>
        <vt:lpwstr>_Toc389481569</vt:lpwstr>
      </vt:variant>
      <vt:variant>
        <vt:i4>1835063</vt:i4>
      </vt:variant>
      <vt:variant>
        <vt:i4>515</vt:i4>
      </vt:variant>
      <vt:variant>
        <vt:i4>0</vt:i4>
      </vt:variant>
      <vt:variant>
        <vt:i4>5</vt:i4>
      </vt:variant>
      <vt:variant>
        <vt:lpwstr/>
      </vt:variant>
      <vt:variant>
        <vt:lpwstr>_Toc389481568</vt:lpwstr>
      </vt:variant>
      <vt:variant>
        <vt:i4>1835063</vt:i4>
      </vt:variant>
      <vt:variant>
        <vt:i4>509</vt:i4>
      </vt:variant>
      <vt:variant>
        <vt:i4>0</vt:i4>
      </vt:variant>
      <vt:variant>
        <vt:i4>5</vt:i4>
      </vt:variant>
      <vt:variant>
        <vt:lpwstr/>
      </vt:variant>
      <vt:variant>
        <vt:lpwstr>_Toc389481567</vt:lpwstr>
      </vt:variant>
      <vt:variant>
        <vt:i4>1835063</vt:i4>
      </vt:variant>
      <vt:variant>
        <vt:i4>503</vt:i4>
      </vt:variant>
      <vt:variant>
        <vt:i4>0</vt:i4>
      </vt:variant>
      <vt:variant>
        <vt:i4>5</vt:i4>
      </vt:variant>
      <vt:variant>
        <vt:lpwstr/>
      </vt:variant>
      <vt:variant>
        <vt:lpwstr>_Toc389481566</vt:lpwstr>
      </vt:variant>
      <vt:variant>
        <vt:i4>1835063</vt:i4>
      </vt:variant>
      <vt:variant>
        <vt:i4>497</vt:i4>
      </vt:variant>
      <vt:variant>
        <vt:i4>0</vt:i4>
      </vt:variant>
      <vt:variant>
        <vt:i4>5</vt:i4>
      </vt:variant>
      <vt:variant>
        <vt:lpwstr/>
      </vt:variant>
      <vt:variant>
        <vt:lpwstr>_Toc389481565</vt:lpwstr>
      </vt:variant>
      <vt:variant>
        <vt:i4>1835063</vt:i4>
      </vt:variant>
      <vt:variant>
        <vt:i4>491</vt:i4>
      </vt:variant>
      <vt:variant>
        <vt:i4>0</vt:i4>
      </vt:variant>
      <vt:variant>
        <vt:i4>5</vt:i4>
      </vt:variant>
      <vt:variant>
        <vt:lpwstr/>
      </vt:variant>
      <vt:variant>
        <vt:lpwstr>_Toc389481564</vt:lpwstr>
      </vt:variant>
      <vt:variant>
        <vt:i4>1835063</vt:i4>
      </vt:variant>
      <vt:variant>
        <vt:i4>485</vt:i4>
      </vt:variant>
      <vt:variant>
        <vt:i4>0</vt:i4>
      </vt:variant>
      <vt:variant>
        <vt:i4>5</vt:i4>
      </vt:variant>
      <vt:variant>
        <vt:lpwstr/>
      </vt:variant>
      <vt:variant>
        <vt:lpwstr>_Toc389481563</vt:lpwstr>
      </vt:variant>
      <vt:variant>
        <vt:i4>1835063</vt:i4>
      </vt:variant>
      <vt:variant>
        <vt:i4>479</vt:i4>
      </vt:variant>
      <vt:variant>
        <vt:i4>0</vt:i4>
      </vt:variant>
      <vt:variant>
        <vt:i4>5</vt:i4>
      </vt:variant>
      <vt:variant>
        <vt:lpwstr/>
      </vt:variant>
      <vt:variant>
        <vt:lpwstr>_Toc389481562</vt:lpwstr>
      </vt:variant>
      <vt:variant>
        <vt:i4>1835063</vt:i4>
      </vt:variant>
      <vt:variant>
        <vt:i4>473</vt:i4>
      </vt:variant>
      <vt:variant>
        <vt:i4>0</vt:i4>
      </vt:variant>
      <vt:variant>
        <vt:i4>5</vt:i4>
      </vt:variant>
      <vt:variant>
        <vt:lpwstr/>
      </vt:variant>
      <vt:variant>
        <vt:lpwstr>_Toc389481561</vt:lpwstr>
      </vt:variant>
      <vt:variant>
        <vt:i4>1835063</vt:i4>
      </vt:variant>
      <vt:variant>
        <vt:i4>467</vt:i4>
      </vt:variant>
      <vt:variant>
        <vt:i4>0</vt:i4>
      </vt:variant>
      <vt:variant>
        <vt:i4>5</vt:i4>
      </vt:variant>
      <vt:variant>
        <vt:lpwstr/>
      </vt:variant>
      <vt:variant>
        <vt:lpwstr>_Toc389481560</vt:lpwstr>
      </vt:variant>
      <vt:variant>
        <vt:i4>2031671</vt:i4>
      </vt:variant>
      <vt:variant>
        <vt:i4>461</vt:i4>
      </vt:variant>
      <vt:variant>
        <vt:i4>0</vt:i4>
      </vt:variant>
      <vt:variant>
        <vt:i4>5</vt:i4>
      </vt:variant>
      <vt:variant>
        <vt:lpwstr/>
      </vt:variant>
      <vt:variant>
        <vt:lpwstr>_Toc389481559</vt:lpwstr>
      </vt:variant>
      <vt:variant>
        <vt:i4>2031671</vt:i4>
      </vt:variant>
      <vt:variant>
        <vt:i4>455</vt:i4>
      </vt:variant>
      <vt:variant>
        <vt:i4>0</vt:i4>
      </vt:variant>
      <vt:variant>
        <vt:i4>5</vt:i4>
      </vt:variant>
      <vt:variant>
        <vt:lpwstr/>
      </vt:variant>
      <vt:variant>
        <vt:lpwstr>_Toc389481558</vt:lpwstr>
      </vt:variant>
      <vt:variant>
        <vt:i4>2031671</vt:i4>
      </vt:variant>
      <vt:variant>
        <vt:i4>449</vt:i4>
      </vt:variant>
      <vt:variant>
        <vt:i4>0</vt:i4>
      </vt:variant>
      <vt:variant>
        <vt:i4>5</vt:i4>
      </vt:variant>
      <vt:variant>
        <vt:lpwstr/>
      </vt:variant>
      <vt:variant>
        <vt:lpwstr>_Toc389481557</vt:lpwstr>
      </vt:variant>
      <vt:variant>
        <vt:i4>2031671</vt:i4>
      </vt:variant>
      <vt:variant>
        <vt:i4>443</vt:i4>
      </vt:variant>
      <vt:variant>
        <vt:i4>0</vt:i4>
      </vt:variant>
      <vt:variant>
        <vt:i4>5</vt:i4>
      </vt:variant>
      <vt:variant>
        <vt:lpwstr/>
      </vt:variant>
      <vt:variant>
        <vt:lpwstr>_Toc389481556</vt:lpwstr>
      </vt:variant>
      <vt:variant>
        <vt:i4>2031671</vt:i4>
      </vt:variant>
      <vt:variant>
        <vt:i4>437</vt:i4>
      </vt:variant>
      <vt:variant>
        <vt:i4>0</vt:i4>
      </vt:variant>
      <vt:variant>
        <vt:i4>5</vt:i4>
      </vt:variant>
      <vt:variant>
        <vt:lpwstr/>
      </vt:variant>
      <vt:variant>
        <vt:lpwstr>_Toc389481555</vt:lpwstr>
      </vt:variant>
      <vt:variant>
        <vt:i4>2031671</vt:i4>
      </vt:variant>
      <vt:variant>
        <vt:i4>431</vt:i4>
      </vt:variant>
      <vt:variant>
        <vt:i4>0</vt:i4>
      </vt:variant>
      <vt:variant>
        <vt:i4>5</vt:i4>
      </vt:variant>
      <vt:variant>
        <vt:lpwstr/>
      </vt:variant>
      <vt:variant>
        <vt:lpwstr>_Toc389481554</vt:lpwstr>
      </vt:variant>
      <vt:variant>
        <vt:i4>2031671</vt:i4>
      </vt:variant>
      <vt:variant>
        <vt:i4>425</vt:i4>
      </vt:variant>
      <vt:variant>
        <vt:i4>0</vt:i4>
      </vt:variant>
      <vt:variant>
        <vt:i4>5</vt:i4>
      </vt:variant>
      <vt:variant>
        <vt:lpwstr/>
      </vt:variant>
      <vt:variant>
        <vt:lpwstr>_Toc389481553</vt:lpwstr>
      </vt:variant>
      <vt:variant>
        <vt:i4>2031671</vt:i4>
      </vt:variant>
      <vt:variant>
        <vt:i4>419</vt:i4>
      </vt:variant>
      <vt:variant>
        <vt:i4>0</vt:i4>
      </vt:variant>
      <vt:variant>
        <vt:i4>5</vt:i4>
      </vt:variant>
      <vt:variant>
        <vt:lpwstr/>
      </vt:variant>
      <vt:variant>
        <vt:lpwstr>_Toc389481552</vt:lpwstr>
      </vt:variant>
      <vt:variant>
        <vt:i4>2031671</vt:i4>
      </vt:variant>
      <vt:variant>
        <vt:i4>413</vt:i4>
      </vt:variant>
      <vt:variant>
        <vt:i4>0</vt:i4>
      </vt:variant>
      <vt:variant>
        <vt:i4>5</vt:i4>
      </vt:variant>
      <vt:variant>
        <vt:lpwstr/>
      </vt:variant>
      <vt:variant>
        <vt:lpwstr>_Toc389481551</vt:lpwstr>
      </vt:variant>
      <vt:variant>
        <vt:i4>2031671</vt:i4>
      </vt:variant>
      <vt:variant>
        <vt:i4>407</vt:i4>
      </vt:variant>
      <vt:variant>
        <vt:i4>0</vt:i4>
      </vt:variant>
      <vt:variant>
        <vt:i4>5</vt:i4>
      </vt:variant>
      <vt:variant>
        <vt:lpwstr/>
      </vt:variant>
      <vt:variant>
        <vt:lpwstr>_Toc389481550</vt:lpwstr>
      </vt:variant>
      <vt:variant>
        <vt:i4>1966135</vt:i4>
      </vt:variant>
      <vt:variant>
        <vt:i4>401</vt:i4>
      </vt:variant>
      <vt:variant>
        <vt:i4>0</vt:i4>
      </vt:variant>
      <vt:variant>
        <vt:i4>5</vt:i4>
      </vt:variant>
      <vt:variant>
        <vt:lpwstr/>
      </vt:variant>
      <vt:variant>
        <vt:lpwstr>_Toc389481549</vt:lpwstr>
      </vt:variant>
      <vt:variant>
        <vt:i4>1966135</vt:i4>
      </vt:variant>
      <vt:variant>
        <vt:i4>395</vt:i4>
      </vt:variant>
      <vt:variant>
        <vt:i4>0</vt:i4>
      </vt:variant>
      <vt:variant>
        <vt:i4>5</vt:i4>
      </vt:variant>
      <vt:variant>
        <vt:lpwstr/>
      </vt:variant>
      <vt:variant>
        <vt:lpwstr>_Toc389481548</vt:lpwstr>
      </vt:variant>
      <vt:variant>
        <vt:i4>1966135</vt:i4>
      </vt:variant>
      <vt:variant>
        <vt:i4>389</vt:i4>
      </vt:variant>
      <vt:variant>
        <vt:i4>0</vt:i4>
      </vt:variant>
      <vt:variant>
        <vt:i4>5</vt:i4>
      </vt:variant>
      <vt:variant>
        <vt:lpwstr/>
      </vt:variant>
      <vt:variant>
        <vt:lpwstr>_Toc389481547</vt:lpwstr>
      </vt:variant>
      <vt:variant>
        <vt:i4>1966135</vt:i4>
      </vt:variant>
      <vt:variant>
        <vt:i4>383</vt:i4>
      </vt:variant>
      <vt:variant>
        <vt:i4>0</vt:i4>
      </vt:variant>
      <vt:variant>
        <vt:i4>5</vt:i4>
      </vt:variant>
      <vt:variant>
        <vt:lpwstr/>
      </vt:variant>
      <vt:variant>
        <vt:lpwstr>_Toc389481546</vt:lpwstr>
      </vt:variant>
      <vt:variant>
        <vt:i4>1966135</vt:i4>
      </vt:variant>
      <vt:variant>
        <vt:i4>377</vt:i4>
      </vt:variant>
      <vt:variant>
        <vt:i4>0</vt:i4>
      </vt:variant>
      <vt:variant>
        <vt:i4>5</vt:i4>
      </vt:variant>
      <vt:variant>
        <vt:lpwstr/>
      </vt:variant>
      <vt:variant>
        <vt:lpwstr>_Toc389481545</vt:lpwstr>
      </vt:variant>
      <vt:variant>
        <vt:i4>1966135</vt:i4>
      </vt:variant>
      <vt:variant>
        <vt:i4>371</vt:i4>
      </vt:variant>
      <vt:variant>
        <vt:i4>0</vt:i4>
      </vt:variant>
      <vt:variant>
        <vt:i4>5</vt:i4>
      </vt:variant>
      <vt:variant>
        <vt:lpwstr/>
      </vt:variant>
      <vt:variant>
        <vt:lpwstr>_Toc389481544</vt:lpwstr>
      </vt:variant>
      <vt:variant>
        <vt:i4>1966135</vt:i4>
      </vt:variant>
      <vt:variant>
        <vt:i4>365</vt:i4>
      </vt:variant>
      <vt:variant>
        <vt:i4>0</vt:i4>
      </vt:variant>
      <vt:variant>
        <vt:i4>5</vt:i4>
      </vt:variant>
      <vt:variant>
        <vt:lpwstr/>
      </vt:variant>
      <vt:variant>
        <vt:lpwstr>_Toc389481543</vt:lpwstr>
      </vt:variant>
      <vt:variant>
        <vt:i4>1966135</vt:i4>
      </vt:variant>
      <vt:variant>
        <vt:i4>359</vt:i4>
      </vt:variant>
      <vt:variant>
        <vt:i4>0</vt:i4>
      </vt:variant>
      <vt:variant>
        <vt:i4>5</vt:i4>
      </vt:variant>
      <vt:variant>
        <vt:lpwstr/>
      </vt:variant>
      <vt:variant>
        <vt:lpwstr>_Toc389481542</vt:lpwstr>
      </vt:variant>
      <vt:variant>
        <vt:i4>1966135</vt:i4>
      </vt:variant>
      <vt:variant>
        <vt:i4>353</vt:i4>
      </vt:variant>
      <vt:variant>
        <vt:i4>0</vt:i4>
      </vt:variant>
      <vt:variant>
        <vt:i4>5</vt:i4>
      </vt:variant>
      <vt:variant>
        <vt:lpwstr/>
      </vt:variant>
      <vt:variant>
        <vt:lpwstr>_Toc389481541</vt:lpwstr>
      </vt:variant>
      <vt:variant>
        <vt:i4>1966135</vt:i4>
      </vt:variant>
      <vt:variant>
        <vt:i4>347</vt:i4>
      </vt:variant>
      <vt:variant>
        <vt:i4>0</vt:i4>
      </vt:variant>
      <vt:variant>
        <vt:i4>5</vt:i4>
      </vt:variant>
      <vt:variant>
        <vt:lpwstr/>
      </vt:variant>
      <vt:variant>
        <vt:lpwstr>_Toc389481540</vt:lpwstr>
      </vt:variant>
      <vt:variant>
        <vt:i4>1638455</vt:i4>
      </vt:variant>
      <vt:variant>
        <vt:i4>341</vt:i4>
      </vt:variant>
      <vt:variant>
        <vt:i4>0</vt:i4>
      </vt:variant>
      <vt:variant>
        <vt:i4>5</vt:i4>
      </vt:variant>
      <vt:variant>
        <vt:lpwstr/>
      </vt:variant>
      <vt:variant>
        <vt:lpwstr>_Toc389481539</vt:lpwstr>
      </vt:variant>
      <vt:variant>
        <vt:i4>1638455</vt:i4>
      </vt:variant>
      <vt:variant>
        <vt:i4>335</vt:i4>
      </vt:variant>
      <vt:variant>
        <vt:i4>0</vt:i4>
      </vt:variant>
      <vt:variant>
        <vt:i4>5</vt:i4>
      </vt:variant>
      <vt:variant>
        <vt:lpwstr/>
      </vt:variant>
      <vt:variant>
        <vt:lpwstr>_Toc389481538</vt:lpwstr>
      </vt:variant>
      <vt:variant>
        <vt:i4>1638455</vt:i4>
      </vt:variant>
      <vt:variant>
        <vt:i4>329</vt:i4>
      </vt:variant>
      <vt:variant>
        <vt:i4>0</vt:i4>
      </vt:variant>
      <vt:variant>
        <vt:i4>5</vt:i4>
      </vt:variant>
      <vt:variant>
        <vt:lpwstr/>
      </vt:variant>
      <vt:variant>
        <vt:lpwstr>_Toc389481537</vt:lpwstr>
      </vt:variant>
      <vt:variant>
        <vt:i4>1638455</vt:i4>
      </vt:variant>
      <vt:variant>
        <vt:i4>323</vt:i4>
      </vt:variant>
      <vt:variant>
        <vt:i4>0</vt:i4>
      </vt:variant>
      <vt:variant>
        <vt:i4>5</vt:i4>
      </vt:variant>
      <vt:variant>
        <vt:lpwstr/>
      </vt:variant>
      <vt:variant>
        <vt:lpwstr>_Toc389481536</vt:lpwstr>
      </vt:variant>
      <vt:variant>
        <vt:i4>1638455</vt:i4>
      </vt:variant>
      <vt:variant>
        <vt:i4>317</vt:i4>
      </vt:variant>
      <vt:variant>
        <vt:i4>0</vt:i4>
      </vt:variant>
      <vt:variant>
        <vt:i4>5</vt:i4>
      </vt:variant>
      <vt:variant>
        <vt:lpwstr/>
      </vt:variant>
      <vt:variant>
        <vt:lpwstr>_Toc389481535</vt:lpwstr>
      </vt:variant>
      <vt:variant>
        <vt:i4>1638455</vt:i4>
      </vt:variant>
      <vt:variant>
        <vt:i4>311</vt:i4>
      </vt:variant>
      <vt:variant>
        <vt:i4>0</vt:i4>
      </vt:variant>
      <vt:variant>
        <vt:i4>5</vt:i4>
      </vt:variant>
      <vt:variant>
        <vt:lpwstr/>
      </vt:variant>
      <vt:variant>
        <vt:lpwstr>_Toc389481534</vt:lpwstr>
      </vt:variant>
      <vt:variant>
        <vt:i4>1638455</vt:i4>
      </vt:variant>
      <vt:variant>
        <vt:i4>305</vt:i4>
      </vt:variant>
      <vt:variant>
        <vt:i4>0</vt:i4>
      </vt:variant>
      <vt:variant>
        <vt:i4>5</vt:i4>
      </vt:variant>
      <vt:variant>
        <vt:lpwstr/>
      </vt:variant>
      <vt:variant>
        <vt:lpwstr>_Toc389481533</vt:lpwstr>
      </vt:variant>
      <vt:variant>
        <vt:i4>1638455</vt:i4>
      </vt:variant>
      <vt:variant>
        <vt:i4>299</vt:i4>
      </vt:variant>
      <vt:variant>
        <vt:i4>0</vt:i4>
      </vt:variant>
      <vt:variant>
        <vt:i4>5</vt:i4>
      </vt:variant>
      <vt:variant>
        <vt:lpwstr/>
      </vt:variant>
      <vt:variant>
        <vt:lpwstr>_Toc389481532</vt:lpwstr>
      </vt:variant>
      <vt:variant>
        <vt:i4>1638455</vt:i4>
      </vt:variant>
      <vt:variant>
        <vt:i4>293</vt:i4>
      </vt:variant>
      <vt:variant>
        <vt:i4>0</vt:i4>
      </vt:variant>
      <vt:variant>
        <vt:i4>5</vt:i4>
      </vt:variant>
      <vt:variant>
        <vt:lpwstr/>
      </vt:variant>
      <vt:variant>
        <vt:lpwstr>_Toc389481531</vt:lpwstr>
      </vt:variant>
      <vt:variant>
        <vt:i4>1638455</vt:i4>
      </vt:variant>
      <vt:variant>
        <vt:i4>287</vt:i4>
      </vt:variant>
      <vt:variant>
        <vt:i4>0</vt:i4>
      </vt:variant>
      <vt:variant>
        <vt:i4>5</vt:i4>
      </vt:variant>
      <vt:variant>
        <vt:lpwstr/>
      </vt:variant>
      <vt:variant>
        <vt:lpwstr>_Toc389481530</vt:lpwstr>
      </vt:variant>
      <vt:variant>
        <vt:i4>1572919</vt:i4>
      </vt:variant>
      <vt:variant>
        <vt:i4>281</vt:i4>
      </vt:variant>
      <vt:variant>
        <vt:i4>0</vt:i4>
      </vt:variant>
      <vt:variant>
        <vt:i4>5</vt:i4>
      </vt:variant>
      <vt:variant>
        <vt:lpwstr/>
      </vt:variant>
      <vt:variant>
        <vt:lpwstr>_Toc389481529</vt:lpwstr>
      </vt:variant>
      <vt:variant>
        <vt:i4>1572919</vt:i4>
      </vt:variant>
      <vt:variant>
        <vt:i4>275</vt:i4>
      </vt:variant>
      <vt:variant>
        <vt:i4>0</vt:i4>
      </vt:variant>
      <vt:variant>
        <vt:i4>5</vt:i4>
      </vt:variant>
      <vt:variant>
        <vt:lpwstr/>
      </vt:variant>
      <vt:variant>
        <vt:lpwstr>_Toc389481528</vt:lpwstr>
      </vt:variant>
      <vt:variant>
        <vt:i4>1572919</vt:i4>
      </vt:variant>
      <vt:variant>
        <vt:i4>269</vt:i4>
      </vt:variant>
      <vt:variant>
        <vt:i4>0</vt:i4>
      </vt:variant>
      <vt:variant>
        <vt:i4>5</vt:i4>
      </vt:variant>
      <vt:variant>
        <vt:lpwstr/>
      </vt:variant>
      <vt:variant>
        <vt:lpwstr>_Toc389481527</vt:lpwstr>
      </vt:variant>
      <vt:variant>
        <vt:i4>1572919</vt:i4>
      </vt:variant>
      <vt:variant>
        <vt:i4>263</vt:i4>
      </vt:variant>
      <vt:variant>
        <vt:i4>0</vt:i4>
      </vt:variant>
      <vt:variant>
        <vt:i4>5</vt:i4>
      </vt:variant>
      <vt:variant>
        <vt:lpwstr/>
      </vt:variant>
      <vt:variant>
        <vt:lpwstr>_Toc389481526</vt:lpwstr>
      </vt:variant>
      <vt:variant>
        <vt:i4>1572919</vt:i4>
      </vt:variant>
      <vt:variant>
        <vt:i4>257</vt:i4>
      </vt:variant>
      <vt:variant>
        <vt:i4>0</vt:i4>
      </vt:variant>
      <vt:variant>
        <vt:i4>5</vt:i4>
      </vt:variant>
      <vt:variant>
        <vt:lpwstr/>
      </vt:variant>
      <vt:variant>
        <vt:lpwstr>_Toc389481525</vt:lpwstr>
      </vt:variant>
      <vt:variant>
        <vt:i4>1572919</vt:i4>
      </vt:variant>
      <vt:variant>
        <vt:i4>251</vt:i4>
      </vt:variant>
      <vt:variant>
        <vt:i4>0</vt:i4>
      </vt:variant>
      <vt:variant>
        <vt:i4>5</vt:i4>
      </vt:variant>
      <vt:variant>
        <vt:lpwstr/>
      </vt:variant>
      <vt:variant>
        <vt:lpwstr>_Toc389481524</vt:lpwstr>
      </vt:variant>
      <vt:variant>
        <vt:i4>1572919</vt:i4>
      </vt:variant>
      <vt:variant>
        <vt:i4>245</vt:i4>
      </vt:variant>
      <vt:variant>
        <vt:i4>0</vt:i4>
      </vt:variant>
      <vt:variant>
        <vt:i4>5</vt:i4>
      </vt:variant>
      <vt:variant>
        <vt:lpwstr/>
      </vt:variant>
      <vt:variant>
        <vt:lpwstr>_Toc389481523</vt:lpwstr>
      </vt:variant>
      <vt:variant>
        <vt:i4>1572919</vt:i4>
      </vt:variant>
      <vt:variant>
        <vt:i4>239</vt:i4>
      </vt:variant>
      <vt:variant>
        <vt:i4>0</vt:i4>
      </vt:variant>
      <vt:variant>
        <vt:i4>5</vt:i4>
      </vt:variant>
      <vt:variant>
        <vt:lpwstr/>
      </vt:variant>
      <vt:variant>
        <vt:lpwstr>_Toc389481522</vt:lpwstr>
      </vt:variant>
      <vt:variant>
        <vt:i4>1572919</vt:i4>
      </vt:variant>
      <vt:variant>
        <vt:i4>233</vt:i4>
      </vt:variant>
      <vt:variant>
        <vt:i4>0</vt:i4>
      </vt:variant>
      <vt:variant>
        <vt:i4>5</vt:i4>
      </vt:variant>
      <vt:variant>
        <vt:lpwstr/>
      </vt:variant>
      <vt:variant>
        <vt:lpwstr>_Toc389481521</vt:lpwstr>
      </vt:variant>
      <vt:variant>
        <vt:i4>1572919</vt:i4>
      </vt:variant>
      <vt:variant>
        <vt:i4>227</vt:i4>
      </vt:variant>
      <vt:variant>
        <vt:i4>0</vt:i4>
      </vt:variant>
      <vt:variant>
        <vt:i4>5</vt:i4>
      </vt:variant>
      <vt:variant>
        <vt:lpwstr/>
      </vt:variant>
      <vt:variant>
        <vt:lpwstr>_Toc389481520</vt:lpwstr>
      </vt:variant>
      <vt:variant>
        <vt:i4>1769527</vt:i4>
      </vt:variant>
      <vt:variant>
        <vt:i4>221</vt:i4>
      </vt:variant>
      <vt:variant>
        <vt:i4>0</vt:i4>
      </vt:variant>
      <vt:variant>
        <vt:i4>5</vt:i4>
      </vt:variant>
      <vt:variant>
        <vt:lpwstr/>
      </vt:variant>
      <vt:variant>
        <vt:lpwstr>_Toc389481519</vt:lpwstr>
      </vt:variant>
      <vt:variant>
        <vt:i4>1769527</vt:i4>
      </vt:variant>
      <vt:variant>
        <vt:i4>215</vt:i4>
      </vt:variant>
      <vt:variant>
        <vt:i4>0</vt:i4>
      </vt:variant>
      <vt:variant>
        <vt:i4>5</vt:i4>
      </vt:variant>
      <vt:variant>
        <vt:lpwstr/>
      </vt:variant>
      <vt:variant>
        <vt:lpwstr>_Toc389481518</vt:lpwstr>
      </vt:variant>
      <vt:variant>
        <vt:i4>1769527</vt:i4>
      </vt:variant>
      <vt:variant>
        <vt:i4>209</vt:i4>
      </vt:variant>
      <vt:variant>
        <vt:i4>0</vt:i4>
      </vt:variant>
      <vt:variant>
        <vt:i4>5</vt:i4>
      </vt:variant>
      <vt:variant>
        <vt:lpwstr/>
      </vt:variant>
      <vt:variant>
        <vt:lpwstr>_Toc389481517</vt:lpwstr>
      </vt:variant>
      <vt:variant>
        <vt:i4>1769527</vt:i4>
      </vt:variant>
      <vt:variant>
        <vt:i4>203</vt:i4>
      </vt:variant>
      <vt:variant>
        <vt:i4>0</vt:i4>
      </vt:variant>
      <vt:variant>
        <vt:i4>5</vt:i4>
      </vt:variant>
      <vt:variant>
        <vt:lpwstr/>
      </vt:variant>
      <vt:variant>
        <vt:lpwstr>_Toc389481516</vt:lpwstr>
      </vt:variant>
      <vt:variant>
        <vt:i4>1769527</vt:i4>
      </vt:variant>
      <vt:variant>
        <vt:i4>197</vt:i4>
      </vt:variant>
      <vt:variant>
        <vt:i4>0</vt:i4>
      </vt:variant>
      <vt:variant>
        <vt:i4>5</vt:i4>
      </vt:variant>
      <vt:variant>
        <vt:lpwstr/>
      </vt:variant>
      <vt:variant>
        <vt:lpwstr>_Toc389481515</vt:lpwstr>
      </vt:variant>
      <vt:variant>
        <vt:i4>1769527</vt:i4>
      </vt:variant>
      <vt:variant>
        <vt:i4>191</vt:i4>
      </vt:variant>
      <vt:variant>
        <vt:i4>0</vt:i4>
      </vt:variant>
      <vt:variant>
        <vt:i4>5</vt:i4>
      </vt:variant>
      <vt:variant>
        <vt:lpwstr/>
      </vt:variant>
      <vt:variant>
        <vt:lpwstr>_Toc389481514</vt:lpwstr>
      </vt:variant>
      <vt:variant>
        <vt:i4>1769527</vt:i4>
      </vt:variant>
      <vt:variant>
        <vt:i4>185</vt:i4>
      </vt:variant>
      <vt:variant>
        <vt:i4>0</vt:i4>
      </vt:variant>
      <vt:variant>
        <vt:i4>5</vt:i4>
      </vt:variant>
      <vt:variant>
        <vt:lpwstr/>
      </vt:variant>
      <vt:variant>
        <vt:lpwstr>_Toc389481513</vt:lpwstr>
      </vt:variant>
      <vt:variant>
        <vt:i4>1769527</vt:i4>
      </vt:variant>
      <vt:variant>
        <vt:i4>179</vt:i4>
      </vt:variant>
      <vt:variant>
        <vt:i4>0</vt:i4>
      </vt:variant>
      <vt:variant>
        <vt:i4>5</vt:i4>
      </vt:variant>
      <vt:variant>
        <vt:lpwstr/>
      </vt:variant>
      <vt:variant>
        <vt:lpwstr>_Toc389481512</vt:lpwstr>
      </vt:variant>
      <vt:variant>
        <vt:i4>1769527</vt:i4>
      </vt:variant>
      <vt:variant>
        <vt:i4>173</vt:i4>
      </vt:variant>
      <vt:variant>
        <vt:i4>0</vt:i4>
      </vt:variant>
      <vt:variant>
        <vt:i4>5</vt:i4>
      </vt:variant>
      <vt:variant>
        <vt:lpwstr/>
      </vt:variant>
      <vt:variant>
        <vt:lpwstr>_Toc389481511</vt:lpwstr>
      </vt:variant>
      <vt:variant>
        <vt:i4>1769527</vt:i4>
      </vt:variant>
      <vt:variant>
        <vt:i4>167</vt:i4>
      </vt:variant>
      <vt:variant>
        <vt:i4>0</vt:i4>
      </vt:variant>
      <vt:variant>
        <vt:i4>5</vt:i4>
      </vt:variant>
      <vt:variant>
        <vt:lpwstr/>
      </vt:variant>
      <vt:variant>
        <vt:lpwstr>_Toc389481510</vt:lpwstr>
      </vt:variant>
      <vt:variant>
        <vt:i4>1703991</vt:i4>
      </vt:variant>
      <vt:variant>
        <vt:i4>161</vt:i4>
      </vt:variant>
      <vt:variant>
        <vt:i4>0</vt:i4>
      </vt:variant>
      <vt:variant>
        <vt:i4>5</vt:i4>
      </vt:variant>
      <vt:variant>
        <vt:lpwstr/>
      </vt:variant>
      <vt:variant>
        <vt:lpwstr>_Toc389481509</vt:lpwstr>
      </vt:variant>
      <vt:variant>
        <vt:i4>1703991</vt:i4>
      </vt:variant>
      <vt:variant>
        <vt:i4>155</vt:i4>
      </vt:variant>
      <vt:variant>
        <vt:i4>0</vt:i4>
      </vt:variant>
      <vt:variant>
        <vt:i4>5</vt:i4>
      </vt:variant>
      <vt:variant>
        <vt:lpwstr/>
      </vt:variant>
      <vt:variant>
        <vt:lpwstr>_Toc389481508</vt:lpwstr>
      </vt:variant>
      <vt:variant>
        <vt:i4>1703991</vt:i4>
      </vt:variant>
      <vt:variant>
        <vt:i4>149</vt:i4>
      </vt:variant>
      <vt:variant>
        <vt:i4>0</vt:i4>
      </vt:variant>
      <vt:variant>
        <vt:i4>5</vt:i4>
      </vt:variant>
      <vt:variant>
        <vt:lpwstr/>
      </vt:variant>
      <vt:variant>
        <vt:lpwstr>_Toc389481507</vt:lpwstr>
      </vt:variant>
      <vt:variant>
        <vt:i4>1703991</vt:i4>
      </vt:variant>
      <vt:variant>
        <vt:i4>143</vt:i4>
      </vt:variant>
      <vt:variant>
        <vt:i4>0</vt:i4>
      </vt:variant>
      <vt:variant>
        <vt:i4>5</vt:i4>
      </vt:variant>
      <vt:variant>
        <vt:lpwstr/>
      </vt:variant>
      <vt:variant>
        <vt:lpwstr>_Toc389481506</vt:lpwstr>
      </vt:variant>
      <vt:variant>
        <vt:i4>1703991</vt:i4>
      </vt:variant>
      <vt:variant>
        <vt:i4>137</vt:i4>
      </vt:variant>
      <vt:variant>
        <vt:i4>0</vt:i4>
      </vt:variant>
      <vt:variant>
        <vt:i4>5</vt:i4>
      </vt:variant>
      <vt:variant>
        <vt:lpwstr/>
      </vt:variant>
      <vt:variant>
        <vt:lpwstr>_Toc389481505</vt:lpwstr>
      </vt:variant>
      <vt:variant>
        <vt:i4>1703991</vt:i4>
      </vt:variant>
      <vt:variant>
        <vt:i4>131</vt:i4>
      </vt:variant>
      <vt:variant>
        <vt:i4>0</vt:i4>
      </vt:variant>
      <vt:variant>
        <vt:i4>5</vt:i4>
      </vt:variant>
      <vt:variant>
        <vt:lpwstr/>
      </vt:variant>
      <vt:variant>
        <vt:lpwstr>_Toc389481504</vt:lpwstr>
      </vt:variant>
      <vt:variant>
        <vt:i4>1703991</vt:i4>
      </vt:variant>
      <vt:variant>
        <vt:i4>125</vt:i4>
      </vt:variant>
      <vt:variant>
        <vt:i4>0</vt:i4>
      </vt:variant>
      <vt:variant>
        <vt:i4>5</vt:i4>
      </vt:variant>
      <vt:variant>
        <vt:lpwstr/>
      </vt:variant>
      <vt:variant>
        <vt:lpwstr>_Toc389481503</vt:lpwstr>
      </vt:variant>
      <vt:variant>
        <vt:i4>1703991</vt:i4>
      </vt:variant>
      <vt:variant>
        <vt:i4>119</vt:i4>
      </vt:variant>
      <vt:variant>
        <vt:i4>0</vt:i4>
      </vt:variant>
      <vt:variant>
        <vt:i4>5</vt:i4>
      </vt:variant>
      <vt:variant>
        <vt:lpwstr/>
      </vt:variant>
      <vt:variant>
        <vt:lpwstr>_Toc389481502</vt:lpwstr>
      </vt:variant>
      <vt:variant>
        <vt:i4>1703991</vt:i4>
      </vt:variant>
      <vt:variant>
        <vt:i4>113</vt:i4>
      </vt:variant>
      <vt:variant>
        <vt:i4>0</vt:i4>
      </vt:variant>
      <vt:variant>
        <vt:i4>5</vt:i4>
      </vt:variant>
      <vt:variant>
        <vt:lpwstr/>
      </vt:variant>
      <vt:variant>
        <vt:lpwstr>_Toc389481501</vt:lpwstr>
      </vt:variant>
      <vt:variant>
        <vt:i4>1703991</vt:i4>
      </vt:variant>
      <vt:variant>
        <vt:i4>107</vt:i4>
      </vt:variant>
      <vt:variant>
        <vt:i4>0</vt:i4>
      </vt:variant>
      <vt:variant>
        <vt:i4>5</vt:i4>
      </vt:variant>
      <vt:variant>
        <vt:lpwstr/>
      </vt:variant>
      <vt:variant>
        <vt:lpwstr>_Toc389481500</vt:lpwstr>
      </vt:variant>
      <vt:variant>
        <vt:i4>1245238</vt:i4>
      </vt:variant>
      <vt:variant>
        <vt:i4>101</vt:i4>
      </vt:variant>
      <vt:variant>
        <vt:i4>0</vt:i4>
      </vt:variant>
      <vt:variant>
        <vt:i4>5</vt:i4>
      </vt:variant>
      <vt:variant>
        <vt:lpwstr/>
      </vt:variant>
      <vt:variant>
        <vt:lpwstr>_Toc389481498</vt:lpwstr>
      </vt:variant>
      <vt:variant>
        <vt:i4>1245238</vt:i4>
      </vt:variant>
      <vt:variant>
        <vt:i4>95</vt:i4>
      </vt:variant>
      <vt:variant>
        <vt:i4>0</vt:i4>
      </vt:variant>
      <vt:variant>
        <vt:i4>5</vt:i4>
      </vt:variant>
      <vt:variant>
        <vt:lpwstr/>
      </vt:variant>
      <vt:variant>
        <vt:lpwstr>_Toc389481497</vt:lpwstr>
      </vt:variant>
      <vt:variant>
        <vt:i4>1245238</vt:i4>
      </vt:variant>
      <vt:variant>
        <vt:i4>89</vt:i4>
      </vt:variant>
      <vt:variant>
        <vt:i4>0</vt:i4>
      </vt:variant>
      <vt:variant>
        <vt:i4>5</vt:i4>
      </vt:variant>
      <vt:variant>
        <vt:lpwstr/>
      </vt:variant>
      <vt:variant>
        <vt:lpwstr>_Toc389481496</vt:lpwstr>
      </vt:variant>
      <vt:variant>
        <vt:i4>1245238</vt:i4>
      </vt:variant>
      <vt:variant>
        <vt:i4>83</vt:i4>
      </vt:variant>
      <vt:variant>
        <vt:i4>0</vt:i4>
      </vt:variant>
      <vt:variant>
        <vt:i4>5</vt:i4>
      </vt:variant>
      <vt:variant>
        <vt:lpwstr/>
      </vt:variant>
      <vt:variant>
        <vt:lpwstr>_Toc389481495</vt:lpwstr>
      </vt:variant>
      <vt:variant>
        <vt:i4>1245238</vt:i4>
      </vt:variant>
      <vt:variant>
        <vt:i4>77</vt:i4>
      </vt:variant>
      <vt:variant>
        <vt:i4>0</vt:i4>
      </vt:variant>
      <vt:variant>
        <vt:i4>5</vt:i4>
      </vt:variant>
      <vt:variant>
        <vt:lpwstr/>
      </vt:variant>
      <vt:variant>
        <vt:lpwstr>_Toc389481494</vt:lpwstr>
      </vt:variant>
      <vt:variant>
        <vt:i4>1245238</vt:i4>
      </vt:variant>
      <vt:variant>
        <vt:i4>71</vt:i4>
      </vt:variant>
      <vt:variant>
        <vt:i4>0</vt:i4>
      </vt:variant>
      <vt:variant>
        <vt:i4>5</vt:i4>
      </vt:variant>
      <vt:variant>
        <vt:lpwstr/>
      </vt:variant>
      <vt:variant>
        <vt:lpwstr>_Toc389481493</vt:lpwstr>
      </vt:variant>
      <vt:variant>
        <vt:i4>1245238</vt:i4>
      </vt:variant>
      <vt:variant>
        <vt:i4>65</vt:i4>
      </vt:variant>
      <vt:variant>
        <vt:i4>0</vt:i4>
      </vt:variant>
      <vt:variant>
        <vt:i4>5</vt:i4>
      </vt:variant>
      <vt:variant>
        <vt:lpwstr/>
      </vt:variant>
      <vt:variant>
        <vt:lpwstr>_Toc389481492</vt:lpwstr>
      </vt:variant>
      <vt:variant>
        <vt:i4>1245238</vt:i4>
      </vt:variant>
      <vt:variant>
        <vt:i4>59</vt:i4>
      </vt:variant>
      <vt:variant>
        <vt:i4>0</vt:i4>
      </vt:variant>
      <vt:variant>
        <vt:i4>5</vt:i4>
      </vt:variant>
      <vt:variant>
        <vt:lpwstr/>
      </vt:variant>
      <vt:variant>
        <vt:lpwstr>_Toc389481491</vt:lpwstr>
      </vt:variant>
      <vt:variant>
        <vt:i4>1245238</vt:i4>
      </vt:variant>
      <vt:variant>
        <vt:i4>53</vt:i4>
      </vt:variant>
      <vt:variant>
        <vt:i4>0</vt:i4>
      </vt:variant>
      <vt:variant>
        <vt:i4>5</vt:i4>
      </vt:variant>
      <vt:variant>
        <vt:lpwstr/>
      </vt:variant>
      <vt:variant>
        <vt:lpwstr>_Toc389481490</vt:lpwstr>
      </vt:variant>
      <vt:variant>
        <vt:i4>1179702</vt:i4>
      </vt:variant>
      <vt:variant>
        <vt:i4>47</vt:i4>
      </vt:variant>
      <vt:variant>
        <vt:i4>0</vt:i4>
      </vt:variant>
      <vt:variant>
        <vt:i4>5</vt:i4>
      </vt:variant>
      <vt:variant>
        <vt:lpwstr/>
      </vt:variant>
      <vt:variant>
        <vt:lpwstr>_Toc389481489</vt:lpwstr>
      </vt:variant>
      <vt:variant>
        <vt:i4>1179702</vt:i4>
      </vt:variant>
      <vt:variant>
        <vt:i4>41</vt:i4>
      </vt:variant>
      <vt:variant>
        <vt:i4>0</vt:i4>
      </vt:variant>
      <vt:variant>
        <vt:i4>5</vt:i4>
      </vt:variant>
      <vt:variant>
        <vt:lpwstr/>
      </vt:variant>
      <vt:variant>
        <vt:lpwstr>_Toc389481488</vt:lpwstr>
      </vt:variant>
      <vt:variant>
        <vt:i4>1179702</vt:i4>
      </vt:variant>
      <vt:variant>
        <vt:i4>35</vt:i4>
      </vt:variant>
      <vt:variant>
        <vt:i4>0</vt:i4>
      </vt:variant>
      <vt:variant>
        <vt:i4>5</vt:i4>
      </vt:variant>
      <vt:variant>
        <vt:lpwstr/>
      </vt:variant>
      <vt:variant>
        <vt:lpwstr>_Toc389481487</vt:lpwstr>
      </vt:variant>
      <vt:variant>
        <vt:i4>1179702</vt:i4>
      </vt:variant>
      <vt:variant>
        <vt:i4>29</vt:i4>
      </vt:variant>
      <vt:variant>
        <vt:i4>0</vt:i4>
      </vt:variant>
      <vt:variant>
        <vt:i4>5</vt:i4>
      </vt:variant>
      <vt:variant>
        <vt:lpwstr/>
      </vt:variant>
      <vt:variant>
        <vt:lpwstr>_Toc389481486</vt:lpwstr>
      </vt:variant>
      <vt:variant>
        <vt:i4>1179702</vt:i4>
      </vt:variant>
      <vt:variant>
        <vt:i4>23</vt:i4>
      </vt:variant>
      <vt:variant>
        <vt:i4>0</vt:i4>
      </vt:variant>
      <vt:variant>
        <vt:i4>5</vt:i4>
      </vt:variant>
      <vt:variant>
        <vt:lpwstr/>
      </vt:variant>
      <vt:variant>
        <vt:lpwstr>_Toc389481485</vt:lpwstr>
      </vt:variant>
      <vt:variant>
        <vt:i4>1179702</vt:i4>
      </vt:variant>
      <vt:variant>
        <vt:i4>17</vt:i4>
      </vt:variant>
      <vt:variant>
        <vt:i4>0</vt:i4>
      </vt:variant>
      <vt:variant>
        <vt:i4>5</vt:i4>
      </vt:variant>
      <vt:variant>
        <vt:lpwstr/>
      </vt:variant>
      <vt:variant>
        <vt:lpwstr>_Toc389481484</vt:lpwstr>
      </vt:variant>
      <vt:variant>
        <vt:i4>1179702</vt:i4>
      </vt:variant>
      <vt:variant>
        <vt:i4>11</vt:i4>
      </vt:variant>
      <vt:variant>
        <vt:i4>0</vt:i4>
      </vt:variant>
      <vt:variant>
        <vt:i4>5</vt:i4>
      </vt:variant>
      <vt:variant>
        <vt:lpwstr/>
      </vt:variant>
      <vt:variant>
        <vt:lpwstr>_Toc389481483</vt:lpwstr>
      </vt:variant>
      <vt:variant>
        <vt:i4>1179702</vt:i4>
      </vt:variant>
      <vt:variant>
        <vt:i4>5</vt:i4>
      </vt:variant>
      <vt:variant>
        <vt:i4>0</vt:i4>
      </vt:variant>
      <vt:variant>
        <vt:i4>5</vt:i4>
      </vt:variant>
      <vt:variant>
        <vt:lpwstr/>
      </vt:variant>
      <vt:variant>
        <vt:lpwstr>_Toc389481482</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Handbuch</dc:title>
  <dc:subject>Wichtige Informationen für priMa, Leitfaden</dc:subject>
  <dc:creator>dw</dc:creator>
  <cp:keywords/>
  <dc:description/>
  <cp:lastModifiedBy>Geiser Reto</cp:lastModifiedBy>
  <cp:revision>31</cp:revision>
  <cp:lastPrinted>2024-07-04T08:41:00Z</cp:lastPrinted>
  <dcterms:created xsi:type="dcterms:W3CDTF">2022-05-04T14:46:00Z</dcterms:created>
  <dcterms:modified xsi:type="dcterms:W3CDTF">2024-07-04T08:44:00Z</dcterms:modified>
</cp:coreProperties>
</file>